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BD" w:rsidRPr="00C63FBD" w:rsidRDefault="00013560" w:rsidP="00C63FBD">
      <w:pPr>
        <w:jc w:val="center"/>
        <w:rPr>
          <w:rFonts w:ascii="Palatino Linotype" w:hAnsi="Palatino Linotype" w:cs="Arial"/>
          <w:b/>
        </w:rPr>
      </w:pPr>
      <w:r>
        <w:rPr>
          <w:rFonts w:ascii="Palatino Linotype" w:hAnsi="Palatino Linotype" w:cs="Arial"/>
          <w:noProof/>
        </w:rPr>
        <w:drawing>
          <wp:inline distT="0" distB="0" distL="0" distR="0">
            <wp:extent cx="1238250" cy="742950"/>
            <wp:effectExtent l="19050" t="0" r="0" b="0"/>
            <wp:docPr id="1" name="Picture 1" descr="Sign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_W"/>
                    <pic:cNvPicPr>
                      <a:picLocks noChangeAspect="1" noChangeArrowheads="1"/>
                    </pic:cNvPicPr>
                  </pic:nvPicPr>
                  <pic:blipFill>
                    <a:blip r:embed="rId8"/>
                    <a:srcRect/>
                    <a:stretch>
                      <a:fillRect/>
                    </a:stretch>
                  </pic:blipFill>
                  <pic:spPr bwMode="auto">
                    <a:xfrm>
                      <a:off x="0" y="0"/>
                      <a:ext cx="1238250" cy="742950"/>
                    </a:xfrm>
                    <a:prstGeom prst="rect">
                      <a:avLst/>
                    </a:prstGeom>
                    <a:noFill/>
                    <a:ln w="9525">
                      <a:noFill/>
                      <a:miter lim="800000"/>
                      <a:headEnd/>
                      <a:tailEnd/>
                    </a:ln>
                  </pic:spPr>
                </pic:pic>
              </a:graphicData>
            </a:graphic>
          </wp:inline>
        </w:drawing>
      </w:r>
      <w:r w:rsidR="00C63FBD" w:rsidRPr="00C63FBD">
        <w:rPr>
          <w:rFonts w:ascii="Palatino Linotype" w:hAnsi="Palatino Linotype" w:cs="Arial"/>
          <w:b/>
        </w:rPr>
        <w:t xml:space="preserve"> </w:t>
      </w:r>
    </w:p>
    <w:p w:rsidR="00C63FBD" w:rsidRPr="00C63FBD" w:rsidRDefault="00C63FBD" w:rsidP="00C63FBD">
      <w:pPr>
        <w:jc w:val="center"/>
        <w:rPr>
          <w:rFonts w:ascii="Palatino Linotype" w:hAnsi="Palatino Linotype"/>
          <w:b/>
        </w:rPr>
      </w:pPr>
      <w:r w:rsidRPr="00C63FBD">
        <w:rPr>
          <w:rFonts w:ascii="Palatino Linotype" w:hAnsi="Palatino Linotype"/>
          <w:b/>
        </w:rPr>
        <w:t>Agronomski fakultet Sveučilišta u Zagrebu</w:t>
      </w:r>
    </w:p>
    <w:p w:rsidR="00C63FBD" w:rsidRPr="00C63FBD" w:rsidRDefault="00C63FBD" w:rsidP="00C63FBD">
      <w:pPr>
        <w:jc w:val="center"/>
        <w:rPr>
          <w:rFonts w:ascii="Palatino Linotype" w:hAnsi="Palatino Linotype" w:cs="Arial"/>
          <w:b/>
        </w:rPr>
      </w:pPr>
      <w:r w:rsidRPr="00C63FBD">
        <w:rPr>
          <w:rFonts w:ascii="Palatino Linotype" w:hAnsi="Palatino Linotype" w:cs="Arial"/>
          <w:b/>
        </w:rPr>
        <w:t>Zavod za ekonomiku poljoprivrede i agrarnu sociologiju</w:t>
      </w:r>
    </w:p>
    <w:p w:rsidR="00C63FBD" w:rsidRPr="00C63FBD" w:rsidRDefault="00C63FBD" w:rsidP="00C63FBD">
      <w:pPr>
        <w:pStyle w:val="Naslov1"/>
        <w:rPr>
          <w:rFonts w:ascii="Palatino Linotype" w:hAnsi="Palatino Linotype"/>
          <w:sz w:val="28"/>
          <w:szCs w:val="28"/>
        </w:rPr>
      </w:pPr>
      <w:r w:rsidRPr="00C63FBD">
        <w:rPr>
          <w:rFonts w:ascii="Palatino Linotype" w:hAnsi="Palatino Linotype"/>
          <w:sz w:val="28"/>
          <w:szCs w:val="28"/>
        </w:rPr>
        <w:t>Prof. dr. sc. Tito Žimbrek</w:t>
      </w:r>
    </w:p>
    <w:p w:rsidR="00C63FBD" w:rsidRPr="00C63FBD" w:rsidRDefault="00C63FBD" w:rsidP="00C63FBD">
      <w:pPr>
        <w:rPr>
          <w:rFonts w:ascii="Palatino Linotype" w:hAnsi="Palatino Linotype"/>
          <w:sz w:val="28"/>
          <w:szCs w:val="28"/>
        </w:rPr>
      </w:pPr>
    </w:p>
    <w:p w:rsidR="00C63FBD" w:rsidRPr="00C63FBD" w:rsidRDefault="00C63FBD" w:rsidP="00C63FBD">
      <w:pPr>
        <w:rPr>
          <w:rFonts w:ascii="Palatino Linotype" w:hAnsi="Palatino Linotype"/>
        </w:rPr>
      </w:pPr>
    </w:p>
    <w:p w:rsidR="00C63FBD" w:rsidRPr="00C63FBD" w:rsidRDefault="00C63FBD" w:rsidP="00C63FBD">
      <w:pPr>
        <w:rPr>
          <w:rFonts w:ascii="Palatino Linotype" w:hAnsi="Palatino Linotype"/>
        </w:rPr>
      </w:pPr>
    </w:p>
    <w:p w:rsidR="00C63FBD" w:rsidRPr="00C63FBD" w:rsidRDefault="00C63FBD" w:rsidP="00C63FBD">
      <w:pPr>
        <w:rPr>
          <w:rFonts w:ascii="Palatino Linotype" w:hAnsi="Palatino Linotype"/>
        </w:rPr>
      </w:pPr>
    </w:p>
    <w:p w:rsidR="00C63FBD" w:rsidRPr="00C63FBD" w:rsidRDefault="00C63FBD" w:rsidP="00C63FBD">
      <w:pPr>
        <w:jc w:val="center"/>
        <w:rPr>
          <w:rFonts w:ascii="Palatino Linotype" w:hAnsi="Palatino Linotype" w:cs="Arial"/>
          <w:b/>
          <w:sz w:val="40"/>
          <w:szCs w:val="40"/>
        </w:rPr>
      </w:pPr>
      <w:r w:rsidRPr="00C63FBD">
        <w:rPr>
          <w:rFonts w:ascii="Palatino Linotype" w:hAnsi="Palatino Linotype" w:cs="Arial"/>
          <w:b/>
          <w:sz w:val="40"/>
          <w:szCs w:val="40"/>
        </w:rPr>
        <w:t>AGRARNA POLITIKA</w:t>
      </w:r>
    </w:p>
    <w:p w:rsidR="00C63FBD" w:rsidRPr="00C63FBD" w:rsidRDefault="00C63FBD" w:rsidP="00C63FBD">
      <w:pPr>
        <w:rPr>
          <w:rFonts w:ascii="Palatino Linotype" w:hAnsi="Palatino Linotype" w:cs="Arial"/>
          <w:b/>
          <w:sz w:val="32"/>
          <w:szCs w:val="32"/>
        </w:rPr>
      </w:pPr>
    </w:p>
    <w:p w:rsidR="00C63FBD" w:rsidRPr="00C63FBD" w:rsidRDefault="00C63FBD" w:rsidP="00C63FBD">
      <w:pPr>
        <w:jc w:val="center"/>
        <w:rPr>
          <w:rFonts w:ascii="Palatino Linotype" w:hAnsi="Palatino Linotype" w:cs="Arial"/>
          <w:b/>
          <w:i/>
          <w:sz w:val="32"/>
          <w:szCs w:val="32"/>
        </w:rPr>
      </w:pPr>
      <w:r w:rsidRPr="00C63FBD">
        <w:rPr>
          <w:rFonts w:ascii="Palatino Linotype" w:hAnsi="Palatino Linotype" w:cs="Arial"/>
          <w:b/>
          <w:i/>
          <w:sz w:val="32"/>
          <w:szCs w:val="32"/>
        </w:rPr>
        <w:t xml:space="preserve"> izabrana predavanja </w:t>
      </w:r>
    </w:p>
    <w:p w:rsidR="00C63FBD" w:rsidRPr="00C63FBD" w:rsidRDefault="00C63FBD" w:rsidP="00C63FBD">
      <w:pPr>
        <w:jc w:val="center"/>
        <w:rPr>
          <w:rFonts w:ascii="Palatino Linotype" w:hAnsi="Palatino Linotype" w:cs="Arial"/>
          <w:b/>
        </w:rPr>
      </w:pPr>
    </w:p>
    <w:p w:rsidR="00C63FBD" w:rsidRPr="00C63FBD" w:rsidRDefault="00C63FBD" w:rsidP="00C63FBD">
      <w:pPr>
        <w:jc w:val="center"/>
        <w:rPr>
          <w:rFonts w:ascii="Palatino Linotype" w:hAnsi="Palatino Linotype"/>
          <w:b/>
          <w:i/>
        </w:rPr>
      </w:pPr>
    </w:p>
    <w:p w:rsidR="00C63FBD" w:rsidRDefault="00C63FBD" w:rsidP="00C63FBD">
      <w:pPr>
        <w:jc w:val="center"/>
        <w:rPr>
          <w:rFonts w:ascii="Palatino Linotype" w:hAnsi="Palatino Linotype"/>
          <w:b/>
          <w:i/>
        </w:rPr>
      </w:pPr>
    </w:p>
    <w:p w:rsidR="00C63FBD" w:rsidRDefault="00C63FBD" w:rsidP="00C63FBD">
      <w:pPr>
        <w:jc w:val="center"/>
        <w:rPr>
          <w:rFonts w:ascii="Palatino Linotype" w:hAnsi="Palatino Linotype"/>
          <w:b/>
          <w:i/>
        </w:rPr>
      </w:pPr>
    </w:p>
    <w:p w:rsidR="00C63FBD" w:rsidRDefault="00C63FBD" w:rsidP="00C63FBD">
      <w:pPr>
        <w:jc w:val="center"/>
        <w:rPr>
          <w:rFonts w:ascii="Palatino Linotype" w:hAnsi="Palatino Linotype"/>
          <w:b/>
          <w:i/>
        </w:rPr>
      </w:pPr>
    </w:p>
    <w:p w:rsidR="00C63FBD" w:rsidRDefault="00C63FBD" w:rsidP="00C63FBD">
      <w:pPr>
        <w:jc w:val="center"/>
        <w:rPr>
          <w:rFonts w:ascii="Palatino Linotype" w:hAnsi="Palatino Linotype"/>
          <w:b/>
          <w:i/>
        </w:rPr>
      </w:pPr>
    </w:p>
    <w:p w:rsidR="00C63FBD" w:rsidRDefault="00C63FBD" w:rsidP="00C63FBD">
      <w:pPr>
        <w:jc w:val="center"/>
        <w:rPr>
          <w:rFonts w:ascii="Palatino Linotype" w:hAnsi="Palatino Linotype"/>
          <w:b/>
          <w:i/>
        </w:rPr>
      </w:pPr>
    </w:p>
    <w:p w:rsidR="00C63FBD" w:rsidRPr="00C63FBD" w:rsidRDefault="00C63FBD" w:rsidP="00C63FBD">
      <w:pPr>
        <w:jc w:val="center"/>
        <w:rPr>
          <w:rFonts w:ascii="Palatino Linotype" w:hAnsi="Palatino Linotype"/>
          <w:b/>
          <w:i/>
        </w:rPr>
      </w:pPr>
    </w:p>
    <w:p w:rsidR="00C63FBD" w:rsidRPr="00C63FBD" w:rsidRDefault="00C63FBD" w:rsidP="00C63FBD">
      <w:pPr>
        <w:jc w:val="center"/>
        <w:rPr>
          <w:rFonts w:ascii="Palatino Linotype" w:hAnsi="Palatino Linotype"/>
          <w:b/>
          <w:i/>
        </w:rPr>
      </w:pPr>
    </w:p>
    <w:p w:rsidR="00C63FBD" w:rsidRPr="00C63FBD" w:rsidRDefault="00C63FBD" w:rsidP="00C63FBD">
      <w:pPr>
        <w:jc w:val="center"/>
        <w:rPr>
          <w:rFonts w:ascii="Palatino Linotype" w:hAnsi="Palatino Linotype"/>
          <w:b/>
          <w:i/>
        </w:rPr>
      </w:pPr>
    </w:p>
    <w:p w:rsidR="00C63FBD" w:rsidRPr="00C63FBD" w:rsidRDefault="00C63FBD" w:rsidP="00C63FBD">
      <w:pPr>
        <w:jc w:val="center"/>
        <w:rPr>
          <w:rFonts w:ascii="Palatino Linotype" w:hAnsi="Palatino Linotype"/>
          <w:b/>
          <w:i/>
        </w:rPr>
      </w:pPr>
    </w:p>
    <w:p w:rsidR="00C63FBD" w:rsidRPr="00C63FBD" w:rsidRDefault="00C63FBD" w:rsidP="00C63FBD">
      <w:pPr>
        <w:jc w:val="center"/>
        <w:rPr>
          <w:rFonts w:ascii="Palatino Linotype" w:hAnsi="Palatino Linotype"/>
          <w:b/>
          <w:i/>
        </w:rPr>
      </w:pPr>
    </w:p>
    <w:p w:rsidR="00C63FBD" w:rsidRPr="00C63FBD" w:rsidRDefault="00C63FBD" w:rsidP="00C63FBD">
      <w:pPr>
        <w:jc w:val="center"/>
        <w:rPr>
          <w:rFonts w:ascii="Palatino Linotype" w:hAnsi="Palatino Linotype"/>
          <w:b/>
          <w:i/>
          <w:sz w:val="44"/>
          <w:szCs w:val="44"/>
        </w:rPr>
      </w:pPr>
    </w:p>
    <w:p w:rsidR="00C63FBD" w:rsidRPr="0084606C" w:rsidRDefault="00C63FBD" w:rsidP="00C63FBD">
      <w:pPr>
        <w:jc w:val="center"/>
        <w:rPr>
          <w:rFonts w:ascii="Palatino Linotype" w:hAnsi="Palatino Linotype"/>
          <w:b/>
          <w:i/>
        </w:rPr>
      </w:pPr>
      <w:r w:rsidRPr="0084606C">
        <w:rPr>
          <w:rFonts w:ascii="Palatino Linotype" w:hAnsi="Palatino Linotype"/>
          <w:b/>
          <w:i/>
        </w:rPr>
        <w:t>Zagreb, ak. god. 2007./08.</w:t>
      </w:r>
    </w:p>
    <w:p w:rsidR="004B3D17" w:rsidRDefault="004B3D17" w:rsidP="0085688B">
      <w:pPr>
        <w:pStyle w:val="Bezproreda"/>
        <w:jc w:val="center"/>
        <w:rPr>
          <w:rFonts w:ascii="Times New Roman" w:hAnsi="Times New Roman"/>
          <w:b/>
          <w:sz w:val="24"/>
          <w:szCs w:val="24"/>
        </w:rPr>
      </w:pPr>
    </w:p>
    <w:tbl>
      <w:tblPr>
        <w:tblW w:w="0" w:type="auto"/>
        <w:tblLook w:val="04A0"/>
      </w:tblPr>
      <w:tblGrid>
        <w:gridCol w:w="449"/>
        <w:gridCol w:w="516"/>
        <w:gridCol w:w="703"/>
        <w:gridCol w:w="6796"/>
        <w:gridCol w:w="539"/>
      </w:tblGrid>
      <w:tr w:rsidR="0085688B" w:rsidRPr="00DB01DD" w:rsidTr="00C115AD">
        <w:tc>
          <w:tcPr>
            <w:tcW w:w="9003" w:type="dxa"/>
            <w:gridSpan w:val="5"/>
            <w:shd w:val="pct10" w:color="auto" w:fill="auto"/>
            <w:vAlign w:val="center"/>
          </w:tcPr>
          <w:p w:rsidR="0085688B" w:rsidRPr="00DB01DD" w:rsidRDefault="0085688B" w:rsidP="00DB01DD">
            <w:pPr>
              <w:jc w:val="center"/>
              <w:rPr>
                <w:rFonts w:ascii="Palatino Linotype" w:hAnsi="Palatino Linotype"/>
                <w:b/>
                <w:sz w:val="20"/>
                <w:szCs w:val="20"/>
              </w:rPr>
            </w:pPr>
            <w:r w:rsidRPr="00DB01DD">
              <w:rPr>
                <w:rFonts w:ascii="Palatino Linotype" w:hAnsi="Palatino Linotype"/>
                <w:b/>
                <w:sz w:val="20"/>
                <w:szCs w:val="20"/>
              </w:rPr>
              <w:lastRenderedPageBreak/>
              <w:br w:type="page"/>
              <w:t>SADRŽAJ</w:t>
            </w:r>
          </w:p>
        </w:tc>
      </w:tr>
      <w:tr w:rsidR="005F653E" w:rsidRPr="00DB01DD" w:rsidTr="00C115AD">
        <w:tc>
          <w:tcPr>
            <w:tcW w:w="449" w:type="dxa"/>
            <w:vAlign w:val="center"/>
          </w:tcPr>
          <w:p w:rsidR="005F653E" w:rsidRPr="00427E70" w:rsidRDefault="00DB01DD" w:rsidP="00611639">
            <w:pPr>
              <w:jc w:val="center"/>
              <w:rPr>
                <w:rFonts w:ascii="Palatino Linotype" w:hAnsi="Palatino Linotype"/>
                <w:b/>
                <w:sz w:val="20"/>
                <w:szCs w:val="20"/>
              </w:rPr>
            </w:pPr>
            <w:r w:rsidRPr="00427E70">
              <w:rPr>
                <w:rFonts w:ascii="Palatino Linotype" w:hAnsi="Palatino Linotype"/>
                <w:b/>
                <w:sz w:val="20"/>
                <w:szCs w:val="20"/>
              </w:rPr>
              <w:t>1.</w:t>
            </w:r>
          </w:p>
        </w:tc>
        <w:tc>
          <w:tcPr>
            <w:tcW w:w="8015" w:type="dxa"/>
            <w:gridSpan w:val="3"/>
            <w:vAlign w:val="center"/>
          </w:tcPr>
          <w:p w:rsidR="005F653E" w:rsidRPr="00DB01DD" w:rsidRDefault="00DB01DD" w:rsidP="00DB01DD">
            <w:pPr>
              <w:rPr>
                <w:rFonts w:ascii="Palatino Linotype" w:hAnsi="Palatino Linotype"/>
                <w:b/>
                <w:sz w:val="20"/>
                <w:szCs w:val="20"/>
              </w:rPr>
            </w:pPr>
            <w:r w:rsidRPr="00DB01DD">
              <w:rPr>
                <w:rFonts w:ascii="Palatino Linotype" w:hAnsi="Palatino Linotype"/>
                <w:b/>
                <w:sz w:val="20"/>
                <w:szCs w:val="20"/>
              </w:rPr>
              <w:t>POVIJESNI PRIKAZ POLJOPRIVREDE I AGRARNE POLITIKE HRVATSKE</w:t>
            </w:r>
          </w:p>
        </w:tc>
        <w:tc>
          <w:tcPr>
            <w:tcW w:w="539" w:type="dxa"/>
            <w:vAlign w:val="center"/>
          </w:tcPr>
          <w:p w:rsidR="005F653E" w:rsidRPr="00DB01DD" w:rsidRDefault="00DB01DD" w:rsidP="00457A9B">
            <w:pPr>
              <w:jc w:val="center"/>
              <w:rPr>
                <w:rFonts w:ascii="Palatino Linotype" w:hAnsi="Palatino Linotype"/>
                <w:sz w:val="20"/>
                <w:szCs w:val="20"/>
              </w:rPr>
            </w:pPr>
            <w:r w:rsidRPr="00DB01DD">
              <w:rPr>
                <w:rFonts w:ascii="Palatino Linotype" w:hAnsi="Palatino Linotype"/>
                <w:sz w:val="20"/>
                <w:szCs w:val="20"/>
              </w:rPr>
              <w:t>1</w:t>
            </w:r>
          </w:p>
        </w:tc>
      </w:tr>
      <w:tr w:rsidR="00DB01DD" w:rsidRPr="00DB01DD" w:rsidTr="00C115AD">
        <w:tc>
          <w:tcPr>
            <w:tcW w:w="449" w:type="dxa"/>
            <w:vAlign w:val="center"/>
          </w:tcPr>
          <w:p w:rsidR="00E06ECB" w:rsidRPr="00DB01DD" w:rsidRDefault="00E06ECB" w:rsidP="00611639">
            <w:pPr>
              <w:jc w:val="center"/>
              <w:rPr>
                <w:rFonts w:ascii="Palatino Linotype" w:hAnsi="Palatino Linotype"/>
                <w:sz w:val="20"/>
                <w:szCs w:val="20"/>
              </w:rPr>
            </w:pPr>
          </w:p>
        </w:tc>
        <w:tc>
          <w:tcPr>
            <w:tcW w:w="516" w:type="dxa"/>
            <w:vAlign w:val="center"/>
          </w:tcPr>
          <w:p w:rsidR="00E06ECB" w:rsidRPr="00DB01DD" w:rsidRDefault="00DB01DD" w:rsidP="00611639">
            <w:pPr>
              <w:jc w:val="center"/>
              <w:rPr>
                <w:rFonts w:ascii="Palatino Linotype" w:hAnsi="Palatino Linotype"/>
                <w:sz w:val="20"/>
                <w:szCs w:val="20"/>
              </w:rPr>
            </w:pPr>
            <w:r w:rsidRPr="00DB01DD">
              <w:rPr>
                <w:rFonts w:ascii="Palatino Linotype" w:hAnsi="Palatino Linotype"/>
                <w:sz w:val="20"/>
                <w:szCs w:val="20"/>
              </w:rPr>
              <w:t>1.1.</w:t>
            </w:r>
          </w:p>
        </w:tc>
        <w:tc>
          <w:tcPr>
            <w:tcW w:w="7499" w:type="dxa"/>
            <w:gridSpan w:val="2"/>
            <w:vAlign w:val="center"/>
          </w:tcPr>
          <w:p w:rsidR="00E06ECB" w:rsidRPr="00DB01DD" w:rsidRDefault="00DB01DD" w:rsidP="00DB01DD">
            <w:pPr>
              <w:rPr>
                <w:rFonts w:ascii="Palatino Linotype" w:hAnsi="Palatino Linotype"/>
                <w:sz w:val="20"/>
                <w:szCs w:val="20"/>
              </w:rPr>
            </w:pPr>
            <w:r w:rsidRPr="00DB01DD">
              <w:rPr>
                <w:rFonts w:ascii="Palatino Linotype" w:hAnsi="Palatino Linotype"/>
                <w:iCs/>
                <w:sz w:val="20"/>
                <w:szCs w:val="20"/>
              </w:rPr>
              <w:t>Organizacija poljoprivrede početkom feudalizma u zapadnoj Europi</w:t>
            </w:r>
          </w:p>
        </w:tc>
        <w:tc>
          <w:tcPr>
            <w:tcW w:w="539" w:type="dxa"/>
            <w:vAlign w:val="center"/>
          </w:tcPr>
          <w:p w:rsidR="00E06ECB" w:rsidRPr="00DB01DD" w:rsidRDefault="00DB01DD" w:rsidP="00457A9B">
            <w:pPr>
              <w:jc w:val="center"/>
              <w:rPr>
                <w:rFonts w:ascii="Palatino Linotype" w:hAnsi="Palatino Linotype"/>
                <w:sz w:val="20"/>
                <w:szCs w:val="20"/>
              </w:rPr>
            </w:pPr>
            <w:r w:rsidRPr="00DB01DD">
              <w:rPr>
                <w:rFonts w:ascii="Palatino Linotype" w:hAnsi="Palatino Linotype"/>
                <w:sz w:val="20"/>
                <w:szCs w:val="20"/>
              </w:rPr>
              <w:t>1</w:t>
            </w:r>
          </w:p>
        </w:tc>
      </w:tr>
      <w:tr w:rsidR="00DB01DD" w:rsidRPr="00DB01DD" w:rsidTr="00C115AD">
        <w:trPr>
          <w:trHeight w:val="245"/>
        </w:trPr>
        <w:tc>
          <w:tcPr>
            <w:tcW w:w="449" w:type="dxa"/>
            <w:vAlign w:val="center"/>
          </w:tcPr>
          <w:p w:rsidR="00E06ECB" w:rsidRPr="00DB01DD" w:rsidRDefault="00E06ECB" w:rsidP="00611639">
            <w:pPr>
              <w:jc w:val="center"/>
              <w:rPr>
                <w:rFonts w:ascii="Palatino Linotype" w:hAnsi="Palatino Linotype"/>
                <w:sz w:val="20"/>
                <w:szCs w:val="20"/>
              </w:rPr>
            </w:pPr>
          </w:p>
        </w:tc>
        <w:tc>
          <w:tcPr>
            <w:tcW w:w="516" w:type="dxa"/>
            <w:vAlign w:val="center"/>
          </w:tcPr>
          <w:p w:rsidR="00E06ECB" w:rsidRPr="00DB01DD" w:rsidRDefault="00DB01DD" w:rsidP="00611639">
            <w:pPr>
              <w:jc w:val="center"/>
              <w:rPr>
                <w:rFonts w:ascii="Palatino Linotype" w:hAnsi="Palatino Linotype"/>
                <w:sz w:val="20"/>
                <w:szCs w:val="20"/>
              </w:rPr>
            </w:pPr>
            <w:r w:rsidRPr="00DB01DD">
              <w:rPr>
                <w:rFonts w:ascii="Palatino Linotype" w:hAnsi="Palatino Linotype"/>
                <w:sz w:val="20"/>
                <w:szCs w:val="20"/>
              </w:rPr>
              <w:t>1.2.</w:t>
            </w:r>
          </w:p>
        </w:tc>
        <w:tc>
          <w:tcPr>
            <w:tcW w:w="7499" w:type="dxa"/>
            <w:gridSpan w:val="2"/>
            <w:vAlign w:val="center"/>
          </w:tcPr>
          <w:p w:rsidR="00E06ECB" w:rsidRPr="00DB01DD" w:rsidRDefault="00DB01DD" w:rsidP="00DB01DD">
            <w:pPr>
              <w:rPr>
                <w:rFonts w:ascii="Palatino Linotype" w:hAnsi="Palatino Linotype"/>
                <w:sz w:val="20"/>
                <w:szCs w:val="20"/>
              </w:rPr>
            </w:pPr>
            <w:r w:rsidRPr="00DB01DD">
              <w:rPr>
                <w:rFonts w:ascii="Palatino Linotype" w:hAnsi="Palatino Linotype"/>
                <w:sz w:val="20"/>
                <w:szCs w:val="20"/>
              </w:rPr>
              <w:t>Društveno-gospodarske značajke pred-feudalnog razvoja u Hrvatskoj</w:t>
            </w:r>
          </w:p>
        </w:tc>
        <w:tc>
          <w:tcPr>
            <w:tcW w:w="539" w:type="dxa"/>
            <w:vAlign w:val="center"/>
          </w:tcPr>
          <w:p w:rsidR="00E06ECB" w:rsidRPr="00DB01DD" w:rsidRDefault="00DB01DD" w:rsidP="00457A9B">
            <w:pPr>
              <w:jc w:val="center"/>
              <w:rPr>
                <w:rFonts w:ascii="Palatino Linotype" w:hAnsi="Palatino Linotype"/>
                <w:sz w:val="20"/>
                <w:szCs w:val="20"/>
              </w:rPr>
            </w:pPr>
            <w:r w:rsidRPr="00DB01DD">
              <w:rPr>
                <w:rFonts w:ascii="Palatino Linotype" w:hAnsi="Palatino Linotype"/>
                <w:sz w:val="20"/>
                <w:szCs w:val="20"/>
              </w:rPr>
              <w:t>2</w:t>
            </w:r>
          </w:p>
        </w:tc>
      </w:tr>
      <w:tr w:rsidR="00DB01DD" w:rsidRPr="00DB01DD" w:rsidTr="00C115AD">
        <w:tc>
          <w:tcPr>
            <w:tcW w:w="449" w:type="dxa"/>
            <w:vAlign w:val="center"/>
          </w:tcPr>
          <w:p w:rsidR="00DB01DD" w:rsidRPr="00DB01DD" w:rsidRDefault="00DB01DD" w:rsidP="00611639">
            <w:pPr>
              <w:jc w:val="center"/>
              <w:rPr>
                <w:rFonts w:ascii="Palatino Linotype" w:hAnsi="Palatino Linotype"/>
                <w:sz w:val="20"/>
                <w:szCs w:val="20"/>
              </w:rPr>
            </w:pPr>
          </w:p>
        </w:tc>
        <w:tc>
          <w:tcPr>
            <w:tcW w:w="516" w:type="dxa"/>
            <w:vAlign w:val="center"/>
          </w:tcPr>
          <w:p w:rsidR="00DB01DD" w:rsidRPr="00DB01DD" w:rsidRDefault="00DB01DD" w:rsidP="00611639">
            <w:pPr>
              <w:jc w:val="center"/>
              <w:rPr>
                <w:rFonts w:ascii="Palatino Linotype" w:hAnsi="Palatino Linotype"/>
                <w:sz w:val="20"/>
                <w:szCs w:val="20"/>
              </w:rPr>
            </w:pPr>
            <w:r w:rsidRPr="00DB01DD">
              <w:rPr>
                <w:rFonts w:ascii="Palatino Linotype" w:hAnsi="Palatino Linotype"/>
                <w:sz w:val="20"/>
                <w:szCs w:val="20"/>
              </w:rPr>
              <w:t>1.3.</w:t>
            </w:r>
          </w:p>
        </w:tc>
        <w:tc>
          <w:tcPr>
            <w:tcW w:w="7499" w:type="dxa"/>
            <w:gridSpan w:val="2"/>
            <w:vAlign w:val="center"/>
          </w:tcPr>
          <w:p w:rsidR="00DB01DD" w:rsidRPr="00DB01DD" w:rsidRDefault="00DB01DD" w:rsidP="00427E70">
            <w:pPr>
              <w:rPr>
                <w:rFonts w:ascii="Palatino Linotype" w:hAnsi="Palatino Linotype"/>
                <w:sz w:val="20"/>
                <w:szCs w:val="20"/>
              </w:rPr>
            </w:pPr>
            <w:r w:rsidRPr="00DB01DD">
              <w:rPr>
                <w:rFonts w:ascii="Palatino Linotype" w:hAnsi="Palatino Linotype"/>
                <w:bCs/>
                <w:sz w:val="20"/>
                <w:szCs w:val="20"/>
              </w:rPr>
              <w:t>Feudalizam na području Hrvatske</w:t>
            </w:r>
          </w:p>
        </w:tc>
        <w:tc>
          <w:tcPr>
            <w:tcW w:w="539" w:type="dxa"/>
            <w:vAlign w:val="center"/>
          </w:tcPr>
          <w:p w:rsidR="00DB01DD" w:rsidRPr="00DB01DD" w:rsidRDefault="00DB01DD" w:rsidP="00457A9B">
            <w:pPr>
              <w:jc w:val="center"/>
              <w:rPr>
                <w:rFonts w:ascii="Palatino Linotype" w:hAnsi="Palatino Linotype"/>
                <w:sz w:val="20"/>
                <w:szCs w:val="20"/>
              </w:rPr>
            </w:pPr>
            <w:r w:rsidRPr="00DB01DD">
              <w:rPr>
                <w:rFonts w:ascii="Palatino Linotype" w:hAnsi="Palatino Linotype"/>
                <w:sz w:val="20"/>
                <w:szCs w:val="20"/>
              </w:rPr>
              <w:t>2</w:t>
            </w:r>
          </w:p>
        </w:tc>
      </w:tr>
      <w:tr w:rsidR="00457A9B" w:rsidRPr="00457A9B" w:rsidTr="00C115AD">
        <w:tc>
          <w:tcPr>
            <w:tcW w:w="449" w:type="dxa"/>
            <w:vAlign w:val="center"/>
          </w:tcPr>
          <w:p w:rsidR="00DB01DD" w:rsidRPr="00457A9B" w:rsidRDefault="00DB01DD" w:rsidP="00611639">
            <w:pPr>
              <w:jc w:val="center"/>
              <w:rPr>
                <w:rFonts w:ascii="Palatino Linotype" w:hAnsi="Palatino Linotype"/>
                <w:sz w:val="20"/>
                <w:szCs w:val="20"/>
              </w:rPr>
            </w:pPr>
          </w:p>
        </w:tc>
        <w:tc>
          <w:tcPr>
            <w:tcW w:w="516" w:type="dxa"/>
            <w:vAlign w:val="center"/>
          </w:tcPr>
          <w:p w:rsidR="00DB01DD" w:rsidRPr="00457A9B" w:rsidRDefault="00FC4F8A" w:rsidP="00611639">
            <w:pPr>
              <w:jc w:val="center"/>
              <w:rPr>
                <w:rFonts w:ascii="Palatino Linotype" w:hAnsi="Palatino Linotype"/>
                <w:sz w:val="20"/>
                <w:szCs w:val="20"/>
              </w:rPr>
            </w:pPr>
            <w:r w:rsidRPr="00457A9B">
              <w:rPr>
                <w:rFonts w:ascii="Palatino Linotype" w:hAnsi="Palatino Linotype"/>
                <w:sz w:val="20"/>
                <w:szCs w:val="20"/>
              </w:rPr>
              <w:t>1.4.</w:t>
            </w:r>
          </w:p>
        </w:tc>
        <w:tc>
          <w:tcPr>
            <w:tcW w:w="7499" w:type="dxa"/>
            <w:gridSpan w:val="2"/>
            <w:vAlign w:val="center"/>
          </w:tcPr>
          <w:p w:rsidR="00DB01DD" w:rsidRPr="00457A9B" w:rsidRDefault="00FC4F8A" w:rsidP="00457A9B">
            <w:pPr>
              <w:rPr>
                <w:rFonts w:ascii="Palatino Linotype" w:hAnsi="Palatino Linotype" w:cs="Arial"/>
                <w:sz w:val="20"/>
                <w:szCs w:val="20"/>
              </w:rPr>
            </w:pPr>
            <w:r w:rsidRPr="00457A9B">
              <w:rPr>
                <w:rFonts w:ascii="Palatino Linotype" w:hAnsi="Palatino Linotype" w:cs="Arial"/>
                <w:sz w:val="20"/>
                <w:szCs w:val="20"/>
              </w:rPr>
              <w:t>Tipovi feudalizma u Hrvatskoj</w:t>
            </w:r>
          </w:p>
        </w:tc>
        <w:tc>
          <w:tcPr>
            <w:tcW w:w="539" w:type="dxa"/>
            <w:vAlign w:val="center"/>
          </w:tcPr>
          <w:p w:rsidR="00DB01DD" w:rsidRPr="00457A9B" w:rsidRDefault="00FC4F8A" w:rsidP="00457A9B">
            <w:pPr>
              <w:jc w:val="center"/>
              <w:rPr>
                <w:rFonts w:ascii="Palatino Linotype" w:hAnsi="Palatino Linotype"/>
                <w:sz w:val="20"/>
                <w:szCs w:val="20"/>
              </w:rPr>
            </w:pPr>
            <w:r w:rsidRPr="00457A9B">
              <w:rPr>
                <w:rFonts w:ascii="Palatino Linotype" w:hAnsi="Palatino Linotype"/>
                <w:sz w:val="20"/>
                <w:szCs w:val="20"/>
              </w:rPr>
              <w:t>4</w:t>
            </w:r>
          </w:p>
        </w:tc>
      </w:tr>
      <w:tr w:rsidR="00FC4F8A" w:rsidRPr="00457A9B" w:rsidTr="00C115AD">
        <w:tc>
          <w:tcPr>
            <w:tcW w:w="449" w:type="dxa"/>
            <w:vAlign w:val="center"/>
          </w:tcPr>
          <w:p w:rsidR="00FC4F8A" w:rsidRPr="00457A9B" w:rsidRDefault="00FC4F8A" w:rsidP="00611639">
            <w:pPr>
              <w:jc w:val="center"/>
              <w:rPr>
                <w:rFonts w:ascii="Palatino Linotype" w:hAnsi="Palatino Linotype"/>
                <w:sz w:val="20"/>
                <w:szCs w:val="20"/>
              </w:rPr>
            </w:pPr>
          </w:p>
        </w:tc>
        <w:tc>
          <w:tcPr>
            <w:tcW w:w="516" w:type="dxa"/>
            <w:vAlign w:val="center"/>
          </w:tcPr>
          <w:p w:rsidR="00FC4F8A" w:rsidRPr="00457A9B" w:rsidRDefault="00FC4F8A" w:rsidP="00611639">
            <w:pPr>
              <w:jc w:val="center"/>
              <w:rPr>
                <w:rFonts w:ascii="Palatino Linotype" w:hAnsi="Palatino Linotype"/>
                <w:sz w:val="20"/>
                <w:szCs w:val="20"/>
              </w:rPr>
            </w:pPr>
          </w:p>
        </w:tc>
        <w:tc>
          <w:tcPr>
            <w:tcW w:w="703" w:type="dxa"/>
            <w:vAlign w:val="center"/>
          </w:tcPr>
          <w:p w:rsidR="00FC4F8A" w:rsidRPr="00457A9B" w:rsidRDefault="00FC4F8A" w:rsidP="00611639">
            <w:pPr>
              <w:jc w:val="center"/>
              <w:rPr>
                <w:rFonts w:ascii="Palatino Linotype" w:hAnsi="Palatino Linotype"/>
                <w:sz w:val="20"/>
                <w:szCs w:val="20"/>
              </w:rPr>
            </w:pPr>
            <w:r w:rsidRPr="00457A9B">
              <w:rPr>
                <w:rFonts w:ascii="Palatino Linotype" w:hAnsi="Palatino Linotype"/>
                <w:sz w:val="20"/>
                <w:szCs w:val="20"/>
              </w:rPr>
              <w:t>1.4.1.</w:t>
            </w:r>
          </w:p>
        </w:tc>
        <w:tc>
          <w:tcPr>
            <w:tcW w:w="6796" w:type="dxa"/>
            <w:vAlign w:val="center"/>
          </w:tcPr>
          <w:p w:rsidR="00FC4F8A" w:rsidRPr="00457A9B" w:rsidRDefault="00FC4F8A" w:rsidP="00457A9B">
            <w:pPr>
              <w:rPr>
                <w:rFonts w:ascii="Palatino Linotype" w:hAnsi="Palatino Linotype" w:cs="Arial"/>
                <w:sz w:val="20"/>
                <w:szCs w:val="20"/>
              </w:rPr>
            </w:pPr>
            <w:r w:rsidRPr="00457A9B">
              <w:rPr>
                <w:rFonts w:ascii="Palatino Linotype" w:hAnsi="Palatino Linotype" w:cs="Arial"/>
                <w:sz w:val="20"/>
                <w:szCs w:val="20"/>
              </w:rPr>
              <w:t>Organizacija feudalnog imanja</w:t>
            </w:r>
          </w:p>
        </w:tc>
        <w:tc>
          <w:tcPr>
            <w:tcW w:w="539" w:type="dxa"/>
            <w:vAlign w:val="center"/>
          </w:tcPr>
          <w:p w:rsidR="00FC4F8A" w:rsidRPr="00457A9B" w:rsidRDefault="00FC4F8A" w:rsidP="00457A9B">
            <w:pPr>
              <w:jc w:val="center"/>
              <w:rPr>
                <w:rFonts w:ascii="Palatino Linotype" w:hAnsi="Palatino Linotype"/>
                <w:sz w:val="20"/>
                <w:szCs w:val="20"/>
              </w:rPr>
            </w:pPr>
            <w:r w:rsidRPr="00457A9B">
              <w:rPr>
                <w:rFonts w:ascii="Palatino Linotype" w:hAnsi="Palatino Linotype"/>
                <w:sz w:val="20"/>
                <w:szCs w:val="20"/>
              </w:rPr>
              <w:t>4</w:t>
            </w:r>
          </w:p>
        </w:tc>
      </w:tr>
      <w:tr w:rsidR="00FC4F8A" w:rsidRPr="00457A9B" w:rsidTr="00C115AD">
        <w:tc>
          <w:tcPr>
            <w:tcW w:w="449" w:type="dxa"/>
            <w:vAlign w:val="center"/>
          </w:tcPr>
          <w:p w:rsidR="00FC4F8A" w:rsidRPr="00457A9B" w:rsidRDefault="00FC4F8A" w:rsidP="00611639">
            <w:pPr>
              <w:jc w:val="center"/>
              <w:rPr>
                <w:rFonts w:ascii="Palatino Linotype" w:hAnsi="Palatino Linotype"/>
                <w:sz w:val="20"/>
                <w:szCs w:val="20"/>
              </w:rPr>
            </w:pPr>
          </w:p>
        </w:tc>
        <w:tc>
          <w:tcPr>
            <w:tcW w:w="516" w:type="dxa"/>
            <w:vAlign w:val="center"/>
          </w:tcPr>
          <w:p w:rsidR="00FC4F8A" w:rsidRPr="00457A9B" w:rsidRDefault="00FC4F8A" w:rsidP="00611639">
            <w:pPr>
              <w:jc w:val="center"/>
              <w:rPr>
                <w:rFonts w:ascii="Palatino Linotype" w:hAnsi="Palatino Linotype"/>
                <w:sz w:val="20"/>
                <w:szCs w:val="20"/>
              </w:rPr>
            </w:pPr>
          </w:p>
        </w:tc>
        <w:tc>
          <w:tcPr>
            <w:tcW w:w="703" w:type="dxa"/>
            <w:vAlign w:val="center"/>
          </w:tcPr>
          <w:p w:rsidR="00FC4F8A" w:rsidRPr="00457A9B" w:rsidRDefault="00FC4F8A" w:rsidP="00611639">
            <w:pPr>
              <w:jc w:val="center"/>
              <w:rPr>
                <w:rFonts w:ascii="Palatino Linotype" w:hAnsi="Palatino Linotype"/>
                <w:sz w:val="20"/>
                <w:szCs w:val="20"/>
              </w:rPr>
            </w:pPr>
            <w:r w:rsidRPr="00457A9B">
              <w:rPr>
                <w:rFonts w:ascii="Palatino Linotype" w:hAnsi="Palatino Linotype"/>
                <w:sz w:val="20"/>
                <w:szCs w:val="20"/>
              </w:rPr>
              <w:t>1.4.2.</w:t>
            </w:r>
          </w:p>
        </w:tc>
        <w:tc>
          <w:tcPr>
            <w:tcW w:w="6796" w:type="dxa"/>
            <w:vAlign w:val="center"/>
          </w:tcPr>
          <w:p w:rsidR="00FC4F8A" w:rsidRPr="00457A9B" w:rsidRDefault="00FC4F8A" w:rsidP="00457A9B">
            <w:pPr>
              <w:rPr>
                <w:rFonts w:ascii="Palatino Linotype" w:hAnsi="Palatino Linotype"/>
                <w:sz w:val="20"/>
                <w:szCs w:val="20"/>
              </w:rPr>
            </w:pPr>
            <w:r w:rsidRPr="00457A9B">
              <w:rPr>
                <w:rFonts w:ascii="Palatino Linotype" w:hAnsi="Palatino Linotype"/>
                <w:bCs/>
                <w:sz w:val="20"/>
                <w:szCs w:val="20"/>
              </w:rPr>
              <w:t>Organizacija feudalnog posjeda srednje europskog tipa</w:t>
            </w:r>
          </w:p>
        </w:tc>
        <w:tc>
          <w:tcPr>
            <w:tcW w:w="539" w:type="dxa"/>
            <w:vAlign w:val="center"/>
          </w:tcPr>
          <w:p w:rsidR="00FC4F8A" w:rsidRPr="00457A9B" w:rsidRDefault="00FC4F8A" w:rsidP="00457A9B">
            <w:pPr>
              <w:jc w:val="center"/>
              <w:rPr>
                <w:rFonts w:ascii="Palatino Linotype" w:hAnsi="Palatino Linotype"/>
                <w:sz w:val="20"/>
                <w:szCs w:val="20"/>
              </w:rPr>
            </w:pPr>
            <w:r w:rsidRPr="00457A9B">
              <w:rPr>
                <w:rFonts w:ascii="Palatino Linotype" w:hAnsi="Palatino Linotype"/>
                <w:sz w:val="20"/>
                <w:szCs w:val="20"/>
              </w:rPr>
              <w:t>5</w:t>
            </w:r>
          </w:p>
        </w:tc>
      </w:tr>
      <w:tr w:rsidR="00FC4F8A" w:rsidRPr="00457A9B" w:rsidTr="00C115AD">
        <w:tc>
          <w:tcPr>
            <w:tcW w:w="449" w:type="dxa"/>
            <w:vAlign w:val="center"/>
          </w:tcPr>
          <w:p w:rsidR="00FC4F8A" w:rsidRPr="00457A9B" w:rsidRDefault="00FC4F8A" w:rsidP="00611639">
            <w:pPr>
              <w:jc w:val="center"/>
              <w:rPr>
                <w:rFonts w:ascii="Palatino Linotype" w:hAnsi="Palatino Linotype"/>
                <w:sz w:val="20"/>
                <w:szCs w:val="20"/>
              </w:rPr>
            </w:pPr>
          </w:p>
        </w:tc>
        <w:tc>
          <w:tcPr>
            <w:tcW w:w="516" w:type="dxa"/>
            <w:vAlign w:val="center"/>
          </w:tcPr>
          <w:p w:rsidR="00FC4F8A" w:rsidRPr="00457A9B" w:rsidRDefault="00FC4F8A" w:rsidP="00611639">
            <w:pPr>
              <w:jc w:val="center"/>
              <w:rPr>
                <w:rFonts w:ascii="Palatino Linotype" w:hAnsi="Palatino Linotype"/>
                <w:sz w:val="20"/>
                <w:szCs w:val="20"/>
              </w:rPr>
            </w:pPr>
          </w:p>
        </w:tc>
        <w:tc>
          <w:tcPr>
            <w:tcW w:w="703" w:type="dxa"/>
            <w:vAlign w:val="center"/>
          </w:tcPr>
          <w:p w:rsidR="00FC4F8A" w:rsidRPr="00457A9B" w:rsidRDefault="00FC4F8A" w:rsidP="00611639">
            <w:pPr>
              <w:jc w:val="center"/>
              <w:rPr>
                <w:rFonts w:ascii="Palatino Linotype" w:hAnsi="Palatino Linotype"/>
                <w:sz w:val="20"/>
                <w:szCs w:val="20"/>
              </w:rPr>
            </w:pPr>
            <w:r w:rsidRPr="00457A9B">
              <w:rPr>
                <w:rFonts w:ascii="Palatino Linotype" w:hAnsi="Palatino Linotype"/>
                <w:sz w:val="20"/>
                <w:szCs w:val="20"/>
              </w:rPr>
              <w:t>1.4.3.</w:t>
            </w:r>
          </w:p>
        </w:tc>
        <w:tc>
          <w:tcPr>
            <w:tcW w:w="6796" w:type="dxa"/>
            <w:vAlign w:val="center"/>
          </w:tcPr>
          <w:p w:rsidR="00FC4F8A" w:rsidRPr="00457A9B" w:rsidRDefault="00FC4F8A" w:rsidP="00457A9B">
            <w:pPr>
              <w:rPr>
                <w:rFonts w:ascii="Palatino Linotype" w:hAnsi="Palatino Linotype"/>
                <w:sz w:val="20"/>
                <w:szCs w:val="20"/>
              </w:rPr>
            </w:pPr>
            <w:r w:rsidRPr="00457A9B">
              <w:rPr>
                <w:rFonts w:ascii="Palatino Linotype" w:hAnsi="Palatino Linotype"/>
                <w:bCs/>
                <w:sz w:val="20"/>
                <w:szCs w:val="20"/>
              </w:rPr>
              <w:t>Kućne ili obiteljske zadruge</w:t>
            </w:r>
          </w:p>
        </w:tc>
        <w:tc>
          <w:tcPr>
            <w:tcW w:w="539" w:type="dxa"/>
            <w:vAlign w:val="center"/>
          </w:tcPr>
          <w:p w:rsidR="00FC4F8A" w:rsidRPr="00457A9B" w:rsidRDefault="00FC4F8A" w:rsidP="00457A9B">
            <w:pPr>
              <w:jc w:val="center"/>
              <w:rPr>
                <w:rFonts w:ascii="Palatino Linotype" w:hAnsi="Palatino Linotype"/>
                <w:sz w:val="20"/>
                <w:szCs w:val="20"/>
              </w:rPr>
            </w:pPr>
            <w:r w:rsidRPr="00457A9B">
              <w:rPr>
                <w:rFonts w:ascii="Palatino Linotype" w:hAnsi="Palatino Linotype"/>
                <w:sz w:val="20"/>
                <w:szCs w:val="20"/>
              </w:rPr>
              <w:t>5</w:t>
            </w:r>
          </w:p>
        </w:tc>
      </w:tr>
      <w:tr w:rsidR="00457A9B" w:rsidRPr="00457A9B" w:rsidTr="00C115AD">
        <w:tc>
          <w:tcPr>
            <w:tcW w:w="449" w:type="dxa"/>
            <w:vAlign w:val="center"/>
          </w:tcPr>
          <w:p w:rsidR="00DB01DD" w:rsidRPr="00457A9B" w:rsidRDefault="00DB01DD" w:rsidP="00611639">
            <w:pPr>
              <w:jc w:val="center"/>
              <w:rPr>
                <w:rFonts w:ascii="Palatino Linotype" w:hAnsi="Palatino Linotype"/>
                <w:sz w:val="20"/>
                <w:szCs w:val="20"/>
              </w:rPr>
            </w:pPr>
          </w:p>
        </w:tc>
        <w:tc>
          <w:tcPr>
            <w:tcW w:w="516" w:type="dxa"/>
            <w:vAlign w:val="center"/>
          </w:tcPr>
          <w:p w:rsidR="00DB01DD" w:rsidRPr="00457A9B" w:rsidRDefault="00457A9B" w:rsidP="00611639">
            <w:pPr>
              <w:jc w:val="center"/>
              <w:rPr>
                <w:rFonts w:ascii="Palatino Linotype" w:hAnsi="Palatino Linotype"/>
                <w:sz w:val="20"/>
                <w:szCs w:val="20"/>
              </w:rPr>
            </w:pPr>
            <w:r w:rsidRPr="00457A9B">
              <w:rPr>
                <w:rFonts w:ascii="Palatino Linotype" w:hAnsi="Palatino Linotype"/>
                <w:sz w:val="20"/>
                <w:szCs w:val="20"/>
              </w:rPr>
              <w:t>1.5.</w:t>
            </w:r>
          </w:p>
        </w:tc>
        <w:tc>
          <w:tcPr>
            <w:tcW w:w="7499" w:type="dxa"/>
            <w:gridSpan w:val="2"/>
            <w:vAlign w:val="center"/>
          </w:tcPr>
          <w:p w:rsidR="00DB01DD" w:rsidRPr="00457A9B" w:rsidRDefault="00457A9B" w:rsidP="00457A9B">
            <w:pPr>
              <w:rPr>
                <w:rFonts w:ascii="Palatino Linotype" w:hAnsi="Palatino Linotype"/>
                <w:iCs/>
                <w:sz w:val="20"/>
                <w:szCs w:val="20"/>
              </w:rPr>
            </w:pPr>
            <w:r w:rsidRPr="00457A9B">
              <w:rPr>
                <w:rFonts w:ascii="Palatino Linotype" w:hAnsi="Palatino Linotype"/>
                <w:iCs/>
                <w:sz w:val="20"/>
                <w:szCs w:val="20"/>
              </w:rPr>
              <w:t>Razvitak kapitalizma u poljoprivredi</w:t>
            </w:r>
          </w:p>
        </w:tc>
        <w:tc>
          <w:tcPr>
            <w:tcW w:w="539" w:type="dxa"/>
            <w:vAlign w:val="center"/>
          </w:tcPr>
          <w:p w:rsidR="00DB01DD" w:rsidRPr="00457A9B" w:rsidRDefault="00457A9B" w:rsidP="00457A9B">
            <w:pPr>
              <w:jc w:val="center"/>
              <w:rPr>
                <w:rFonts w:ascii="Palatino Linotype" w:hAnsi="Palatino Linotype"/>
                <w:sz w:val="20"/>
                <w:szCs w:val="20"/>
              </w:rPr>
            </w:pPr>
            <w:r w:rsidRPr="00457A9B">
              <w:rPr>
                <w:rFonts w:ascii="Palatino Linotype" w:hAnsi="Palatino Linotype"/>
                <w:sz w:val="20"/>
                <w:szCs w:val="20"/>
              </w:rPr>
              <w:t>6</w:t>
            </w:r>
          </w:p>
        </w:tc>
      </w:tr>
      <w:tr w:rsidR="00457A9B" w:rsidRPr="00457A9B" w:rsidTr="00C115AD">
        <w:tc>
          <w:tcPr>
            <w:tcW w:w="449" w:type="dxa"/>
            <w:vAlign w:val="center"/>
          </w:tcPr>
          <w:p w:rsidR="00DB01DD" w:rsidRPr="00457A9B" w:rsidRDefault="00DB01DD" w:rsidP="00611639">
            <w:pPr>
              <w:jc w:val="center"/>
              <w:rPr>
                <w:rFonts w:ascii="Palatino Linotype" w:hAnsi="Palatino Linotype"/>
                <w:sz w:val="20"/>
                <w:szCs w:val="20"/>
              </w:rPr>
            </w:pPr>
          </w:p>
        </w:tc>
        <w:tc>
          <w:tcPr>
            <w:tcW w:w="516" w:type="dxa"/>
            <w:vAlign w:val="center"/>
          </w:tcPr>
          <w:p w:rsidR="00DB01DD" w:rsidRPr="00457A9B" w:rsidRDefault="00457A9B" w:rsidP="00611639">
            <w:pPr>
              <w:jc w:val="center"/>
              <w:rPr>
                <w:rFonts w:ascii="Palatino Linotype" w:hAnsi="Palatino Linotype"/>
                <w:sz w:val="20"/>
                <w:szCs w:val="20"/>
              </w:rPr>
            </w:pPr>
            <w:r w:rsidRPr="00457A9B">
              <w:rPr>
                <w:rFonts w:ascii="Palatino Linotype" w:hAnsi="Palatino Linotype"/>
                <w:sz w:val="20"/>
                <w:szCs w:val="20"/>
              </w:rPr>
              <w:t>1.6.</w:t>
            </w:r>
          </w:p>
        </w:tc>
        <w:tc>
          <w:tcPr>
            <w:tcW w:w="7499" w:type="dxa"/>
            <w:gridSpan w:val="2"/>
            <w:vAlign w:val="center"/>
          </w:tcPr>
          <w:p w:rsidR="00DB01DD" w:rsidRPr="00457A9B" w:rsidRDefault="00457A9B" w:rsidP="00457A9B">
            <w:pPr>
              <w:rPr>
                <w:rFonts w:ascii="Palatino Linotype" w:hAnsi="Palatino Linotype"/>
                <w:sz w:val="20"/>
                <w:szCs w:val="20"/>
              </w:rPr>
            </w:pPr>
            <w:r w:rsidRPr="00457A9B">
              <w:rPr>
                <w:rFonts w:ascii="Palatino Linotype" w:hAnsi="Palatino Linotype"/>
                <w:bCs/>
                <w:sz w:val="20"/>
                <w:szCs w:val="20"/>
              </w:rPr>
              <w:t xml:space="preserve">Razvitak kapitalizma u privredi i poljoprivredi Hrvatske u </w:t>
            </w:r>
            <w:r w:rsidRPr="00457A9B">
              <w:rPr>
                <w:rFonts w:ascii="Palatino Linotype" w:hAnsi="Palatino Linotype"/>
                <w:sz w:val="20"/>
                <w:szCs w:val="20"/>
              </w:rPr>
              <w:t>razdoblju 1920.-1940.g.</w:t>
            </w:r>
          </w:p>
        </w:tc>
        <w:tc>
          <w:tcPr>
            <w:tcW w:w="539" w:type="dxa"/>
            <w:vAlign w:val="center"/>
          </w:tcPr>
          <w:p w:rsidR="00DB01DD" w:rsidRPr="00457A9B" w:rsidRDefault="00457A9B" w:rsidP="00457A9B">
            <w:pPr>
              <w:jc w:val="center"/>
              <w:rPr>
                <w:rFonts w:ascii="Palatino Linotype" w:hAnsi="Palatino Linotype"/>
                <w:sz w:val="20"/>
                <w:szCs w:val="20"/>
              </w:rPr>
            </w:pPr>
            <w:r w:rsidRPr="00457A9B">
              <w:rPr>
                <w:rFonts w:ascii="Palatino Linotype" w:hAnsi="Palatino Linotype"/>
                <w:sz w:val="20"/>
                <w:szCs w:val="20"/>
              </w:rPr>
              <w:t>6</w:t>
            </w:r>
          </w:p>
        </w:tc>
      </w:tr>
      <w:tr w:rsidR="00D15B67" w:rsidRPr="00E239F4" w:rsidTr="00C115AD">
        <w:tc>
          <w:tcPr>
            <w:tcW w:w="449" w:type="dxa"/>
            <w:vAlign w:val="center"/>
          </w:tcPr>
          <w:p w:rsidR="00D15B67" w:rsidRPr="00E239F4" w:rsidRDefault="00D15B67" w:rsidP="00611639">
            <w:pPr>
              <w:jc w:val="center"/>
              <w:rPr>
                <w:rFonts w:ascii="Palatino Linotype" w:hAnsi="Palatino Linotype"/>
                <w:sz w:val="20"/>
                <w:szCs w:val="20"/>
              </w:rPr>
            </w:pPr>
          </w:p>
        </w:tc>
        <w:tc>
          <w:tcPr>
            <w:tcW w:w="516" w:type="dxa"/>
            <w:vAlign w:val="center"/>
          </w:tcPr>
          <w:p w:rsidR="00D15B67" w:rsidRPr="00E239F4" w:rsidRDefault="00D15B67" w:rsidP="00611639">
            <w:pPr>
              <w:jc w:val="center"/>
              <w:rPr>
                <w:rFonts w:ascii="Palatino Linotype" w:hAnsi="Palatino Linotype"/>
                <w:sz w:val="20"/>
                <w:szCs w:val="20"/>
              </w:rPr>
            </w:pPr>
          </w:p>
        </w:tc>
        <w:tc>
          <w:tcPr>
            <w:tcW w:w="703" w:type="dxa"/>
            <w:vAlign w:val="center"/>
          </w:tcPr>
          <w:p w:rsidR="00D15B67" w:rsidRPr="00E239F4" w:rsidRDefault="00D15B67" w:rsidP="00611639">
            <w:pPr>
              <w:jc w:val="center"/>
              <w:rPr>
                <w:rFonts w:ascii="Palatino Linotype" w:hAnsi="Palatino Linotype"/>
                <w:sz w:val="20"/>
                <w:szCs w:val="20"/>
              </w:rPr>
            </w:pPr>
            <w:r w:rsidRPr="00E239F4">
              <w:rPr>
                <w:rFonts w:ascii="Palatino Linotype" w:hAnsi="Palatino Linotype"/>
                <w:sz w:val="20"/>
                <w:szCs w:val="20"/>
              </w:rPr>
              <w:t>1.6.1.</w:t>
            </w:r>
          </w:p>
        </w:tc>
        <w:tc>
          <w:tcPr>
            <w:tcW w:w="6796" w:type="dxa"/>
            <w:vAlign w:val="center"/>
          </w:tcPr>
          <w:p w:rsidR="00D15B67" w:rsidRPr="00E239F4" w:rsidRDefault="00D15B67" w:rsidP="00E239F4">
            <w:pPr>
              <w:rPr>
                <w:rFonts w:ascii="Palatino Linotype" w:hAnsi="Palatino Linotype"/>
                <w:sz w:val="20"/>
                <w:szCs w:val="20"/>
              </w:rPr>
            </w:pPr>
            <w:r w:rsidRPr="00E239F4">
              <w:rPr>
                <w:rFonts w:ascii="Palatino Linotype" w:hAnsi="Palatino Linotype"/>
                <w:iCs/>
                <w:sz w:val="20"/>
                <w:szCs w:val="20"/>
              </w:rPr>
              <w:t>Agrarna reforma od 1919. do 1931.godine</w:t>
            </w:r>
          </w:p>
        </w:tc>
        <w:tc>
          <w:tcPr>
            <w:tcW w:w="539" w:type="dxa"/>
            <w:vAlign w:val="center"/>
          </w:tcPr>
          <w:p w:rsidR="00D15B67" w:rsidRPr="00E239F4" w:rsidRDefault="00D15B67" w:rsidP="00E239F4">
            <w:pPr>
              <w:jc w:val="center"/>
              <w:rPr>
                <w:rFonts w:ascii="Palatino Linotype" w:hAnsi="Palatino Linotype"/>
                <w:sz w:val="20"/>
                <w:szCs w:val="20"/>
              </w:rPr>
            </w:pPr>
            <w:r w:rsidRPr="00E239F4">
              <w:rPr>
                <w:rFonts w:ascii="Palatino Linotype" w:hAnsi="Palatino Linotype"/>
                <w:sz w:val="20"/>
                <w:szCs w:val="20"/>
              </w:rPr>
              <w:t>8</w:t>
            </w:r>
          </w:p>
        </w:tc>
      </w:tr>
      <w:tr w:rsidR="00D15B67" w:rsidRPr="00E239F4" w:rsidTr="00C115AD">
        <w:tc>
          <w:tcPr>
            <w:tcW w:w="449" w:type="dxa"/>
            <w:vAlign w:val="center"/>
          </w:tcPr>
          <w:p w:rsidR="00D15B67" w:rsidRPr="00E239F4" w:rsidRDefault="00D15B67" w:rsidP="00611639">
            <w:pPr>
              <w:jc w:val="center"/>
              <w:rPr>
                <w:rFonts w:ascii="Palatino Linotype" w:hAnsi="Palatino Linotype"/>
                <w:sz w:val="20"/>
                <w:szCs w:val="20"/>
              </w:rPr>
            </w:pPr>
          </w:p>
        </w:tc>
        <w:tc>
          <w:tcPr>
            <w:tcW w:w="516" w:type="dxa"/>
            <w:vAlign w:val="center"/>
          </w:tcPr>
          <w:p w:rsidR="00D15B67" w:rsidRPr="00E239F4" w:rsidRDefault="00D15B67" w:rsidP="00611639">
            <w:pPr>
              <w:jc w:val="center"/>
              <w:rPr>
                <w:rFonts w:ascii="Palatino Linotype" w:hAnsi="Palatino Linotype"/>
                <w:sz w:val="20"/>
                <w:szCs w:val="20"/>
              </w:rPr>
            </w:pPr>
          </w:p>
        </w:tc>
        <w:tc>
          <w:tcPr>
            <w:tcW w:w="703" w:type="dxa"/>
            <w:vAlign w:val="center"/>
          </w:tcPr>
          <w:p w:rsidR="00D15B67" w:rsidRPr="00E239F4" w:rsidRDefault="0084606C" w:rsidP="00611639">
            <w:pPr>
              <w:jc w:val="center"/>
              <w:rPr>
                <w:rFonts w:ascii="Palatino Linotype" w:hAnsi="Palatino Linotype"/>
                <w:sz w:val="20"/>
                <w:szCs w:val="20"/>
              </w:rPr>
            </w:pPr>
            <w:r w:rsidRPr="00E239F4">
              <w:rPr>
                <w:rFonts w:ascii="Palatino Linotype" w:hAnsi="Palatino Linotype"/>
                <w:sz w:val="20"/>
                <w:szCs w:val="20"/>
              </w:rPr>
              <w:t>1.6.2.</w:t>
            </w:r>
          </w:p>
        </w:tc>
        <w:tc>
          <w:tcPr>
            <w:tcW w:w="6796" w:type="dxa"/>
            <w:vAlign w:val="center"/>
          </w:tcPr>
          <w:p w:rsidR="00D15B67" w:rsidRPr="00E239F4" w:rsidRDefault="0084606C" w:rsidP="00E239F4">
            <w:pPr>
              <w:rPr>
                <w:rFonts w:ascii="Palatino Linotype" w:hAnsi="Palatino Linotype"/>
                <w:sz w:val="20"/>
                <w:szCs w:val="20"/>
              </w:rPr>
            </w:pPr>
            <w:r w:rsidRPr="00E239F4">
              <w:rPr>
                <w:rFonts w:ascii="Palatino Linotype" w:hAnsi="Palatino Linotype"/>
                <w:bCs/>
                <w:sz w:val="20"/>
                <w:szCs w:val="20"/>
              </w:rPr>
              <w:t>Agrarna struktura po agrarnoj reformi</w:t>
            </w:r>
          </w:p>
        </w:tc>
        <w:tc>
          <w:tcPr>
            <w:tcW w:w="539" w:type="dxa"/>
            <w:vAlign w:val="center"/>
          </w:tcPr>
          <w:p w:rsidR="00D15B67" w:rsidRPr="00E239F4" w:rsidRDefault="0084606C" w:rsidP="00E239F4">
            <w:pPr>
              <w:jc w:val="center"/>
              <w:rPr>
                <w:rFonts w:ascii="Palatino Linotype" w:hAnsi="Palatino Linotype"/>
                <w:sz w:val="20"/>
                <w:szCs w:val="20"/>
              </w:rPr>
            </w:pPr>
            <w:r w:rsidRPr="00E239F4">
              <w:rPr>
                <w:rFonts w:ascii="Palatino Linotype" w:hAnsi="Palatino Linotype"/>
                <w:sz w:val="20"/>
                <w:szCs w:val="20"/>
              </w:rPr>
              <w:t>10</w:t>
            </w:r>
          </w:p>
        </w:tc>
      </w:tr>
      <w:tr w:rsidR="00D15B67" w:rsidRPr="00E239F4" w:rsidTr="00C115AD">
        <w:tc>
          <w:tcPr>
            <w:tcW w:w="449" w:type="dxa"/>
            <w:vAlign w:val="center"/>
          </w:tcPr>
          <w:p w:rsidR="00D15B67" w:rsidRPr="00E239F4" w:rsidRDefault="00D15B67" w:rsidP="00611639">
            <w:pPr>
              <w:jc w:val="center"/>
              <w:rPr>
                <w:rFonts w:ascii="Palatino Linotype" w:hAnsi="Palatino Linotype"/>
                <w:sz w:val="20"/>
                <w:szCs w:val="20"/>
              </w:rPr>
            </w:pPr>
          </w:p>
        </w:tc>
        <w:tc>
          <w:tcPr>
            <w:tcW w:w="516" w:type="dxa"/>
            <w:vAlign w:val="center"/>
          </w:tcPr>
          <w:p w:rsidR="00D15B67" w:rsidRPr="00E239F4" w:rsidRDefault="00D15B67" w:rsidP="00611639">
            <w:pPr>
              <w:jc w:val="center"/>
              <w:rPr>
                <w:rFonts w:ascii="Palatino Linotype" w:hAnsi="Palatino Linotype"/>
                <w:sz w:val="20"/>
                <w:szCs w:val="20"/>
              </w:rPr>
            </w:pPr>
          </w:p>
        </w:tc>
        <w:tc>
          <w:tcPr>
            <w:tcW w:w="703" w:type="dxa"/>
            <w:vAlign w:val="center"/>
          </w:tcPr>
          <w:p w:rsidR="00D15B67" w:rsidRPr="00E239F4" w:rsidRDefault="001A1AEC" w:rsidP="00611639">
            <w:pPr>
              <w:jc w:val="center"/>
              <w:rPr>
                <w:rFonts w:ascii="Palatino Linotype" w:hAnsi="Palatino Linotype"/>
                <w:sz w:val="20"/>
                <w:szCs w:val="20"/>
              </w:rPr>
            </w:pPr>
            <w:r w:rsidRPr="00E239F4">
              <w:rPr>
                <w:rFonts w:ascii="Palatino Linotype" w:hAnsi="Palatino Linotype"/>
                <w:sz w:val="20"/>
                <w:szCs w:val="20"/>
              </w:rPr>
              <w:t>1.6.3.</w:t>
            </w:r>
          </w:p>
        </w:tc>
        <w:tc>
          <w:tcPr>
            <w:tcW w:w="6796" w:type="dxa"/>
            <w:vAlign w:val="center"/>
          </w:tcPr>
          <w:p w:rsidR="00D15B67" w:rsidRPr="00E239F4" w:rsidRDefault="001A1AEC" w:rsidP="00E239F4">
            <w:pPr>
              <w:rPr>
                <w:rFonts w:ascii="Palatino Linotype" w:hAnsi="Palatino Linotype"/>
                <w:sz w:val="20"/>
                <w:szCs w:val="20"/>
              </w:rPr>
            </w:pPr>
            <w:r w:rsidRPr="00E239F4">
              <w:rPr>
                <w:rFonts w:ascii="Palatino Linotype" w:hAnsi="Palatino Linotype"/>
                <w:iCs/>
                <w:sz w:val="20"/>
                <w:szCs w:val="20"/>
              </w:rPr>
              <w:t>Poljoprivredna proizvodnja i poljoprivredna politika</w:t>
            </w:r>
          </w:p>
        </w:tc>
        <w:tc>
          <w:tcPr>
            <w:tcW w:w="539" w:type="dxa"/>
            <w:vAlign w:val="center"/>
          </w:tcPr>
          <w:p w:rsidR="00D15B67" w:rsidRPr="00E239F4" w:rsidRDefault="001A1AEC" w:rsidP="00E239F4">
            <w:pPr>
              <w:jc w:val="center"/>
              <w:rPr>
                <w:rFonts w:ascii="Palatino Linotype" w:hAnsi="Palatino Linotype"/>
                <w:sz w:val="20"/>
                <w:szCs w:val="20"/>
              </w:rPr>
            </w:pPr>
            <w:r w:rsidRPr="00E239F4">
              <w:rPr>
                <w:rFonts w:ascii="Palatino Linotype" w:hAnsi="Palatino Linotype"/>
                <w:sz w:val="20"/>
                <w:szCs w:val="20"/>
              </w:rPr>
              <w:t>13</w:t>
            </w:r>
          </w:p>
        </w:tc>
      </w:tr>
      <w:tr w:rsidR="002A6A63" w:rsidRPr="00DB01DD" w:rsidTr="00C115AD">
        <w:tc>
          <w:tcPr>
            <w:tcW w:w="449" w:type="dxa"/>
            <w:vAlign w:val="center"/>
          </w:tcPr>
          <w:p w:rsidR="002A6A63" w:rsidRPr="00DB01DD" w:rsidRDefault="002A6A63" w:rsidP="00611639">
            <w:pPr>
              <w:jc w:val="center"/>
              <w:rPr>
                <w:rFonts w:ascii="Palatino Linotype" w:hAnsi="Palatino Linotype"/>
                <w:sz w:val="20"/>
                <w:szCs w:val="20"/>
              </w:rPr>
            </w:pPr>
          </w:p>
        </w:tc>
        <w:tc>
          <w:tcPr>
            <w:tcW w:w="516" w:type="dxa"/>
            <w:vAlign w:val="center"/>
          </w:tcPr>
          <w:p w:rsidR="002A6A63" w:rsidRPr="00DB01DD" w:rsidRDefault="002A6A63" w:rsidP="00611639">
            <w:pPr>
              <w:jc w:val="center"/>
              <w:rPr>
                <w:rFonts w:ascii="Palatino Linotype" w:hAnsi="Palatino Linotype"/>
                <w:sz w:val="20"/>
                <w:szCs w:val="20"/>
              </w:rPr>
            </w:pPr>
          </w:p>
        </w:tc>
        <w:tc>
          <w:tcPr>
            <w:tcW w:w="7499" w:type="dxa"/>
            <w:gridSpan w:val="2"/>
            <w:vAlign w:val="center"/>
          </w:tcPr>
          <w:p w:rsidR="002A6A63" w:rsidRPr="00784871" w:rsidRDefault="002A6A63" w:rsidP="00427E70">
            <w:pPr>
              <w:rPr>
                <w:rFonts w:ascii="Palatino Linotype" w:hAnsi="Palatino Linotype"/>
                <w:sz w:val="20"/>
                <w:szCs w:val="20"/>
              </w:rPr>
            </w:pPr>
            <w:r w:rsidRPr="00784871">
              <w:rPr>
                <w:rFonts w:ascii="Palatino Linotype" w:hAnsi="Palatino Linotype" w:cs="Arial"/>
                <w:sz w:val="20"/>
                <w:szCs w:val="20"/>
              </w:rPr>
              <w:t>Pitanja</w:t>
            </w:r>
          </w:p>
        </w:tc>
        <w:tc>
          <w:tcPr>
            <w:tcW w:w="539" w:type="dxa"/>
            <w:vAlign w:val="center"/>
          </w:tcPr>
          <w:p w:rsidR="002A6A63" w:rsidRPr="00784871" w:rsidRDefault="002A6A63" w:rsidP="00E90198">
            <w:pPr>
              <w:jc w:val="center"/>
              <w:rPr>
                <w:rFonts w:ascii="Palatino Linotype" w:hAnsi="Palatino Linotype"/>
                <w:sz w:val="20"/>
                <w:szCs w:val="20"/>
              </w:rPr>
            </w:pPr>
            <w:r w:rsidRPr="00784871">
              <w:rPr>
                <w:rFonts w:ascii="Palatino Linotype" w:hAnsi="Palatino Linotype"/>
                <w:sz w:val="20"/>
                <w:szCs w:val="20"/>
              </w:rPr>
              <w:t>16</w:t>
            </w:r>
          </w:p>
        </w:tc>
      </w:tr>
      <w:tr w:rsidR="002A6A63" w:rsidRPr="00DB01DD" w:rsidTr="00C115AD">
        <w:tc>
          <w:tcPr>
            <w:tcW w:w="449" w:type="dxa"/>
            <w:vAlign w:val="center"/>
          </w:tcPr>
          <w:p w:rsidR="002A6A63" w:rsidRPr="00DB01DD" w:rsidRDefault="002A6A63" w:rsidP="00611639">
            <w:pPr>
              <w:jc w:val="center"/>
              <w:rPr>
                <w:rFonts w:ascii="Palatino Linotype" w:hAnsi="Palatino Linotype"/>
                <w:sz w:val="20"/>
                <w:szCs w:val="20"/>
              </w:rPr>
            </w:pPr>
          </w:p>
        </w:tc>
        <w:tc>
          <w:tcPr>
            <w:tcW w:w="516" w:type="dxa"/>
            <w:vAlign w:val="center"/>
          </w:tcPr>
          <w:p w:rsidR="002A6A63" w:rsidRPr="00DB01DD" w:rsidRDefault="002A6A63" w:rsidP="00611639">
            <w:pPr>
              <w:jc w:val="center"/>
              <w:rPr>
                <w:rFonts w:ascii="Palatino Linotype" w:hAnsi="Palatino Linotype"/>
                <w:sz w:val="20"/>
                <w:szCs w:val="20"/>
              </w:rPr>
            </w:pPr>
          </w:p>
        </w:tc>
        <w:tc>
          <w:tcPr>
            <w:tcW w:w="7499" w:type="dxa"/>
            <w:gridSpan w:val="2"/>
            <w:vAlign w:val="center"/>
          </w:tcPr>
          <w:p w:rsidR="002A6A63" w:rsidRPr="00784871" w:rsidRDefault="002A6A63" w:rsidP="00427E70">
            <w:pPr>
              <w:rPr>
                <w:rFonts w:ascii="Palatino Linotype" w:hAnsi="Palatino Linotype"/>
                <w:sz w:val="20"/>
                <w:szCs w:val="20"/>
              </w:rPr>
            </w:pPr>
            <w:r w:rsidRPr="00784871">
              <w:rPr>
                <w:rFonts w:ascii="Palatino Linotype" w:hAnsi="Palatino Linotype"/>
                <w:sz w:val="20"/>
                <w:szCs w:val="20"/>
              </w:rPr>
              <w:t>Literatura</w:t>
            </w:r>
          </w:p>
        </w:tc>
        <w:tc>
          <w:tcPr>
            <w:tcW w:w="539" w:type="dxa"/>
            <w:vAlign w:val="center"/>
          </w:tcPr>
          <w:p w:rsidR="002A6A63" w:rsidRPr="00784871" w:rsidRDefault="002A6A63" w:rsidP="00E90198">
            <w:pPr>
              <w:jc w:val="center"/>
              <w:rPr>
                <w:rFonts w:ascii="Palatino Linotype" w:hAnsi="Palatino Linotype"/>
                <w:sz w:val="20"/>
                <w:szCs w:val="20"/>
              </w:rPr>
            </w:pPr>
            <w:r w:rsidRPr="00784871">
              <w:rPr>
                <w:rFonts w:ascii="Palatino Linotype" w:hAnsi="Palatino Linotype"/>
                <w:sz w:val="20"/>
                <w:szCs w:val="20"/>
              </w:rPr>
              <w:t>16</w:t>
            </w:r>
          </w:p>
        </w:tc>
      </w:tr>
      <w:tr w:rsidR="00E90198" w:rsidRPr="00E90198" w:rsidTr="00C115AD">
        <w:tc>
          <w:tcPr>
            <w:tcW w:w="449" w:type="dxa"/>
            <w:vAlign w:val="center"/>
          </w:tcPr>
          <w:p w:rsidR="00E90198" w:rsidRPr="00427E70" w:rsidRDefault="00E90198" w:rsidP="00611639">
            <w:pPr>
              <w:jc w:val="center"/>
              <w:rPr>
                <w:rFonts w:ascii="Palatino Linotype" w:hAnsi="Palatino Linotype"/>
                <w:b/>
                <w:sz w:val="20"/>
                <w:szCs w:val="20"/>
              </w:rPr>
            </w:pPr>
            <w:r w:rsidRPr="00427E70">
              <w:rPr>
                <w:rFonts w:ascii="Palatino Linotype" w:hAnsi="Palatino Linotype"/>
                <w:b/>
                <w:sz w:val="20"/>
                <w:szCs w:val="20"/>
              </w:rPr>
              <w:t>2.</w:t>
            </w:r>
          </w:p>
        </w:tc>
        <w:tc>
          <w:tcPr>
            <w:tcW w:w="8015" w:type="dxa"/>
            <w:gridSpan w:val="3"/>
            <w:vAlign w:val="center"/>
          </w:tcPr>
          <w:p w:rsidR="00E90198" w:rsidRPr="00E90198" w:rsidRDefault="00E90198" w:rsidP="00DB01DD">
            <w:pPr>
              <w:rPr>
                <w:rFonts w:ascii="Palatino Linotype" w:hAnsi="Palatino Linotype"/>
                <w:sz w:val="20"/>
                <w:szCs w:val="20"/>
              </w:rPr>
            </w:pPr>
            <w:r w:rsidRPr="00E90198">
              <w:rPr>
                <w:rFonts w:ascii="Palatino Linotype" w:hAnsi="Palatino Linotype"/>
                <w:b/>
                <w:sz w:val="20"/>
                <w:szCs w:val="20"/>
              </w:rPr>
              <w:t>RAZVOJ POLJOPRIVREDE HRVATSKE U RAZDOBLJU OD 1945. DO 1990. GOD</w:t>
            </w:r>
            <w:r>
              <w:rPr>
                <w:rFonts w:ascii="Palatino Linotype" w:hAnsi="Palatino Linotype"/>
                <w:b/>
                <w:sz w:val="20"/>
                <w:szCs w:val="20"/>
              </w:rPr>
              <w:t>.</w:t>
            </w:r>
          </w:p>
        </w:tc>
        <w:tc>
          <w:tcPr>
            <w:tcW w:w="539" w:type="dxa"/>
            <w:vAlign w:val="center"/>
          </w:tcPr>
          <w:p w:rsidR="00E90198" w:rsidRPr="00E90198" w:rsidRDefault="00E90198" w:rsidP="00EB5DB8">
            <w:pPr>
              <w:jc w:val="center"/>
              <w:rPr>
                <w:rFonts w:ascii="Palatino Linotype" w:hAnsi="Palatino Linotype"/>
                <w:sz w:val="20"/>
                <w:szCs w:val="20"/>
              </w:rPr>
            </w:pPr>
            <w:r>
              <w:rPr>
                <w:rFonts w:ascii="Palatino Linotype" w:hAnsi="Palatino Linotype"/>
                <w:sz w:val="20"/>
                <w:szCs w:val="20"/>
              </w:rPr>
              <w:t>17</w:t>
            </w:r>
          </w:p>
        </w:tc>
      </w:tr>
      <w:tr w:rsidR="002A6A63" w:rsidRPr="00EB5DB8" w:rsidTr="00C115AD">
        <w:tc>
          <w:tcPr>
            <w:tcW w:w="449" w:type="dxa"/>
            <w:vAlign w:val="center"/>
          </w:tcPr>
          <w:p w:rsidR="002A6A63" w:rsidRPr="00EB5DB8" w:rsidRDefault="002A6A63" w:rsidP="00611639">
            <w:pPr>
              <w:jc w:val="center"/>
              <w:rPr>
                <w:rFonts w:ascii="Palatino Linotype" w:hAnsi="Palatino Linotype"/>
                <w:sz w:val="20"/>
                <w:szCs w:val="20"/>
              </w:rPr>
            </w:pPr>
          </w:p>
        </w:tc>
        <w:tc>
          <w:tcPr>
            <w:tcW w:w="516" w:type="dxa"/>
            <w:vAlign w:val="center"/>
          </w:tcPr>
          <w:p w:rsidR="002A6A63" w:rsidRPr="00EB5DB8" w:rsidRDefault="00E90198" w:rsidP="00611639">
            <w:pPr>
              <w:jc w:val="center"/>
              <w:rPr>
                <w:rFonts w:ascii="Palatino Linotype" w:hAnsi="Palatino Linotype"/>
                <w:sz w:val="20"/>
                <w:szCs w:val="20"/>
              </w:rPr>
            </w:pPr>
            <w:r w:rsidRPr="00EB5DB8">
              <w:rPr>
                <w:rFonts w:ascii="Palatino Linotype" w:hAnsi="Palatino Linotype"/>
                <w:sz w:val="20"/>
                <w:szCs w:val="20"/>
              </w:rPr>
              <w:t>2.1.</w:t>
            </w:r>
          </w:p>
        </w:tc>
        <w:tc>
          <w:tcPr>
            <w:tcW w:w="7499" w:type="dxa"/>
            <w:gridSpan w:val="2"/>
            <w:vAlign w:val="center"/>
          </w:tcPr>
          <w:p w:rsidR="002A6A63" w:rsidRPr="00EB5DB8" w:rsidRDefault="00E90198" w:rsidP="00EB5DB8">
            <w:pPr>
              <w:rPr>
                <w:rFonts w:ascii="Palatino Linotype" w:hAnsi="Palatino Linotype"/>
                <w:sz w:val="20"/>
                <w:szCs w:val="20"/>
              </w:rPr>
            </w:pPr>
            <w:r w:rsidRPr="00EB5DB8">
              <w:rPr>
                <w:rFonts w:ascii="Palatino Linotype" w:hAnsi="Palatino Linotype"/>
                <w:sz w:val="20"/>
                <w:szCs w:val="20"/>
              </w:rPr>
              <w:t>Opći pokazatelji razvoja poljoprivrede</w:t>
            </w:r>
          </w:p>
        </w:tc>
        <w:tc>
          <w:tcPr>
            <w:tcW w:w="539" w:type="dxa"/>
            <w:vAlign w:val="center"/>
          </w:tcPr>
          <w:p w:rsidR="002A6A63" w:rsidRPr="00EB5DB8" w:rsidRDefault="00E90198" w:rsidP="00EB5DB8">
            <w:pPr>
              <w:jc w:val="center"/>
              <w:rPr>
                <w:rFonts w:ascii="Palatino Linotype" w:hAnsi="Palatino Linotype"/>
                <w:sz w:val="20"/>
                <w:szCs w:val="20"/>
              </w:rPr>
            </w:pPr>
            <w:r w:rsidRPr="00EB5DB8">
              <w:rPr>
                <w:rFonts w:ascii="Palatino Linotype" w:hAnsi="Palatino Linotype"/>
                <w:sz w:val="20"/>
                <w:szCs w:val="20"/>
              </w:rPr>
              <w:t>17</w:t>
            </w:r>
          </w:p>
        </w:tc>
      </w:tr>
      <w:tr w:rsidR="002A6A63" w:rsidRPr="00EB5DB8" w:rsidTr="00C115AD">
        <w:tc>
          <w:tcPr>
            <w:tcW w:w="449" w:type="dxa"/>
            <w:vAlign w:val="center"/>
          </w:tcPr>
          <w:p w:rsidR="002A6A63" w:rsidRPr="00EB5DB8" w:rsidRDefault="002A6A63" w:rsidP="00611639">
            <w:pPr>
              <w:jc w:val="center"/>
              <w:rPr>
                <w:rFonts w:ascii="Palatino Linotype" w:hAnsi="Palatino Linotype"/>
                <w:sz w:val="20"/>
                <w:szCs w:val="20"/>
              </w:rPr>
            </w:pPr>
          </w:p>
        </w:tc>
        <w:tc>
          <w:tcPr>
            <w:tcW w:w="516" w:type="dxa"/>
            <w:vAlign w:val="center"/>
          </w:tcPr>
          <w:p w:rsidR="002A6A63" w:rsidRPr="00EB5DB8" w:rsidRDefault="00E90198" w:rsidP="00611639">
            <w:pPr>
              <w:jc w:val="center"/>
              <w:rPr>
                <w:rFonts w:ascii="Palatino Linotype" w:hAnsi="Palatino Linotype"/>
                <w:sz w:val="20"/>
                <w:szCs w:val="20"/>
              </w:rPr>
            </w:pPr>
            <w:r w:rsidRPr="00EB5DB8">
              <w:rPr>
                <w:rFonts w:ascii="Palatino Linotype" w:hAnsi="Palatino Linotype"/>
                <w:sz w:val="20"/>
                <w:szCs w:val="20"/>
              </w:rPr>
              <w:t>2.2.</w:t>
            </w:r>
          </w:p>
        </w:tc>
        <w:tc>
          <w:tcPr>
            <w:tcW w:w="7499" w:type="dxa"/>
            <w:gridSpan w:val="2"/>
            <w:vAlign w:val="center"/>
          </w:tcPr>
          <w:p w:rsidR="002A6A63" w:rsidRPr="00EB5DB8" w:rsidRDefault="00E90198" w:rsidP="00EB5DB8">
            <w:pPr>
              <w:rPr>
                <w:rFonts w:ascii="Palatino Linotype" w:hAnsi="Palatino Linotype"/>
                <w:sz w:val="20"/>
                <w:szCs w:val="20"/>
              </w:rPr>
            </w:pPr>
            <w:r w:rsidRPr="00EB5DB8">
              <w:rPr>
                <w:rFonts w:ascii="Palatino Linotype" w:hAnsi="Palatino Linotype"/>
                <w:sz w:val="20"/>
                <w:szCs w:val="20"/>
              </w:rPr>
              <w:t>Poljoprivredni razvoj u Hrvatskoj</w:t>
            </w:r>
          </w:p>
        </w:tc>
        <w:tc>
          <w:tcPr>
            <w:tcW w:w="539" w:type="dxa"/>
            <w:vAlign w:val="center"/>
          </w:tcPr>
          <w:p w:rsidR="002A6A63" w:rsidRPr="00EB5DB8" w:rsidRDefault="00E90198" w:rsidP="00EB5DB8">
            <w:pPr>
              <w:jc w:val="center"/>
              <w:rPr>
                <w:rFonts w:ascii="Palatino Linotype" w:hAnsi="Palatino Linotype"/>
                <w:sz w:val="20"/>
                <w:szCs w:val="20"/>
              </w:rPr>
            </w:pPr>
            <w:r w:rsidRPr="00EB5DB8">
              <w:rPr>
                <w:rFonts w:ascii="Palatino Linotype" w:hAnsi="Palatino Linotype"/>
                <w:sz w:val="20"/>
                <w:szCs w:val="20"/>
              </w:rPr>
              <w:t>18</w:t>
            </w:r>
          </w:p>
        </w:tc>
      </w:tr>
      <w:tr w:rsidR="002A6A63" w:rsidRPr="00EB5DB8" w:rsidTr="00C115AD">
        <w:tc>
          <w:tcPr>
            <w:tcW w:w="449" w:type="dxa"/>
            <w:vAlign w:val="center"/>
          </w:tcPr>
          <w:p w:rsidR="002A6A63" w:rsidRPr="00EB5DB8" w:rsidRDefault="002A6A63" w:rsidP="00611639">
            <w:pPr>
              <w:jc w:val="center"/>
              <w:rPr>
                <w:rFonts w:ascii="Palatino Linotype" w:hAnsi="Palatino Linotype"/>
                <w:sz w:val="20"/>
                <w:szCs w:val="20"/>
              </w:rPr>
            </w:pPr>
          </w:p>
        </w:tc>
        <w:tc>
          <w:tcPr>
            <w:tcW w:w="516" w:type="dxa"/>
            <w:vAlign w:val="center"/>
          </w:tcPr>
          <w:p w:rsidR="002A6A63" w:rsidRPr="00EB5DB8" w:rsidRDefault="00E90198" w:rsidP="00611639">
            <w:pPr>
              <w:jc w:val="center"/>
              <w:rPr>
                <w:rFonts w:ascii="Palatino Linotype" w:hAnsi="Palatino Linotype"/>
                <w:sz w:val="20"/>
                <w:szCs w:val="20"/>
              </w:rPr>
            </w:pPr>
            <w:r w:rsidRPr="00EB5DB8">
              <w:rPr>
                <w:rFonts w:ascii="Palatino Linotype" w:hAnsi="Palatino Linotype"/>
                <w:sz w:val="20"/>
                <w:szCs w:val="20"/>
              </w:rPr>
              <w:t>2.3.</w:t>
            </w:r>
          </w:p>
        </w:tc>
        <w:tc>
          <w:tcPr>
            <w:tcW w:w="7499" w:type="dxa"/>
            <w:gridSpan w:val="2"/>
            <w:vAlign w:val="center"/>
          </w:tcPr>
          <w:p w:rsidR="002A6A63" w:rsidRPr="00EB5DB8" w:rsidRDefault="00E90198" w:rsidP="00EB5DB8">
            <w:pPr>
              <w:rPr>
                <w:rFonts w:ascii="Palatino Linotype" w:hAnsi="Palatino Linotype"/>
                <w:sz w:val="20"/>
                <w:szCs w:val="20"/>
              </w:rPr>
            </w:pPr>
            <w:r w:rsidRPr="00EB5DB8">
              <w:rPr>
                <w:rFonts w:ascii="Palatino Linotype" w:hAnsi="Palatino Linotype"/>
                <w:sz w:val="20"/>
                <w:szCs w:val="20"/>
              </w:rPr>
              <w:t>Razvoj zadrugarstva i poljoprivredne službe u Hrvatskoj</w:t>
            </w:r>
          </w:p>
        </w:tc>
        <w:tc>
          <w:tcPr>
            <w:tcW w:w="539" w:type="dxa"/>
            <w:vAlign w:val="center"/>
          </w:tcPr>
          <w:p w:rsidR="002A6A63" w:rsidRPr="00EB5DB8" w:rsidRDefault="00E90198" w:rsidP="00EB5DB8">
            <w:pPr>
              <w:jc w:val="center"/>
              <w:rPr>
                <w:rFonts w:ascii="Palatino Linotype" w:hAnsi="Palatino Linotype"/>
                <w:sz w:val="20"/>
                <w:szCs w:val="20"/>
              </w:rPr>
            </w:pPr>
            <w:r w:rsidRPr="00EB5DB8">
              <w:rPr>
                <w:rFonts w:ascii="Palatino Linotype" w:hAnsi="Palatino Linotype"/>
                <w:sz w:val="20"/>
                <w:szCs w:val="20"/>
              </w:rPr>
              <w:t>19</w:t>
            </w:r>
          </w:p>
        </w:tc>
      </w:tr>
      <w:tr w:rsidR="00E90198" w:rsidRPr="00EB5DB8" w:rsidTr="00C115AD">
        <w:tc>
          <w:tcPr>
            <w:tcW w:w="449" w:type="dxa"/>
            <w:vAlign w:val="center"/>
          </w:tcPr>
          <w:p w:rsidR="00E90198" w:rsidRPr="00EB5DB8" w:rsidRDefault="00E90198" w:rsidP="00611639">
            <w:pPr>
              <w:jc w:val="center"/>
              <w:rPr>
                <w:rFonts w:ascii="Palatino Linotype" w:hAnsi="Palatino Linotype"/>
                <w:sz w:val="20"/>
                <w:szCs w:val="20"/>
              </w:rPr>
            </w:pPr>
          </w:p>
        </w:tc>
        <w:tc>
          <w:tcPr>
            <w:tcW w:w="516" w:type="dxa"/>
            <w:vAlign w:val="center"/>
          </w:tcPr>
          <w:p w:rsidR="00E90198" w:rsidRPr="00EB5DB8" w:rsidRDefault="00E90198" w:rsidP="00611639">
            <w:pPr>
              <w:jc w:val="center"/>
              <w:rPr>
                <w:rFonts w:ascii="Palatino Linotype" w:hAnsi="Palatino Linotype"/>
                <w:sz w:val="20"/>
                <w:szCs w:val="20"/>
              </w:rPr>
            </w:pPr>
          </w:p>
        </w:tc>
        <w:tc>
          <w:tcPr>
            <w:tcW w:w="703" w:type="dxa"/>
            <w:vAlign w:val="center"/>
          </w:tcPr>
          <w:p w:rsidR="00E90198" w:rsidRPr="00EB5DB8" w:rsidRDefault="00E90198" w:rsidP="00611639">
            <w:pPr>
              <w:jc w:val="center"/>
              <w:rPr>
                <w:rFonts w:ascii="Palatino Linotype" w:hAnsi="Palatino Linotype"/>
                <w:sz w:val="20"/>
                <w:szCs w:val="20"/>
              </w:rPr>
            </w:pPr>
            <w:r w:rsidRPr="00EB5DB8">
              <w:rPr>
                <w:rFonts w:ascii="Palatino Linotype" w:hAnsi="Palatino Linotype"/>
                <w:sz w:val="20"/>
                <w:szCs w:val="20"/>
              </w:rPr>
              <w:t>2.3.1.</w:t>
            </w:r>
          </w:p>
        </w:tc>
        <w:tc>
          <w:tcPr>
            <w:tcW w:w="6796" w:type="dxa"/>
            <w:vAlign w:val="center"/>
          </w:tcPr>
          <w:p w:rsidR="00E90198" w:rsidRPr="00EB5DB8" w:rsidRDefault="00E90198" w:rsidP="00EB5DB8">
            <w:pPr>
              <w:rPr>
                <w:rFonts w:ascii="Palatino Linotype" w:hAnsi="Palatino Linotype"/>
                <w:sz w:val="20"/>
                <w:szCs w:val="20"/>
              </w:rPr>
            </w:pPr>
            <w:r w:rsidRPr="00EB5DB8">
              <w:rPr>
                <w:rFonts w:ascii="Palatino Linotype" w:hAnsi="Palatino Linotype"/>
                <w:sz w:val="20"/>
                <w:szCs w:val="20"/>
              </w:rPr>
              <w:t>Zadrugarstvo</w:t>
            </w:r>
          </w:p>
        </w:tc>
        <w:tc>
          <w:tcPr>
            <w:tcW w:w="539" w:type="dxa"/>
            <w:vAlign w:val="center"/>
          </w:tcPr>
          <w:p w:rsidR="00E90198" w:rsidRPr="00EB5DB8" w:rsidRDefault="00E90198" w:rsidP="00EB5DB8">
            <w:pPr>
              <w:jc w:val="center"/>
              <w:rPr>
                <w:rFonts w:ascii="Palatino Linotype" w:hAnsi="Palatino Linotype"/>
                <w:sz w:val="20"/>
                <w:szCs w:val="20"/>
              </w:rPr>
            </w:pPr>
            <w:r w:rsidRPr="00EB5DB8">
              <w:rPr>
                <w:rFonts w:ascii="Palatino Linotype" w:hAnsi="Palatino Linotype"/>
                <w:sz w:val="20"/>
                <w:szCs w:val="20"/>
              </w:rPr>
              <w:t>19</w:t>
            </w:r>
          </w:p>
        </w:tc>
      </w:tr>
      <w:tr w:rsidR="00E90198" w:rsidRPr="00EB5DB8" w:rsidTr="00C115AD">
        <w:tc>
          <w:tcPr>
            <w:tcW w:w="449" w:type="dxa"/>
            <w:vAlign w:val="center"/>
          </w:tcPr>
          <w:p w:rsidR="00E90198" w:rsidRPr="00EB5DB8" w:rsidRDefault="00E90198" w:rsidP="00611639">
            <w:pPr>
              <w:jc w:val="center"/>
              <w:rPr>
                <w:rFonts w:ascii="Palatino Linotype" w:hAnsi="Palatino Linotype"/>
                <w:sz w:val="20"/>
                <w:szCs w:val="20"/>
              </w:rPr>
            </w:pPr>
          </w:p>
        </w:tc>
        <w:tc>
          <w:tcPr>
            <w:tcW w:w="516" w:type="dxa"/>
            <w:vAlign w:val="center"/>
          </w:tcPr>
          <w:p w:rsidR="00E90198" w:rsidRPr="00EB5DB8" w:rsidRDefault="00E90198" w:rsidP="00611639">
            <w:pPr>
              <w:jc w:val="center"/>
              <w:rPr>
                <w:rFonts w:ascii="Palatino Linotype" w:hAnsi="Palatino Linotype"/>
                <w:sz w:val="20"/>
                <w:szCs w:val="20"/>
              </w:rPr>
            </w:pPr>
          </w:p>
        </w:tc>
        <w:tc>
          <w:tcPr>
            <w:tcW w:w="703" w:type="dxa"/>
            <w:vAlign w:val="center"/>
          </w:tcPr>
          <w:p w:rsidR="00E90198" w:rsidRPr="00EB5DB8" w:rsidRDefault="00E90198" w:rsidP="00611639">
            <w:pPr>
              <w:jc w:val="center"/>
              <w:rPr>
                <w:rFonts w:ascii="Palatino Linotype" w:hAnsi="Palatino Linotype"/>
                <w:sz w:val="20"/>
                <w:szCs w:val="20"/>
              </w:rPr>
            </w:pPr>
            <w:r w:rsidRPr="00EB5DB8">
              <w:rPr>
                <w:rFonts w:ascii="Palatino Linotype" w:hAnsi="Palatino Linotype"/>
                <w:sz w:val="20"/>
                <w:szCs w:val="20"/>
              </w:rPr>
              <w:t>2.3.2.</w:t>
            </w:r>
          </w:p>
        </w:tc>
        <w:tc>
          <w:tcPr>
            <w:tcW w:w="6796" w:type="dxa"/>
            <w:vAlign w:val="center"/>
          </w:tcPr>
          <w:p w:rsidR="00E90198" w:rsidRPr="00EB5DB8" w:rsidRDefault="00E90198" w:rsidP="00EB5DB8">
            <w:pPr>
              <w:rPr>
                <w:rFonts w:ascii="Palatino Linotype" w:hAnsi="Palatino Linotype"/>
                <w:sz w:val="20"/>
                <w:szCs w:val="20"/>
              </w:rPr>
            </w:pPr>
            <w:r w:rsidRPr="00EB5DB8">
              <w:rPr>
                <w:rFonts w:ascii="Palatino Linotype" w:hAnsi="Palatino Linotype"/>
                <w:sz w:val="20"/>
                <w:szCs w:val="20"/>
              </w:rPr>
              <w:t>Kolektivizacija poljoprivr</w:t>
            </w:r>
            <w:r w:rsidR="00EB5DB8">
              <w:rPr>
                <w:rFonts w:ascii="Palatino Linotype" w:hAnsi="Palatino Linotype"/>
                <w:sz w:val="20"/>
                <w:szCs w:val="20"/>
              </w:rPr>
              <w:t>e</w:t>
            </w:r>
            <w:r w:rsidRPr="00EB5DB8">
              <w:rPr>
                <w:rFonts w:ascii="Palatino Linotype" w:hAnsi="Palatino Linotype"/>
                <w:sz w:val="20"/>
                <w:szCs w:val="20"/>
              </w:rPr>
              <w:t>de</w:t>
            </w:r>
          </w:p>
        </w:tc>
        <w:tc>
          <w:tcPr>
            <w:tcW w:w="539" w:type="dxa"/>
            <w:vAlign w:val="center"/>
          </w:tcPr>
          <w:p w:rsidR="00E90198" w:rsidRPr="00EB5DB8" w:rsidRDefault="00E90198" w:rsidP="00EB5DB8">
            <w:pPr>
              <w:jc w:val="center"/>
              <w:rPr>
                <w:rFonts w:ascii="Palatino Linotype" w:hAnsi="Palatino Linotype"/>
                <w:sz w:val="20"/>
                <w:szCs w:val="20"/>
              </w:rPr>
            </w:pPr>
            <w:r w:rsidRPr="00EB5DB8">
              <w:rPr>
                <w:rFonts w:ascii="Palatino Linotype" w:hAnsi="Palatino Linotype"/>
                <w:sz w:val="20"/>
                <w:szCs w:val="20"/>
              </w:rPr>
              <w:t>20</w:t>
            </w:r>
          </w:p>
        </w:tc>
      </w:tr>
      <w:tr w:rsidR="00E90198" w:rsidRPr="00EB5DB8" w:rsidTr="00C115AD">
        <w:tc>
          <w:tcPr>
            <w:tcW w:w="449" w:type="dxa"/>
            <w:vAlign w:val="center"/>
          </w:tcPr>
          <w:p w:rsidR="00E90198" w:rsidRPr="00EB5DB8" w:rsidRDefault="00E90198" w:rsidP="00611639">
            <w:pPr>
              <w:jc w:val="center"/>
              <w:rPr>
                <w:rFonts w:ascii="Palatino Linotype" w:hAnsi="Palatino Linotype"/>
                <w:sz w:val="20"/>
                <w:szCs w:val="20"/>
              </w:rPr>
            </w:pPr>
          </w:p>
        </w:tc>
        <w:tc>
          <w:tcPr>
            <w:tcW w:w="516" w:type="dxa"/>
            <w:vAlign w:val="center"/>
          </w:tcPr>
          <w:p w:rsidR="00E90198" w:rsidRPr="00EB5DB8" w:rsidRDefault="00E90198" w:rsidP="00611639">
            <w:pPr>
              <w:jc w:val="center"/>
              <w:rPr>
                <w:rFonts w:ascii="Palatino Linotype" w:hAnsi="Palatino Linotype"/>
                <w:sz w:val="20"/>
                <w:szCs w:val="20"/>
              </w:rPr>
            </w:pPr>
          </w:p>
        </w:tc>
        <w:tc>
          <w:tcPr>
            <w:tcW w:w="703" w:type="dxa"/>
            <w:vAlign w:val="center"/>
          </w:tcPr>
          <w:p w:rsidR="00E90198" w:rsidRPr="00EB5DB8" w:rsidRDefault="00E90198" w:rsidP="00611639">
            <w:pPr>
              <w:jc w:val="center"/>
              <w:rPr>
                <w:rFonts w:ascii="Palatino Linotype" w:hAnsi="Palatino Linotype"/>
                <w:sz w:val="20"/>
                <w:szCs w:val="20"/>
              </w:rPr>
            </w:pPr>
            <w:r w:rsidRPr="00EB5DB8">
              <w:rPr>
                <w:rFonts w:ascii="Palatino Linotype" w:hAnsi="Palatino Linotype"/>
                <w:sz w:val="20"/>
                <w:szCs w:val="20"/>
              </w:rPr>
              <w:t>2.3.3.</w:t>
            </w:r>
          </w:p>
        </w:tc>
        <w:tc>
          <w:tcPr>
            <w:tcW w:w="6796" w:type="dxa"/>
            <w:vAlign w:val="center"/>
          </w:tcPr>
          <w:p w:rsidR="00E90198" w:rsidRPr="00EB5DB8" w:rsidRDefault="00E90198" w:rsidP="00EB5DB8">
            <w:pPr>
              <w:rPr>
                <w:rFonts w:ascii="Palatino Linotype" w:hAnsi="Palatino Linotype"/>
                <w:sz w:val="20"/>
                <w:szCs w:val="20"/>
              </w:rPr>
            </w:pPr>
            <w:r w:rsidRPr="00EB5DB8">
              <w:rPr>
                <w:rFonts w:ascii="Palatino Linotype" w:hAnsi="Palatino Linotype"/>
                <w:sz w:val="20"/>
                <w:szCs w:val="20"/>
              </w:rPr>
              <w:t>Poljoprivredna služba</w:t>
            </w:r>
          </w:p>
        </w:tc>
        <w:tc>
          <w:tcPr>
            <w:tcW w:w="539" w:type="dxa"/>
            <w:vAlign w:val="center"/>
          </w:tcPr>
          <w:p w:rsidR="00E90198" w:rsidRPr="00EB5DB8" w:rsidRDefault="00E90198" w:rsidP="00EB5DB8">
            <w:pPr>
              <w:jc w:val="center"/>
              <w:rPr>
                <w:rFonts w:ascii="Palatino Linotype" w:hAnsi="Palatino Linotype"/>
                <w:sz w:val="20"/>
                <w:szCs w:val="20"/>
              </w:rPr>
            </w:pPr>
            <w:r w:rsidRPr="00EB5DB8">
              <w:rPr>
                <w:rFonts w:ascii="Palatino Linotype" w:hAnsi="Palatino Linotype"/>
                <w:sz w:val="20"/>
                <w:szCs w:val="20"/>
              </w:rPr>
              <w:t>21</w:t>
            </w:r>
          </w:p>
        </w:tc>
      </w:tr>
      <w:tr w:rsidR="002A6A63" w:rsidRPr="00EB5DB8" w:rsidTr="00C115AD">
        <w:tc>
          <w:tcPr>
            <w:tcW w:w="449" w:type="dxa"/>
            <w:vAlign w:val="center"/>
          </w:tcPr>
          <w:p w:rsidR="002A6A63" w:rsidRPr="00EB5DB8" w:rsidRDefault="002A6A63" w:rsidP="00611639">
            <w:pPr>
              <w:jc w:val="center"/>
              <w:rPr>
                <w:rFonts w:ascii="Palatino Linotype" w:hAnsi="Palatino Linotype"/>
                <w:sz w:val="20"/>
                <w:szCs w:val="20"/>
              </w:rPr>
            </w:pPr>
          </w:p>
        </w:tc>
        <w:tc>
          <w:tcPr>
            <w:tcW w:w="516" w:type="dxa"/>
            <w:vAlign w:val="center"/>
          </w:tcPr>
          <w:p w:rsidR="002A6A63" w:rsidRPr="00EB5DB8" w:rsidRDefault="00EB5DB8" w:rsidP="00611639">
            <w:pPr>
              <w:jc w:val="center"/>
              <w:rPr>
                <w:rFonts w:ascii="Palatino Linotype" w:hAnsi="Palatino Linotype"/>
                <w:sz w:val="20"/>
                <w:szCs w:val="20"/>
              </w:rPr>
            </w:pPr>
            <w:r w:rsidRPr="00EB5DB8">
              <w:rPr>
                <w:rFonts w:ascii="Palatino Linotype" w:hAnsi="Palatino Linotype"/>
                <w:sz w:val="20"/>
                <w:szCs w:val="20"/>
              </w:rPr>
              <w:t>2.4.</w:t>
            </w:r>
          </w:p>
        </w:tc>
        <w:tc>
          <w:tcPr>
            <w:tcW w:w="7499" w:type="dxa"/>
            <w:gridSpan w:val="2"/>
            <w:vAlign w:val="center"/>
          </w:tcPr>
          <w:p w:rsidR="002A6A63" w:rsidRPr="00EB5DB8" w:rsidRDefault="00EB5DB8" w:rsidP="00EB5DB8">
            <w:pPr>
              <w:rPr>
                <w:rFonts w:ascii="Palatino Linotype" w:hAnsi="Palatino Linotype"/>
                <w:sz w:val="20"/>
                <w:szCs w:val="20"/>
              </w:rPr>
            </w:pPr>
            <w:r w:rsidRPr="00EB5DB8">
              <w:rPr>
                <w:rFonts w:ascii="Palatino Linotype" w:hAnsi="Palatino Linotype"/>
                <w:sz w:val="20"/>
                <w:szCs w:val="20"/>
              </w:rPr>
              <w:t>Zemljišne zajednice (ZZ)</w:t>
            </w:r>
          </w:p>
        </w:tc>
        <w:tc>
          <w:tcPr>
            <w:tcW w:w="539" w:type="dxa"/>
            <w:vAlign w:val="center"/>
          </w:tcPr>
          <w:p w:rsidR="002A6A63" w:rsidRPr="00EB5DB8" w:rsidRDefault="00EB5DB8" w:rsidP="00EB5DB8">
            <w:pPr>
              <w:jc w:val="center"/>
              <w:rPr>
                <w:rFonts w:ascii="Palatino Linotype" w:hAnsi="Palatino Linotype"/>
                <w:sz w:val="20"/>
                <w:szCs w:val="20"/>
              </w:rPr>
            </w:pPr>
            <w:r w:rsidRPr="00EB5DB8">
              <w:rPr>
                <w:rFonts w:ascii="Palatino Linotype" w:hAnsi="Palatino Linotype"/>
                <w:sz w:val="20"/>
                <w:szCs w:val="20"/>
              </w:rPr>
              <w:t>21</w:t>
            </w:r>
          </w:p>
        </w:tc>
      </w:tr>
      <w:tr w:rsidR="002A6A63" w:rsidRPr="00EB5DB8" w:rsidTr="00C115AD">
        <w:tc>
          <w:tcPr>
            <w:tcW w:w="449" w:type="dxa"/>
            <w:vAlign w:val="center"/>
          </w:tcPr>
          <w:p w:rsidR="002A6A63" w:rsidRPr="00EB5DB8" w:rsidRDefault="002A6A63" w:rsidP="00611639">
            <w:pPr>
              <w:jc w:val="center"/>
              <w:rPr>
                <w:rFonts w:ascii="Palatino Linotype" w:hAnsi="Palatino Linotype"/>
                <w:sz w:val="20"/>
                <w:szCs w:val="20"/>
              </w:rPr>
            </w:pPr>
          </w:p>
        </w:tc>
        <w:tc>
          <w:tcPr>
            <w:tcW w:w="516" w:type="dxa"/>
            <w:vAlign w:val="center"/>
          </w:tcPr>
          <w:p w:rsidR="002A6A63" w:rsidRPr="00EB5DB8" w:rsidRDefault="00EB5DB8" w:rsidP="00611639">
            <w:pPr>
              <w:jc w:val="center"/>
              <w:rPr>
                <w:rFonts w:ascii="Palatino Linotype" w:hAnsi="Palatino Linotype"/>
                <w:sz w:val="20"/>
                <w:szCs w:val="20"/>
              </w:rPr>
            </w:pPr>
            <w:r w:rsidRPr="00EB5DB8">
              <w:rPr>
                <w:rFonts w:ascii="Palatino Linotype" w:hAnsi="Palatino Linotype"/>
                <w:sz w:val="20"/>
                <w:szCs w:val="20"/>
              </w:rPr>
              <w:t>2.5.</w:t>
            </w:r>
          </w:p>
        </w:tc>
        <w:tc>
          <w:tcPr>
            <w:tcW w:w="7499" w:type="dxa"/>
            <w:gridSpan w:val="2"/>
            <w:vAlign w:val="center"/>
          </w:tcPr>
          <w:p w:rsidR="002A6A63" w:rsidRPr="00EB5DB8" w:rsidRDefault="00EB5DB8" w:rsidP="00EB5DB8">
            <w:pPr>
              <w:rPr>
                <w:rFonts w:ascii="Palatino Linotype" w:hAnsi="Palatino Linotype"/>
                <w:sz w:val="20"/>
                <w:szCs w:val="20"/>
              </w:rPr>
            </w:pPr>
            <w:r w:rsidRPr="00EB5DB8">
              <w:rPr>
                <w:rFonts w:ascii="Palatino Linotype" w:hAnsi="Palatino Linotype"/>
                <w:sz w:val="20"/>
                <w:szCs w:val="20"/>
              </w:rPr>
              <w:t>Agrarna reforma</w:t>
            </w:r>
          </w:p>
        </w:tc>
        <w:tc>
          <w:tcPr>
            <w:tcW w:w="539" w:type="dxa"/>
            <w:vAlign w:val="center"/>
          </w:tcPr>
          <w:p w:rsidR="002A6A63" w:rsidRPr="00EB5DB8" w:rsidRDefault="00EB5DB8" w:rsidP="00EB5DB8">
            <w:pPr>
              <w:jc w:val="center"/>
              <w:rPr>
                <w:rFonts w:ascii="Palatino Linotype" w:hAnsi="Palatino Linotype"/>
                <w:sz w:val="20"/>
                <w:szCs w:val="20"/>
              </w:rPr>
            </w:pPr>
            <w:r w:rsidRPr="00EB5DB8">
              <w:rPr>
                <w:rFonts w:ascii="Palatino Linotype" w:hAnsi="Palatino Linotype"/>
                <w:sz w:val="20"/>
                <w:szCs w:val="20"/>
              </w:rPr>
              <w:t>23</w:t>
            </w:r>
          </w:p>
        </w:tc>
      </w:tr>
      <w:tr w:rsidR="002A6A63" w:rsidRPr="00EB5DB8" w:rsidTr="00C115AD">
        <w:tc>
          <w:tcPr>
            <w:tcW w:w="449" w:type="dxa"/>
            <w:vAlign w:val="center"/>
          </w:tcPr>
          <w:p w:rsidR="002A6A63" w:rsidRPr="00EB5DB8" w:rsidRDefault="002A6A63" w:rsidP="00611639">
            <w:pPr>
              <w:jc w:val="center"/>
              <w:rPr>
                <w:rFonts w:ascii="Palatino Linotype" w:hAnsi="Palatino Linotype"/>
                <w:sz w:val="20"/>
                <w:szCs w:val="20"/>
              </w:rPr>
            </w:pPr>
          </w:p>
        </w:tc>
        <w:tc>
          <w:tcPr>
            <w:tcW w:w="516" w:type="dxa"/>
            <w:vAlign w:val="center"/>
          </w:tcPr>
          <w:p w:rsidR="002A6A63" w:rsidRPr="00EB5DB8" w:rsidRDefault="00EB5DB8" w:rsidP="00611639">
            <w:pPr>
              <w:jc w:val="center"/>
              <w:rPr>
                <w:rFonts w:ascii="Palatino Linotype" w:hAnsi="Palatino Linotype"/>
                <w:sz w:val="20"/>
                <w:szCs w:val="20"/>
              </w:rPr>
            </w:pPr>
            <w:r w:rsidRPr="00EB5DB8">
              <w:rPr>
                <w:rFonts w:ascii="Palatino Linotype" w:hAnsi="Palatino Linotype"/>
                <w:sz w:val="20"/>
                <w:szCs w:val="20"/>
              </w:rPr>
              <w:t>2.6.</w:t>
            </w:r>
          </w:p>
        </w:tc>
        <w:tc>
          <w:tcPr>
            <w:tcW w:w="7499" w:type="dxa"/>
            <w:gridSpan w:val="2"/>
            <w:vAlign w:val="center"/>
          </w:tcPr>
          <w:p w:rsidR="002A6A63" w:rsidRPr="00EB5DB8" w:rsidRDefault="00EB5DB8" w:rsidP="00EB5DB8">
            <w:pPr>
              <w:rPr>
                <w:rFonts w:ascii="Palatino Linotype" w:hAnsi="Palatino Linotype"/>
                <w:sz w:val="20"/>
                <w:szCs w:val="20"/>
              </w:rPr>
            </w:pPr>
            <w:r w:rsidRPr="00EB5DB8">
              <w:rPr>
                <w:rFonts w:ascii="Palatino Linotype" w:hAnsi="Palatino Linotype"/>
                <w:sz w:val="20"/>
                <w:szCs w:val="20"/>
              </w:rPr>
              <w:t>Agrarna struktura</w:t>
            </w:r>
          </w:p>
        </w:tc>
        <w:tc>
          <w:tcPr>
            <w:tcW w:w="539" w:type="dxa"/>
            <w:vAlign w:val="center"/>
          </w:tcPr>
          <w:p w:rsidR="002A6A63" w:rsidRPr="00EB5DB8" w:rsidRDefault="00EB5DB8" w:rsidP="00EB5DB8">
            <w:pPr>
              <w:jc w:val="center"/>
              <w:rPr>
                <w:rFonts w:ascii="Palatino Linotype" w:hAnsi="Palatino Linotype"/>
                <w:sz w:val="20"/>
                <w:szCs w:val="20"/>
              </w:rPr>
            </w:pPr>
            <w:r w:rsidRPr="00EB5DB8">
              <w:rPr>
                <w:rFonts w:ascii="Palatino Linotype" w:hAnsi="Palatino Linotype"/>
                <w:sz w:val="20"/>
                <w:szCs w:val="20"/>
              </w:rPr>
              <w:t>24</w:t>
            </w:r>
          </w:p>
        </w:tc>
      </w:tr>
      <w:tr w:rsidR="00EB5DB8" w:rsidRPr="00EB5DB8" w:rsidTr="00C115AD">
        <w:tc>
          <w:tcPr>
            <w:tcW w:w="449" w:type="dxa"/>
            <w:vAlign w:val="center"/>
          </w:tcPr>
          <w:p w:rsidR="00EB5DB8" w:rsidRPr="00EB5DB8" w:rsidRDefault="00EB5DB8" w:rsidP="00611639">
            <w:pPr>
              <w:jc w:val="center"/>
              <w:rPr>
                <w:rFonts w:ascii="Palatino Linotype" w:hAnsi="Palatino Linotype"/>
                <w:sz w:val="20"/>
                <w:szCs w:val="20"/>
              </w:rPr>
            </w:pPr>
          </w:p>
        </w:tc>
        <w:tc>
          <w:tcPr>
            <w:tcW w:w="516" w:type="dxa"/>
            <w:vAlign w:val="center"/>
          </w:tcPr>
          <w:p w:rsidR="00EB5DB8" w:rsidRPr="00EB5DB8" w:rsidRDefault="00EB5DB8" w:rsidP="00611639">
            <w:pPr>
              <w:jc w:val="center"/>
              <w:rPr>
                <w:rFonts w:ascii="Palatino Linotype" w:hAnsi="Palatino Linotype"/>
                <w:sz w:val="20"/>
                <w:szCs w:val="20"/>
              </w:rPr>
            </w:pPr>
          </w:p>
        </w:tc>
        <w:tc>
          <w:tcPr>
            <w:tcW w:w="703" w:type="dxa"/>
            <w:vAlign w:val="center"/>
          </w:tcPr>
          <w:p w:rsidR="00EB5DB8" w:rsidRPr="00EB5DB8" w:rsidRDefault="00EB5DB8" w:rsidP="00611639">
            <w:pPr>
              <w:jc w:val="center"/>
              <w:rPr>
                <w:rFonts w:ascii="Palatino Linotype" w:hAnsi="Palatino Linotype"/>
                <w:sz w:val="20"/>
                <w:szCs w:val="20"/>
              </w:rPr>
            </w:pPr>
            <w:r w:rsidRPr="00EB5DB8">
              <w:rPr>
                <w:rFonts w:ascii="Palatino Linotype" w:hAnsi="Palatino Linotype"/>
                <w:sz w:val="20"/>
                <w:szCs w:val="20"/>
              </w:rPr>
              <w:t>2.6.1.</w:t>
            </w:r>
          </w:p>
        </w:tc>
        <w:tc>
          <w:tcPr>
            <w:tcW w:w="6796" w:type="dxa"/>
            <w:vAlign w:val="center"/>
          </w:tcPr>
          <w:p w:rsidR="00EB5DB8" w:rsidRPr="00EB5DB8" w:rsidRDefault="00EB5DB8" w:rsidP="00EB5DB8">
            <w:pPr>
              <w:rPr>
                <w:rFonts w:ascii="Palatino Linotype" w:hAnsi="Palatino Linotype"/>
                <w:sz w:val="20"/>
                <w:szCs w:val="20"/>
              </w:rPr>
            </w:pPr>
            <w:r w:rsidRPr="00EB5DB8">
              <w:rPr>
                <w:rFonts w:ascii="Palatino Linotype" w:hAnsi="Palatino Linotype"/>
                <w:sz w:val="20"/>
                <w:szCs w:val="20"/>
              </w:rPr>
              <w:t>Obiteljska poljoprivredna gospodarstva</w:t>
            </w:r>
          </w:p>
        </w:tc>
        <w:tc>
          <w:tcPr>
            <w:tcW w:w="539" w:type="dxa"/>
            <w:vAlign w:val="center"/>
          </w:tcPr>
          <w:p w:rsidR="00EB5DB8" w:rsidRPr="00EB5DB8" w:rsidRDefault="00EB5DB8" w:rsidP="00EB5DB8">
            <w:pPr>
              <w:jc w:val="center"/>
              <w:rPr>
                <w:rFonts w:ascii="Palatino Linotype" w:hAnsi="Palatino Linotype"/>
                <w:sz w:val="20"/>
                <w:szCs w:val="20"/>
              </w:rPr>
            </w:pPr>
            <w:r w:rsidRPr="00EB5DB8">
              <w:rPr>
                <w:rFonts w:ascii="Palatino Linotype" w:hAnsi="Palatino Linotype"/>
                <w:sz w:val="20"/>
                <w:szCs w:val="20"/>
              </w:rPr>
              <w:t>24</w:t>
            </w:r>
          </w:p>
        </w:tc>
      </w:tr>
      <w:tr w:rsidR="00EB5DB8" w:rsidRPr="00EB5DB8" w:rsidTr="00C115AD">
        <w:tc>
          <w:tcPr>
            <w:tcW w:w="449" w:type="dxa"/>
            <w:vAlign w:val="center"/>
          </w:tcPr>
          <w:p w:rsidR="00EB5DB8" w:rsidRPr="00EB5DB8" w:rsidRDefault="00EB5DB8" w:rsidP="00611639">
            <w:pPr>
              <w:jc w:val="center"/>
              <w:rPr>
                <w:rFonts w:ascii="Palatino Linotype" w:hAnsi="Palatino Linotype"/>
                <w:sz w:val="20"/>
                <w:szCs w:val="20"/>
              </w:rPr>
            </w:pPr>
          </w:p>
        </w:tc>
        <w:tc>
          <w:tcPr>
            <w:tcW w:w="516" w:type="dxa"/>
            <w:vAlign w:val="center"/>
          </w:tcPr>
          <w:p w:rsidR="00EB5DB8" w:rsidRPr="00EB5DB8" w:rsidRDefault="00EB5DB8" w:rsidP="00611639">
            <w:pPr>
              <w:jc w:val="center"/>
              <w:rPr>
                <w:rFonts w:ascii="Palatino Linotype" w:hAnsi="Palatino Linotype"/>
                <w:sz w:val="20"/>
                <w:szCs w:val="20"/>
              </w:rPr>
            </w:pPr>
          </w:p>
        </w:tc>
        <w:tc>
          <w:tcPr>
            <w:tcW w:w="703" w:type="dxa"/>
            <w:vAlign w:val="center"/>
          </w:tcPr>
          <w:p w:rsidR="00EB5DB8" w:rsidRPr="00EB5DB8" w:rsidRDefault="00EB5DB8" w:rsidP="00611639">
            <w:pPr>
              <w:jc w:val="center"/>
              <w:rPr>
                <w:rFonts w:ascii="Palatino Linotype" w:hAnsi="Palatino Linotype"/>
                <w:sz w:val="20"/>
                <w:szCs w:val="20"/>
              </w:rPr>
            </w:pPr>
            <w:r w:rsidRPr="00EB5DB8">
              <w:rPr>
                <w:rFonts w:ascii="Palatino Linotype" w:hAnsi="Palatino Linotype"/>
                <w:sz w:val="20"/>
                <w:szCs w:val="20"/>
              </w:rPr>
              <w:t>2.6.2.</w:t>
            </w:r>
          </w:p>
        </w:tc>
        <w:tc>
          <w:tcPr>
            <w:tcW w:w="6796" w:type="dxa"/>
            <w:vAlign w:val="center"/>
          </w:tcPr>
          <w:p w:rsidR="00EB5DB8" w:rsidRPr="00EB5DB8" w:rsidRDefault="00EB5DB8" w:rsidP="00EB5DB8">
            <w:pPr>
              <w:rPr>
                <w:rFonts w:ascii="Palatino Linotype" w:hAnsi="Palatino Linotype"/>
                <w:sz w:val="20"/>
                <w:szCs w:val="20"/>
              </w:rPr>
            </w:pPr>
            <w:r w:rsidRPr="00EB5DB8">
              <w:rPr>
                <w:rFonts w:ascii="Palatino Linotype" w:hAnsi="Palatino Linotype"/>
                <w:sz w:val="20"/>
                <w:szCs w:val="20"/>
              </w:rPr>
              <w:t>Državni/društveni sektor poljoprivrede</w:t>
            </w:r>
          </w:p>
        </w:tc>
        <w:tc>
          <w:tcPr>
            <w:tcW w:w="539" w:type="dxa"/>
            <w:vAlign w:val="center"/>
          </w:tcPr>
          <w:p w:rsidR="00EB5DB8" w:rsidRPr="00EB5DB8" w:rsidRDefault="00EB5DB8" w:rsidP="00EB5DB8">
            <w:pPr>
              <w:jc w:val="center"/>
              <w:rPr>
                <w:rFonts w:ascii="Palatino Linotype" w:hAnsi="Palatino Linotype"/>
                <w:sz w:val="20"/>
                <w:szCs w:val="20"/>
              </w:rPr>
            </w:pPr>
            <w:r w:rsidRPr="00EB5DB8">
              <w:rPr>
                <w:rFonts w:ascii="Palatino Linotype" w:hAnsi="Palatino Linotype"/>
                <w:sz w:val="20"/>
                <w:szCs w:val="20"/>
              </w:rPr>
              <w:t>25</w:t>
            </w:r>
          </w:p>
        </w:tc>
      </w:tr>
      <w:tr w:rsidR="00EB5DB8" w:rsidRPr="00EB5DB8" w:rsidTr="00C115AD">
        <w:tc>
          <w:tcPr>
            <w:tcW w:w="449" w:type="dxa"/>
            <w:vAlign w:val="center"/>
          </w:tcPr>
          <w:p w:rsidR="00EB5DB8" w:rsidRPr="00EB5DB8" w:rsidRDefault="00EB5DB8" w:rsidP="00611639">
            <w:pPr>
              <w:jc w:val="center"/>
              <w:rPr>
                <w:rFonts w:ascii="Palatino Linotype" w:hAnsi="Palatino Linotype"/>
                <w:sz w:val="20"/>
                <w:szCs w:val="20"/>
              </w:rPr>
            </w:pPr>
          </w:p>
        </w:tc>
        <w:tc>
          <w:tcPr>
            <w:tcW w:w="516" w:type="dxa"/>
            <w:vAlign w:val="center"/>
          </w:tcPr>
          <w:p w:rsidR="00EB5DB8" w:rsidRPr="00EB5DB8" w:rsidRDefault="00EB5DB8" w:rsidP="00611639">
            <w:pPr>
              <w:jc w:val="center"/>
              <w:rPr>
                <w:rFonts w:ascii="Palatino Linotype" w:hAnsi="Palatino Linotype"/>
                <w:sz w:val="20"/>
                <w:szCs w:val="20"/>
              </w:rPr>
            </w:pPr>
          </w:p>
        </w:tc>
        <w:tc>
          <w:tcPr>
            <w:tcW w:w="7499" w:type="dxa"/>
            <w:gridSpan w:val="2"/>
            <w:vAlign w:val="center"/>
          </w:tcPr>
          <w:p w:rsidR="00EB5DB8" w:rsidRPr="00EB5DB8" w:rsidRDefault="00EB5DB8" w:rsidP="00EB5DB8">
            <w:pPr>
              <w:rPr>
                <w:rFonts w:ascii="Palatino Linotype" w:hAnsi="Palatino Linotype"/>
                <w:sz w:val="20"/>
                <w:szCs w:val="20"/>
              </w:rPr>
            </w:pPr>
            <w:r w:rsidRPr="00EB5DB8">
              <w:rPr>
                <w:rFonts w:ascii="Palatino Linotype" w:hAnsi="Palatino Linotype" w:cs="Arial"/>
                <w:sz w:val="20"/>
                <w:szCs w:val="20"/>
              </w:rPr>
              <w:t>Pitanja</w:t>
            </w:r>
          </w:p>
        </w:tc>
        <w:tc>
          <w:tcPr>
            <w:tcW w:w="539" w:type="dxa"/>
            <w:vAlign w:val="center"/>
          </w:tcPr>
          <w:p w:rsidR="00EB5DB8" w:rsidRPr="00EB5DB8" w:rsidRDefault="00EB5DB8" w:rsidP="00EB5DB8">
            <w:pPr>
              <w:jc w:val="center"/>
              <w:rPr>
                <w:rFonts w:ascii="Palatino Linotype" w:hAnsi="Palatino Linotype"/>
                <w:sz w:val="20"/>
                <w:szCs w:val="20"/>
              </w:rPr>
            </w:pPr>
            <w:r w:rsidRPr="00EB5DB8">
              <w:rPr>
                <w:rFonts w:ascii="Palatino Linotype" w:hAnsi="Palatino Linotype"/>
                <w:sz w:val="20"/>
                <w:szCs w:val="20"/>
              </w:rPr>
              <w:t>27</w:t>
            </w:r>
          </w:p>
        </w:tc>
      </w:tr>
      <w:tr w:rsidR="00EB5DB8" w:rsidRPr="00EB5DB8" w:rsidTr="00C115AD">
        <w:tc>
          <w:tcPr>
            <w:tcW w:w="449" w:type="dxa"/>
            <w:vAlign w:val="center"/>
          </w:tcPr>
          <w:p w:rsidR="00EB5DB8" w:rsidRPr="00EB5DB8" w:rsidRDefault="00EB5DB8" w:rsidP="00611639">
            <w:pPr>
              <w:jc w:val="center"/>
              <w:rPr>
                <w:rFonts w:ascii="Palatino Linotype" w:hAnsi="Palatino Linotype"/>
                <w:sz w:val="20"/>
                <w:szCs w:val="20"/>
              </w:rPr>
            </w:pPr>
          </w:p>
        </w:tc>
        <w:tc>
          <w:tcPr>
            <w:tcW w:w="516" w:type="dxa"/>
            <w:vAlign w:val="center"/>
          </w:tcPr>
          <w:p w:rsidR="00EB5DB8" w:rsidRPr="00EB5DB8" w:rsidRDefault="00EB5DB8" w:rsidP="00611639">
            <w:pPr>
              <w:jc w:val="center"/>
              <w:rPr>
                <w:rFonts w:ascii="Palatino Linotype" w:hAnsi="Palatino Linotype"/>
                <w:sz w:val="20"/>
                <w:szCs w:val="20"/>
              </w:rPr>
            </w:pPr>
          </w:p>
        </w:tc>
        <w:tc>
          <w:tcPr>
            <w:tcW w:w="7499" w:type="dxa"/>
            <w:gridSpan w:val="2"/>
            <w:vAlign w:val="center"/>
          </w:tcPr>
          <w:p w:rsidR="00EB5DB8" w:rsidRPr="00EB5DB8" w:rsidRDefault="00EB5DB8" w:rsidP="00EB5DB8">
            <w:pPr>
              <w:rPr>
                <w:rFonts w:ascii="Palatino Linotype" w:hAnsi="Palatino Linotype"/>
                <w:sz w:val="20"/>
                <w:szCs w:val="20"/>
              </w:rPr>
            </w:pPr>
            <w:r w:rsidRPr="00EB5DB8">
              <w:rPr>
                <w:rFonts w:ascii="Palatino Linotype" w:hAnsi="Palatino Linotype"/>
                <w:sz w:val="20"/>
                <w:szCs w:val="20"/>
              </w:rPr>
              <w:t>Literatura</w:t>
            </w:r>
          </w:p>
        </w:tc>
        <w:tc>
          <w:tcPr>
            <w:tcW w:w="539" w:type="dxa"/>
            <w:vAlign w:val="center"/>
          </w:tcPr>
          <w:p w:rsidR="00EB5DB8" w:rsidRPr="00EB5DB8" w:rsidRDefault="00EB5DB8" w:rsidP="00EB5DB8">
            <w:pPr>
              <w:jc w:val="center"/>
              <w:rPr>
                <w:rFonts w:ascii="Palatino Linotype" w:hAnsi="Palatino Linotype"/>
                <w:sz w:val="20"/>
                <w:szCs w:val="20"/>
              </w:rPr>
            </w:pPr>
            <w:r w:rsidRPr="00EB5DB8">
              <w:rPr>
                <w:rFonts w:ascii="Palatino Linotype" w:hAnsi="Palatino Linotype"/>
                <w:sz w:val="20"/>
                <w:szCs w:val="20"/>
              </w:rPr>
              <w:t>27</w:t>
            </w:r>
          </w:p>
        </w:tc>
      </w:tr>
      <w:tr w:rsidR="00EB5DB8" w:rsidRPr="00DB01DD" w:rsidTr="00C115AD">
        <w:tc>
          <w:tcPr>
            <w:tcW w:w="449" w:type="dxa"/>
            <w:vAlign w:val="center"/>
          </w:tcPr>
          <w:p w:rsidR="00EB5DB8" w:rsidRPr="00427E70" w:rsidRDefault="002159AD" w:rsidP="00611639">
            <w:pPr>
              <w:jc w:val="center"/>
              <w:rPr>
                <w:rFonts w:ascii="Palatino Linotype" w:hAnsi="Palatino Linotype"/>
                <w:b/>
                <w:sz w:val="20"/>
                <w:szCs w:val="20"/>
              </w:rPr>
            </w:pPr>
            <w:r w:rsidRPr="00427E70">
              <w:rPr>
                <w:rFonts w:ascii="Palatino Linotype" w:hAnsi="Palatino Linotype"/>
                <w:b/>
                <w:sz w:val="20"/>
                <w:szCs w:val="20"/>
              </w:rPr>
              <w:t>3</w:t>
            </w:r>
            <w:r w:rsidR="00EB5DB8" w:rsidRPr="00427E70">
              <w:rPr>
                <w:rFonts w:ascii="Palatino Linotype" w:hAnsi="Palatino Linotype"/>
                <w:b/>
                <w:sz w:val="20"/>
                <w:szCs w:val="20"/>
              </w:rPr>
              <w:t>.</w:t>
            </w:r>
          </w:p>
        </w:tc>
        <w:tc>
          <w:tcPr>
            <w:tcW w:w="8015" w:type="dxa"/>
            <w:gridSpan w:val="3"/>
            <w:vAlign w:val="center"/>
          </w:tcPr>
          <w:p w:rsidR="00EB5DB8" w:rsidRPr="00DB01DD" w:rsidRDefault="00EB5DB8" w:rsidP="00427E70">
            <w:pPr>
              <w:rPr>
                <w:rFonts w:ascii="Palatino Linotype" w:hAnsi="Palatino Linotype"/>
                <w:sz w:val="20"/>
                <w:szCs w:val="20"/>
              </w:rPr>
            </w:pPr>
            <w:r w:rsidRPr="00DE0B47">
              <w:rPr>
                <w:rFonts w:ascii="Palatino Linotype" w:hAnsi="Palatino Linotype"/>
                <w:b/>
                <w:sz w:val="20"/>
                <w:szCs w:val="20"/>
                <w:lang w:val="pl-PL"/>
              </w:rPr>
              <w:t>POVIJESNI PRIKAZ RAZVOJA AGRARNE POLITIKE U ZAPADNOJ EUROPI</w:t>
            </w:r>
          </w:p>
        </w:tc>
        <w:tc>
          <w:tcPr>
            <w:tcW w:w="539" w:type="dxa"/>
            <w:vAlign w:val="center"/>
          </w:tcPr>
          <w:p w:rsidR="00EB5DB8" w:rsidRPr="00DB01DD" w:rsidRDefault="00427E70" w:rsidP="006613C4">
            <w:pPr>
              <w:jc w:val="center"/>
              <w:rPr>
                <w:rFonts w:ascii="Palatino Linotype" w:hAnsi="Palatino Linotype"/>
                <w:sz w:val="20"/>
                <w:szCs w:val="20"/>
              </w:rPr>
            </w:pPr>
            <w:r>
              <w:rPr>
                <w:rFonts w:ascii="Palatino Linotype" w:hAnsi="Palatino Linotype"/>
                <w:sz w:val="20"/>
                <w:szCs w:val="20"/>
              </w:rPr>
              <w:t>29</w:t>
            </w:r>
          </w:p>
        </w:tc>
      </w:tr>
      <w:tr w:rsidR="00EB5DB8" w:rsidRPr="006613C4" w:rsidTr="00C115AD">
        <w:tc>
          <w:tcPr>
            <w:tcW w:w="449" w:type="dxa"/>
            <w:vAlign w:val="center"/>
          </w:tcPr>
          <w:p w:rsidR="00EB5DB8" w:rsidRPr="006613C4" w:rsidRDefault="00EB5DB8" w:rsidP="00611639">
            <w:pPr>
              <w:jc w:val="center"/>
              <w:rPr>
                <w:rFonts w:ascii="Palatino Linotype" w:hAnsi="Palatino Linotype"/>
                <w:sz w:val="20"/>
                <w:szCs w:val="20"/>
              </w:rPr>
            </w:pPr>
          </w:p>
        </w:tc>
        <w:tc>
          <w:tcPr>
            <w:tcW w:w="516" w:type="dxa"/>
            <w:vAlign w:val="center"/>
          </w:tcPr>
          <w:p w:rsidR="00EB5DB8" w:rsidRPr="006613C4" w:rsidRDefault="00427E70" w:rsidP="00611639">
            <w:pPr>
              <w:jc w:val="center"/>
              <w:rPr>
                <w:rFonts w:ascii="Palatino Linotype" w:hAnsi="Palatino Linotype"/>
                <w:sz w:val="20"/>
                <w:szCs w:val="20"/>
              </w:rPr>
            </w:pPr>
            <w:r w:rsidRPr="006613C4">
              <w:rPr>
                <w:rFonts w:ascii="Palatino Linotype" w:hAnsi="Palatino Linotype"/>
                <w:sz w:val="20"/>
                <w:szCs w:val="20"/>
              </w:rPr>
              <w:t>3.1.</w:t>
            </w:r>
          </w:p>
        </w:tc>
        <w:tc>
          <w:tcPr>
            <w:tcW w:w="7499" w:type="dxa"/>
            <w:gridSpan w:val="2"/>
            <w:vAlign w:val="center"/>
          </w:tcPr>
          <w:p w:rsidR="00EB5DB8" w:rsidRPr="006613C4" w:rsidRDefault="00427E70" w:rsidP="006613C4">
            <w:pPr>
              <w:rPr>
                <w:rFonts w:ascii="Palatino Linotype" w:hAnsi="Palatino Linotype"/>
                <w:sz w:val="20"/>
                <w:szCs w:val="20"/>
                <w:lang w:val="pl-PL"/>
              </w:rPr>
            </w:pPr>
            <w:r w:rsidRPr="006613C4">
              <w:rPr>
                <w:rFonts w:ascii="Palatino Linotype" w:hAnsi="Palatino Linotype"/>
                <w:sz w:val="20"/>
                <w:szCs w:val="20"/>
                <w:lang w:val="pl-PL"/>
              </w:rPr>
              <w:t>Razdoblje druge polovice XIX. stoljeća - Kriza europske poljoprivrede</w:t>
            </w:r>
          </w:p>
        </w:tc>
        <w:tc>
          <w:tcPr>
            <w:tcW w:w="539" w:type="dxa"/>
            <w:vAlign w:val="center"/>
          </w:tcPr>
          <w:p w:rsidR="00EB5DB8" w:rsidRPr="006613C4" w:rsidRDefault="00427E70" w:rsidP="006613C4">
            <w:pPr>
              <w:jc w:val="center"/>
              <w:rPr>
                <w:rFonts w:ascii="Palatino Linotype" w:hAnsi="Palatino Linotype"/>
                <w:sz w:val="20"/>
                <w:szCs w:val="20"/>
              </w:rPr>
            </w:pPr>
            <w:r w:rsidRPr="006613C4">
              <w:rPr>
                <w:rFonts w:ascii="Palatino Linotype" w:hAnsi="Palatino Linotype"/>
                <w:sz w:val="20"/>
                <w:szCs w:val="20"/>
              </w:rPr>
              <w:t>29</w:t>
            </w:r>
          </w:p>
        </w:tc>
      </w:tr>
      <w:tr w:rsidR="00EB5DB8" w:rsidRPr="006613C4" w:rsidTr="00C115AD">
        <w:tc>
          <w:tcPr>
            <w:tcW w:w="449" w:type="dxa"/>
            <w:vAlign w:val="center"/>
          </w:tcPr>
          <w:p w:rsidR="00EB5DB8" w:rsidRPr="006613C4" w:rsidRDefault="00EB5DB8" w:rsidP="00611639">
            <w:pPr>
              <w:jc w:val="center"/>
              <w:rPr>
                <w:rFonts w:ascii="Palatino Linotype" w:hAnsi="Palatino Linotype"/>
                <w:sz w:val="20"/>
                <w:szCs w:val="20"/>
              </w:rPr>
            </w:pPr>
          </w:p>
        </w:tc>
        <w:tc>
          <w:tcPr>
            <w:tcW w:w="516" w:type="dxa"/>
            <w:vAlign w:val="center"/>
          </w:tcPr>
          <w:p w:rsidR="00EB5DB8" w:rsidRPr="006613C4" w:rsidRDefault="00427E70" w:rsidP="00611639">
            <w:pPr>
              <w:jc w:val="center"/>
              <w:rPr>
                <w:rFonts w:ascii="Palatino Linotype" w:hAnsi="Palatino Linotype"/>
                <w:sz w:val="20"/>
                <w:szCs w:val="20"/>
              </w:rPr>
            </w:pPr>
            <w:r w:rsidRPr="006613C4">
              <w:rPr>
                <w:rFonts w:ascii="Palatino Linotype" w:hAnsi="Palatino Linotype"/>
                <w:sz w:val="20"/>
                <w:szCs w:val="20"/>
              </w:rPr>
              <w:t>3.2.</w:t>
            </w:r>
          </w:p>
        </w:tc>
        <w:tc>
          <w:tcPr>
            <w:tcW w:w="7499" w:type="dxa"/>
            <w:gridSpan w:val="2"/>
            <w:vAlign w:val="center"/>
          </w:tcPr>
          <w:p w:rsidR="00EB5DB8" w:rsidRPr="006613C4" w:rsidRDefault="00427E70" w:rsidP="006613C4">
            <w:pPr>
              <w:rPr>
                <w:rFonts w:ascii="Palatino Linotype" w:hAnsi="Palatino Linotype"/>
                <w:sz w:val="20"/>
                <w:szCs w:val="20"/>
              </w:rPr>
            </w:pPr>
            <w:r w:rsidRPr="006613C4">
              <w:rPr>
                <w:rFonts w:ascii="Palatino Linotype" w:hAnsi="Palatino Linotype"/>
                <w:sz w:val="20"/>
                <w:szCs w:val="20"/>
                <w:lang w:val="sv-SE"/>
              </w:rPr>
              <w:t>XX. stoljeće – Svjetska kriza 1930 – tih godina</w:t>
            </w:r>
          </w:p>
        </w:tc>
        <w:tc>
          <w:tcPr>
            <w:tcW w:w="539" w:type="dxa"/>
            <w:vAlign w:val="center"/>
          </w:tcPr>
          <w:p w:rsidR="00EB5DB8" w:rsidRPr="006613C4" w:rsidRDefault="00427E70" w:rsidP="006613C4">
            <w:pPr>
              <w:jc w:val="center"/>
              <w:rPr>
                <w:rFonts w:ascii="Palatino Linotype" w:hAnsi="Palatino Linotype"/>
                <w:sz w:val="20"/>
                <w:szCs w:val="20"/>
              </w:rPr>
            </w:pPr>
            <w:r w:rsidRPr="006613C4">
              <w:rPr>
                <w:rFonts w:ascii="Palatino Linotype" w:hAnsi="Palatino Linotype"/>
                <w:sz w:val="20"/>
                <w:szCs w:val="20"/>
              </w:rPr>
              <w:t>29</w:t>
            </w:r>
          </w:p>
        </w:tc>
      </w:tr>
      <w:tr w:rsidR="00EB5DB8" w:rsidRPr="006613C4" w:rsidTr="00C115AD">
        <w:tc>
          <w:tcPr>
            <w:tcW w:w="449" w:type="dxa"/>
            <w:vAlign w:val="center"/>
          </w:tcPr>
          <w:p w:rsidR="00EB5DB8" w:rsidRPr="006613C4" w:rsidRDefault="00EB5DB8" w:rsidP="00611639">
            <w:pPr>
              <w:jc w:val="center"/>
              <w:rPr>
                <w:rFonts w:ascii="Palatino Linotype" w:hAnsi="Palatino Linotype"/>
                <w:sz w:val="20"/>
                <w:szCs w:val="20"/>
              </w:rPr>
            </w:pPr>
          </w:p>
        </w:tc>
        <w:tc>
          <w:tcPr>
            <w:tcW w:w="516" w:type="dxa"/>
            <w:vAlign w:val="center"/>
          </w:tcPr>
          <w:p w:rsidR="00EB5DB8" w:rsidRPr="006613C4" w:rsidRDefault="0097276D" w:rsidP="00611639">
            <w:pPr>
              <w:jc w:val="center"/>
              <w:rPr>
                <w:rFonts w:ascii="Palatino Linotype" w:hAnsi="Palatino Linotype"/>
                <w:sz w:val="20"/>
                <w:szCs w:val="20"/>
              </w:rPr>
            </w:pPr>
            <w:r w:rsidRPr="006613C4">
              <w:rPr>
                <w:rFonts w:ascii="Palatino Linotype" w:hAnsi="Palatino Linotype"/>
                <w:sz w:val="20"/>
                <w:szCs w:val="20"/>
              </w:rPr>
              <w:t>3.3.</w:t>
            </w:r>
          </w:p>
        </w:tc>
        <w:tc>
          <w:tcPr>
            <w:tcW w:w="7499" w:type="dxa"/>
            <w:gridSpan w:val="2"/>
            <w:vAlign w:val="center"/>
          </w:tcPr>
          <w:p w:rsidR="00EB5DB8" w:rsidRPr="006613C4" w:rsidRDefault="0097276D" w:rsidP="006613C4">
            <w:pPr>
              <w:rPr>
                <w:rFonts w:ascii="Palatino Linotype" w:hAnsi="Palatino Linotype"/>
                <w:sz w:val="20"/>
                <w:szCs w:val="20"/>
              </w:rPr>
            </w:pPr>
            <w:r w:rsidRPr="006613C4">
              <w:rPr>
                <w:rFonts w:ascii="Palatino Linotype" w:hAnsi="Palatino Linotype"/>
                <w:sz w:val="20"/>
                <w:szCs w:val="20"/>
                <w:lang w:val="pl-PL"/>
              </w:rPr>
              <w:t>Nakon 1945. godine - Integracijski procesi zemalja Zapadne Europe</w:t>
            </w:r>
          </w:p>
        </w:tc>
        <w:tc>
          <w:tcPr>
            <w:tcW w:w="539" w:type="dxa"/>
            <w:vAlign w:val="center"/>
          </w:tcPr>
          <w:p w:rsidR="00EB5DB8" w:rsidRPr="006613C4" w:rsidRDefault="0097276D" w:rsidP="006613C4">
            <w:pPr>
              <w:jc w:val="center"/>
              <w:rPr>
                <w:rFonts w:ascii="Palatino Linotype" w:hAnsi="Palatino Linotype"/>
                <w:sz w:val="20"/>
                <w:szCs w:val="20"/>
              </w:rPr>
            </w:pPr>
            <w:r w:rsidRPr="006613C4">
              <w:rPr>
                <w:rFonts w:ascii="Palatino Linotype" w:hAnsi="Palatino Linotype"/>
                <w:sz w:val="20"/>
                <w:szCs w:val="20"/>
              </w:rPr>
              <w:t>29</w:t>
            </w:r>
          </w:p>
        </w:tc>
      </w:tr>
      <w:tr w:rsidR="0097276D" w:rsidRPr="006613C4" w:rsidTr="00C115AD">
        <w:tc>
          <w:tcPr>
            <w:tcW w:w="449" w:type="dxa"/>
            <w:vAlign w:val="center"/>
          </w:tcPr>
          <w:p w:rsidR="0097276D" w:rsidRPr="006613C4" w:rsidRDefault="0097276D" w:rsidP="00611639">
            <w:pPr>
              <w:jc w:val="center"/>
              <w:rPr>
                <w:rFonts w:ascii="Palatino Linotype" w:hAnsi="Palatino Linotype"/>
                <w:sz w:val="20"/>
                <w:szCs w:val="20"/>
              </w:rPr>
            </w:pPr>
          </w:p>
        </w:tc>
        <w:tc>
          <w:tcPr>
            <w:tcW w:w="516" w:type="dxa"/>
            <w:vAlign w:val="center"/>
          </w:tcPr>
          <w:p w:rsidR="0097276D" w:rsidRPr="006613C4" w:rsidRDefault="0097276D" w:rsidP="00611639">
            <w:pPr>
              <w:jc w:val="center"/>
              <w:rPr>
                <w:rFonts w:ascii="Palatino Linotype" w:hAnsi="Palatino Linotype"/>
                <w:sz w:val="20"/>
                <w:szCs w:val="20"/>
              </w:rPr>
            </w:pPr>
          </w:p>
        </w:tc>
        <w:tc>
          <w:tcPr>
            <w:tcW w:w="703" w:type="dxa"/>
            <w:vAlign w:val="center"/>
          </w:tcPr>
          <w:p w:rsidR="0097276D" w:rsidRPr="006613C4" w:rsidRDefault="0097276D" w:rsidP="00611639">
            <w:pPr>
              <w:jc w:val="center"/>
              <w:rPr>
                <w:rFonts w:ascii="Palatino Linotype" w:hAnsi="Palatino Linotype"/>
                <w:sz w:val="20"/>
                <w:szCs w:val="20"/>
              </w:rPr>
            </w:pPr>
            <w:r w:rsidRPr="006613C4">
              <w:rPr>
                <w:rFonts w:ascii="Palatino Linotype" w:hAnsi="Palatino Linotype"/>
                <w:sz w:val="20"/>
                <w:szCs w:val="20"/>
              </w:rPr>
              <w:t>3.3.1.</w:t>
            </w:r>
          </w:p>
        </w:tc>
        <w:tc>
          <w:tcPr>
            <w:tcW w:w="6796" w:type="dxa"/>
            <w:vAlign w:val="center"/>
          </w:tcPr>
          <w:p w:rsidR="0097276D" w:rsidRPr="006613C4" w:rsidRDefault="0097276D" w:rsidP="006613C4">
            <w:pPr>
              <w:rPr>
                <w:rFonts w:ascii="Palatino Linotype" w:hAnsi="Palatino Linotype"/>
                <w:sz w:val="20"/>
                <w:szCs w:val="20"/>
              </w:rPr>
            </w:pPr>
            <w:r w:rsidRPr="006613C4">
              <w:rPr>
                <w:rFonts w:ascii="Palatino Linotype" w:hAnsi="Palatino Linotype" w:cs="Arial"/>
                <w:snapToGrid w:val="0"/>
                <w:sz w:val="20"/>
                <w:szCs w:val="20"/>
                <w:lang w:val="pl-PL"/>
              </w:rPr>
              <w:t>Pozadina</w:t>
            </w:r>
          </w:p>
        </w:tc>
        <w:tc>
          <w:tcPr>
            <w:tcW w:w="539" w:type="dxa"/>
            <w:vAlign w:val="center"/>
          </w:tcPr>
          <w:p w:rsidR="0097276D" w:rsidRPr="006613C4" w:rsidRDefault="0097276D" w:rsidP="006613C4">
            <w:pPr>
              <w:jc w:val="center"/>
              <w:rPr>
                <w:rFonts w:ascii="Palatino Linotype" w:hAnsi="Palatino Linotype"/>
                <w:sz w:val="20"/>
                <w:szCs w:val="20"/>
              </w:rPr>
            </w:pPr>
            <w:r w:rsidRPr="006613C4">
              <w:rPr>
                <w:rFonts w:ascii="Palatino Linotype" w:hAnsi="Palatino Linotype"/>
                <w:sz w:val="20"/>
                <w:szCs w:val="20"/>
              </w:rPr>
              <w:t>29</w:t>
            </w:r>
          </w:p>
        </w:tc>
      </w:tr>
      <w:tr w:rsidR="00EB5DB8" w:rsidRPr="006613C4" w:rsidTr="00C115AD">
        <w:tc>
          <w:tcPr>
            <w:tcW w:w="449" w:type="dxa"/>
            <w:vAlign w:val="center"/>
          </w:tcPr>
          <w:p w:rsidR="00EB5DB8" w:rsidRPr="006613C4" w:rsidRDefault="00EB5DB8" w:rsidP="00611639">
            <w:pPr>
              <w:jc w:val="center"/>
              <w:rPr>
                <w:rFonts w:ascii="Palatino Linotype" w:hAnsi="Palatino Linotype"/>
                <w:sz w:val="20"/>
                <w:szCs w:val="20"/>
              </w:rPr>
            </w:pPr>
          </w:p>
        </w:tc>
        <w:tc>
          <w:tcPr>
            <w:tcW w:w="516" w:type="dxa"/>
            <w:vAlign w:val="center"/>
          </w:tcPr>
          <w:p w:rsidR="00EB5DB8" w:rsidRPr="006613C4" w:rsidRDefault="0097276D" w:rsidP="00611639">
            <w:pPr>
              <w:jc w:val="center"/>
              <w:rPr>
                <w:rFonts w:ascii="Palatino Linotype" w:hAnsi="Palatino Linotype"/>
                <w:sz w:val="20"/>
                <w:szCs w:val="20"/>
              </w:rPr>
            </w:pPr>
            <w:r w:rsidRPr="006613C4">
              <w:rPr>
                <w:rFonts w:ascii="Palatino Linotype" w:hAnsi="Palatino Linotype"/>
                <w:sz w:val="20"/>
                <w:szCs w:val="20"/>
              </w:rPr>
              <w:t>3.4.</w:t>
            </w:r>
          </w:p>
        </w:tc>
        <w:tc>
          <w:tcPr>
            <w:tcW w:w="7499" w:type="dxa"/>
            <w:gridSpan w:val="2"/>
            <w:vAlign w:val="center"/>
          </w:tcPr>
          <w:p w:rsidR="00EB5DB8" w:rsidRPr="006613C4" w:rsidRDefault="0097276D" w:rsidP="006613C4">
            <w:pPr>
              <w:rPr>
                <w:rFonts w:ascii="Palatino Linotype" w:hAnsi="Palatino Linotype"/>
                <w:sz w:val="20"/>
                <w:szCs w:val="20"/>
              </w:rPr>
            </w:pPr>
            <w:r w:rsidRPr="006613C4">
              <w:rPr>
                <w:rFonts w:ascii="Palatino Linotype" w:hAnsi="Palatino Linotype"/>
                <w:sz w:val="20"/>
                <w:szCs w:val="20"/>
                <w:lang w:val="pl-PL"/>
              </w:rPr>
              <w:t>Europska ekonomska zajednica (EEZ)</w:t>
            </w:r>
          </w:p>
        </w:tc>
        <w:tc>
          <w:tcPr>
            <w:tcW w:w="539" w:type="dxa"/>
            <w:vAlign w:val="center"/>
          </w:tcPr>
          <w:p w:rsidR="00EB5DB8" w:rsidRPr="006613C4" w:rsidRDefault="0097276D" w:rsidP="006613C4">
            <w:pPr>
              <w:jc w:val="center"/>
              <w:rPr>
                <w:rFonts w:ascii="Palatino Linotype" w:hAnsi="Palatino Linotype"/>
                <w:sz w:val="20"/>
                <w:szCs w:val="20"/>
              </w:rPr>
            </w:pPr>
            <w:r w:rsidRPr="006613C4">
              <w:rPr>
                <w:rFonts w:ascii="Palatino Linotype" w:hAnsi="Palatino Linotype"/>
                <w:sz w:val="20"/>
                <w:szCs w:val="20"/>
              </w:rPr>
              <w:t>31</w:t>
            </w:r>
          </w:p>
        </w:tc>
      </w:tr>
      <w:tr w:rsidR="00A009C3" w:rsidRPr="006613C4" w:rsidTr="00C115AD">
        <w:tc>
          <w:tcPr>
            <w:tcW w:w="449" w:type="dxa"/>
            <w:vAlign w:val="center"/>
          </w:tcPr>
          <w:p w:rsidR="00A009C3" w:rsidRPr="006613C4" w:rsidRDefault="00A009C3" w:rsidP="00611639">
            <w:pPr>
              <w:jc w:val="center"/>
              <w:rPr>
                <w:rFonts w:ascii="Palatino Linotype" w:hAnsi="Palatino Linotype"/>
                <w:sz w:val="20"/>
                <w:szCs w:val="20"/>
              </w:rPr>
            </w:pPr>
          </w:p>
        </w:tc>
        <w:tc>
          <w:tcPr>
            <w:tcW w:w="516" w:type="dxa"/>
            <w:vAlign w:val="center"/>
          </w:tcPr>
          <w:p w:rsidR="00A009C3" w:rsidRPr="006613C4" w:rsidRDefault="00A009C3" w:rsidP="00611639">
            <w:pPr>
              <w:jc w:val="center"/>
              <w:rPr>
                <w:rFonts w:ascii="Palatino Linotype" w:hAnsi="Palatino Linotype"/>
                <w:sz w:val="20"/>
                <w:szCs w:val="20"/>
              </w:rPr>
            </w:pPr>
          </w:p>
        </w:tc>
        <w:tc>
          <w:tcPr>
            <w:tcW w:w="703" w:type="dxa"/>
            <w:vAlign w:val="center"/>
          </w:tcPr>
          <w:p w:rsidR="00A009C3" w:rsidRPr="006613C4" w:rsidRDefault="00A009C3" w:rsidP="00611639">
            <w:pPr>
              <w:jc w:val="center"/>
              <w:rPr>
                <w:rFonts w:ascii="Palatino Linotype" w:hAnsi="Palatino Linotype"/>
                <w:sz w:val="20"/>
                <w:szCs w:val="20"/>
              </w:rPr>
            </w:pPr>
            <w:r w:rsidRPr="006613C4">
              <w:rPr>
                <w:rFonts w:ascii="Palatino Linotype" w:hAnsi="Palatino Linotype"/>
                <w:sz w:val="20"/>
                <w:szCs w:val="20"/>
              </w:rPr>
              <w:t>3.4.1.</w:t>
            </w:r>
          </w:p>
        </w:tc>
        <w:tc>
          <w:tcPr>
            <w:tcW w:w="6796" w:type="dxa"/>
            <w:vAlign w:val="center"/>
          </w:tcPr>
          <w:p w:rsidR="00A009C3" w:rsidRPr="006613C4" w:rsidRDefault="00A009C3" w:rsidP="006613C4">
            <w:pPr>
              <w:rPr>
                <w:rFonts w:ascii="Palatino Linotype" w:hAnsi="Palatino Linotype"/>
                <w:sz w:val="20"/>
                <w:szCs w:val="20"/>
              </w:rPr>
            </w:pPr>
            <w:r w:rsidRPr="006613C4">
              <w:rPr>
                <w:rFonts w:ascii="Palatino Linotype" w:hAnsi="Palatino Linotype" w:cs="Arial"/>
                <w:snapToGrid w:val="0"/>
                <w:sz w:val="20"/>
                <w:szCs w:val="20"/>
                <w:lang w:val="pl-PL"/>
              </w:rPr>
              <w:t>Nazivlje</w:t>
            </w:r>
          </w:p>
        </w:tc>
        <w:tc>
          <w:tcPr>
            <w:tcW w:w="539" w:type="dxa"/>
            <w:vAlign w:val="center"/>
          </w:tcPr>
          <w:p w:rsidR="00A009C3" w:rsidRPr="006613C4" w:rsidRDefault="00A009C3" w:rsidP="006613C4">
            <w:pPr>
              <w:jc w:val="center"/>
              <w:rPr>
                <w:rFonts w:ascii="Palatino Linotype" w:hAnsi="Palatino Linotype"/>
                <w:sz w:val="20"/>
                <w:szCs w:val="20"/>
              </w:rPr>
            </w:pPr>
            <w:r w:rsidRPr="006613C4">
              <w:rPr>
                <w:rFonts w:ascii="Palatino Linotype" w:hAnsi="Palatino Linotype"/>
                <w:sz w:val="20"/>
                <w:szCs w:val="20"/>
              </w:rPr>
              <w:t>31</w:t>
            </w:r>
          </w:p>
        </w:tc>
      </w:tr>
      <w:tr w:rsidR="00A009C3" w:rsidRPr="006613C4" w:rsidTr="00C115AD">
        <w:tc>
          <w:tcPr>
            <w:tcW w:w="449" w:type="dxa"/>
            <w:vAlign w:val="center"/>
          </w:tcPr>
          <w:p w:rsidR="00A009C3" w:rsidRPr="006613C4" w:rsidRDefault="00A009C3" w:rsidP="00611639">
            <w:pPr>
              <w:jc w:val="center"/>
              <w:rPr>
                <w:rFonts w:ascii="Palatino Linotype" w:hAnsi="Palatino Linotype"/>
                <w:sz w:val="20"/>
                <w:szCs w:val="20"/>
              </w:rPr>
            </w:pPr>
          </w:p>
        </w:tc>
        <w:tc>
          <w:tcPr>
            <w:tcW w:w="516" w:type="dxa"/>
            <w:vAlign w:val="center"/>
          </w:tcPr>
          <w:p w:rsidR="00A009C3" w:rsidRPr="006613C4" w:rsidRDefault="00A009C3" w:rsidP="00611639">
            <w:pPr>
              <w:jc w:val="center"/>
              <w:rPr>
                <w:rFonts w:ascii="Palatino Linotype" w:hAnsi="Palatino Linotype"/>
                <w:sz w:val="20"/>
                <w:szCs w:val="20"/>
              </w:rPr>
            </w:pPr>
          </w:p>
        </w:tc>
        <w:tc>
          <w:tcPr>
            <w:tcW w:w="703" w:type="dxa"/>
            <w:vAlign w:val="center"/>
          </w:tcPr>
          <w:p w:rsidR="00A009C3" w:rsidRPr="006613C4" w:rsidRDefault="00A009C3" w:rsidP="00611639">
            <w:pPr>
              <w:jc w:val="center"/>
              <w:rPr>
                <w:rFonts w:ascii="Palatino Linotype" w:hAnsi="Palatino Linotype"/>
                <w:sz w:val="20"/>
                <w:szCs w:val="20"/>
              </w:rPr>
            </w:pPr>
            <w:r w:rsidRPr="006613C4">
              <w:rPr>
                <w:rFonts w:ascii="Palatino Linotype" w:hAnsi="Palatino Linotype"/>
                <w:sz w:val="20"/>
                <w:szCs w:val="20"/>
              </w:rPr>
              <w:t>3.4.2.</w:t>
            </w:r>
          </w:p>
        </w:tc>
        <w:tc>
          <w:tcPr>
            <w:tcW w:w="6796" w:type="dxa"/>
            <w:vAlign w:val="center"/>
          </w:tcPr>
          <w:p w:rsidR="00A009C3" w:rsidRPr="006613C4" w:rsidRDefault="00A009C3" w:rsidP="006613C4">
            <w:pPr>
              <w:rPr>
                <w:rFonts w:ascii="Palatino Linotype" w:hAnsi="Palatino Linotype"/>
                <w:sz w:val="20"/>
                <w:szCs w:val="20"/>
                <w:lang w:val="pl-PL"/>
              </w:rPr>
            </w:pPr>
            <w:r w:rsidRPr="006613C4">
              <w:rPr>
                <w:rFonts w:ascii="Palatino Linotype" w:hAnsi="Palatino Linotype"/>
                <w:sz w:val="20"/>
                <w:szCs w:val="20"/>
                <w:lang w:val="pl-PL"/>
              </w:rPr>
              <w:t>Rimski ugovor šest europskih zemalja 25.03. 1957.</w:t>
            </w:r>
          </w:p>
        </w:tc>
        <w:tc>
          <w:tcPr>
            <w:tcW w:w="539" w:type="dxa"/>
            <w:vAlign w:val="center"/>
          </w:tcPr>
          <w:p w:rsidR="00A009C3" w:rsidRPr="006613C4" w:rsidRDefault="00A009C3" w:rsidP="006613C4">
            <w:pPr>
              <w:jc w:val="center"/>
              <w:rPr>
                <w:rFonts w:ascii="Palatino Linotype" w:hAnsi="Palatino Linotype"/>
                <w:sz w:val="20"/>
                <w:szCs w:val="20"/>
              </w:rPr>
            </w:pPr>
            <w:r w:rsidRPr="006613C4">
              <w:rPr>
                <w:rFonts w:ascii="Palatino Linotype" w:hAnsi="Palatino Linotype"/>
                <w:sz w:val="20"/>
                <w:szCs w:val="20"/>
              </w:rPr>
              <w:t>31</w:t>
            </w:r>
          </w:p>
        </w:tc>
      </w:tr>
      <w:tr w:rsidR="00427E70" w:rsidRPr="006613C4" w:rsidTr="00C115AD">
        <w:tc>
          <w:tcPr>
            <w:tcW w:w="449" w:type="dxa"/>
            <w:vAlign w:val="center"/>
          </w:tcPr>
          <w:p w:rsidR="00427E70" w:rsidRPr="006613C4" w:rsidRDefault="00427E70" w:rsidP="00611639">
            <w:pPr>
              <w:jc w:val="center"/>
              <w:rPr>
                <w:rFonts w:ascii="Palatino Linotype" w:hAnsi="Palatino Linotype"/>
                <w:sz w:val="20"/>
                <w:szCs w:val="20"/>
              </w:rPr>
            </w:pPr>
          </w:p>
        </w:tc>
        <w:tc>
          <w:tcPr>
            <w:tcW w:w="516" w:type="dxa"/>
            <w:vAlign w:val="center"/>
          </w:tcPr>
          <w:p w:rsidR="00427E70" w:rsidRPr="006613C4" w:rsidRDefault="00974B27" w:rsidP="00611639">
            <w:pPr>
              <w:jc w:val="center"/>
              <w:rPr>
                <w:rFonts w:ascii="Palatino Linotype" w:hAnsi="Palatino Linotype"/>
                <w:sz w:val="20"/>
                <w:szCs w:val="20"/>
              </w:rPr>
            </w:pPr>
            <w:r w:rsidRPr="006613C4">
              <w:rPr>
                <w:rFonts w:ascii="Palatino Linotype" w:hAnsi="Palatino Linotype"/>
                <w:sz w:val="20"/>
                <w:szCs w:val="20"/>
              </w:rPr>
              <w:t>3.5.</w:t>
            </w:r>
          </w:p>
        </w:tc>
        <w:tc>
          <w:tcPr>
            <w:tcW w:w="7499" w:type="dxa"/>
            <w:gridSpan w:val="2"/>
            <w:vAlign w:val="center"/>
          </w:tcPr>
          <w:p w:rsidR="00427E70" w:rsidRPr="006613C4" w:rsidRDefault="00974B27" w:rsidP="006613C4">
            <w:pPr>
              <w:rPr>
                <w:rFonts w:ascii="Palatino Linotype" w:hAnsi="Palatino Linotype"/>
                <w:sz w:val="20"/>
                <w:szCs w:val="20"/>
              </w:rPr>
            </w:pPr>
            <w:r w:rsidRPr="006613C4">
              <w:rPr>
                <w:rFonts w:ascii="Palatino Linotype" w:hAnsi="Palatino Linotype"/>
                <w:sz w:val="20"/>
                <w:szCs w:val="20"/>
                <w:lang w:val="sv-SE"/>
              </w:rPr>
              <w:t>Zajednička poljoprivredna politika Europske unije (ZPP)</w:t>
            </w:r>
          </w:p>
        </w:tc>
        <w:tc>
          <w:tcPr>
            <w:tcW w:w="539" w:type="dxa"/>
            <w:vAlign w:val="center"/>
          </w:tcPr>
          <w:p w:rsidR="00427E70" w:rsidRPr="006613C4" w:rsidRDefault="00974B27" w:rsidP="006613C4">
            <w:pPr>
              <w:jc w:val="center"/>
              <w:rPr>
                <w:rFonts w:ascii="Palatino Linotype" w:hAnsi="Palatino Linotype"/>
                <w:sz w:val="20"/>
                <w:szCs w:val="20"/>
              </w:rPr>
            </w:pPr>
            <w:r w:rsidRPr="006613C4">
              <w:rPr>
                <w:rFonts w:ascii="Palatino Linotype" w:hAnsi="Palatino Linotype"/>
                <w:sz w:val="20"/>
                <w:szCs w:val="20"/>
              </w:rPr>
              <w:t>32</w:t>
            </w:r>
          </w:p>
        </w:tc>
      </w:tr>
      <w:tr w:rsidR="006613C4" w:rsidRPr="00AA50D9" w:rsidTr="00C115AD">
        <w:tc>
          <w:tcPr>
            <w:tcW w:w="449" w:type="dxa"/>
            <w:vAlign w:val="center"/>
          </w:tcPr>
          <w:p w:rsidR="006613C4" w:rsidRPr="00AA50D9" w:rsidRDefault="006613C4" w:rsidP="00611639">
            <w:pPr>
              <w:jc w:val="center"/>
              <w:rPr>
                <w:rFonts w:ascii="Palatino Linotype" w:hAnsi="Palatino Linotype"/>
                <w:sz w:val="20"/>
                <w:szCs w:val="20"/>
              </w:rPr>
            </w:pPr>
          </w:p>
        </w:tc>
        <w:tc>
          <w:tcPr>
            <w:tcW w:w="516" w:type="dxa"/>
            <w:vAlign w:val="center"/>
          </w:tcPr>
          <w:p w:rsidR="006613C4" w:rsidRPr="00AA50D9" w:rsidRDefault="006613C4" w:rsidP="00611639">
            <w:pPr>
              <w:jc w:val="center"/>
              <w:rPr>
                <w:rFonts w:ascii="Palatino Linotype" w:hAnsi="Palatino Linotype"/>
                <w:sz w:val="20"/>
                <w:szCs w:val="20"/>
              </w:rPr>
            </w:pPr>
          </w:p>
        </w:tc>
        <w:tc>
          <w:tcPr>
            <w:tcW w:w="703" w:type="dxa"/>
            <w:vAlign w:val="center"/>
          </w:tcPr>
          <w:p w:rsidR="006613C4" w:rsidRPr="00AA50D9" w:rsidRDefault="006613C4" w:rsidP="00611639">
            <w:pPr>
              <w:jc w:val="center"/>
              <w:rPr>
                <w:rFonts w:ascii="Palatino Linotype" w:hAnsi="Palatino Linotype"/>
                <w:sz w:val="20"/>
                <w:szCs w:val="20"/>
              </w:rPr>
            </w:pPr>
            <w:r w:rsidRPr="00AA50D9">
              <w:rPr>
                <w:rFonts w:ascii="Palatino Linotype" w:hAnsi="Palatino Linotype"/>
                <w:sz w:val="20"/>
                <w:szCs w:val="20"/>
              </w:rPr>
              <w:t>3.5.1.</w:t>
            </w:r>
          </w:p>
        </w:tc>
        <w:tc>
          <w:tcPr>
            <w:tcW w:w="6796" w:type="dxa"/>
            <w:vAlign w:val="center"/>
          </w:tcPr>
          <w:p w:rsidR="006613C4" w:rsidRPr="00AA50D9" w:rsidRDefault="006613C4" w:rsidP="00AA50D9">
            <w:pPr>
              <w:rPr>
                <w:rFonts w:ascii="Palatino Linotype" w:hAnsi="Palatino Linotype" w:cs="Arial"/>
                <w:snapToGrid w:val="0"/>
                <w:sz w:val="20"/>
                <w:szCs w:val="20"/>
                <w:lang w:val="sv-SE"/>
              </w:rPr>
            </w:pPr>
            <w:r w:rsidRPr="00AA50D9">
              <w:rPr>
                <w:rFonts w:ascii="Palatino Linotype" w:hAnsi="Palatino Linotype" w:cs="Arial"/>
                <w:snapToGrid w:val="0"/>
                <w:sz w:val="20"/>
                <w:szCs w:val="20"/>
                <w:lang w:val="sv-SE"/>
              </w:rPr>
              <w:t>Stvaranje i početak djelovanja ZPP - 1959.-1962. godine</w:t>
            </w:r>
          </w:p>
        </w:tc>
        <w:tc>
          <w:tcPr>
            <w:tcW w:w="539" w:type="dxa"/>
            <w:vAlign w:val="center"/>
          </w:tcPr>
          <w:p w:rsidR="006613C4" w:rsidRPr="00AA50D9" w:rsidRDefault="006613C4" w:rsidP="00AA50D9">
            <w:pPr>
              <w:jc w:val="center"/>
              <w:rPr>
                <w:rFonts w:ascii="Palatino Linotype" w:hAnsi="Palatino Linotype"/>
                <w:sz w:val="20"/>
                <w:szCs w:val="20"/>
              </w:rPr>
            </w:pPr>
            <w:r w:rsidRPr="00AA50D9">
              <w:rPr>
                <w:rFonts w:ascii="Palatino Linotype" w:hAnsi="Palatino Linotype"/>
                <w:sz w:val="20"/>
                <w:szCs w:val="20"/>
              </w:rPr>
              <w:t>32</w:t>
            </w:r>
          </w:p>
        </w:tc>
      </w:tr>
      <w:tr w:rsidR="006613C4" w:rsidRPr="00AA50D9" w:rsidTr="00C115AD">
        <w:tc>
          <w:tcPr>
            <w:tcW w:w="449" w:type="dxa"/>
            <w:vAlign w:val="center"/>
          </w:tcPr>
          <w:p w:rsidR="006613C4" w:rsidRPr="00AA50D9" w:rsidRDefault="006613C4" w:rsidP="00611639">
            <w:pPr>
              <w:jc w:val="center"/>
              <w:rPr>
                <w:rFonts w:ascii="Palatino Linotype" w:hAnsi="Palatino Linotype"/>
                <w:sz w:val="20"/>
                <w:szCs w:val="20"/>
              </w:rPr>
            </w:pPr>
          </w:p>
        </w:tc>
        <w:tc>
          <w:tcPr>
            <w:tcW w:w="516" w:type="dxa"/>
            <w:vAlign w:val="center"/>
          </w:tcPr>
          <w:p w:rsidR="006613C4" w:rsidRPr="00AA50D9" w:rsidRDefault="006613C4" w:rsidP="00611639">
            <w:pPr>
              <w:jc w:val="center"/>
              <w:rPr>
                <w:rFonts w:ascii="Palatino Linotype" w:hAnsi="Palatino Linotype"/>
                <w:sz w:val="20"/>
                <w:szCs w:val="20"/>
              </w:rPr>
            </w:pPr>
          </w:p>
        </w:tc>
        <w:tc>
          <w:tcPr>
            <w:tcW w:w="703" w:type="dxa"/>
            <w:vAlign w:val="center"/>
          </w:tcPr>
          <w:p w:rsidR="006613C4" w:rsidRPr="00AA50D9" w:rsidRDefault="006613C4" w:rsidP="00611639">
            <w:pPr>
              <w:jc w:val="center"/>
              <w:rPr>
                <w:rFonts w:ascii="Palatino Linotype" w:hAnsi="Palatino Linotype"/>
                <w:sz w:val="20"/>
                <w:szCs w:val="20"/>
              </w:rPr>
            </w:pPr>
            <w:r w:rsidRPr="00AA50D9">
              <w:rPr>
                <w:rFonts w:ascii="Palatino Linotype" w:hAnsi="Palatino Linotype"/>
                <w:sz w:val="20"/>
                <w:szCs w:val="20"/>
              </w:rPr>
              <w:t>3.5.2.</w:t>
            </w:r>
          </w:p>
        </w:tc>
        <w:tc>
          <w:tcPr>
            <w:tcW w:w="6796" w:type="dxa"/>
            <w:vAlign w:val="center"/>
          </w:tcPr>
          <w:p w:rsidR="006613C4" w:rsidRPr="00AA50D9" w:rsidRDefault="006613C4" w:rsidP="00AA50D9">
            <w:pPr>
              <w:rPr>
                <w:rFonts w:ascii="Palatino Linotype" w:hAnsi="Palatino Linotype" w:cs="Arial"/>
                <w:snapToGrid w:val="0"/>
                <w:sz w:val="20"/>
                <w:szCs w:val="20"/>
                <w:lang w:val="pl-PL"/>
              </w:rPr>
            </w:pPr>
            <w:r w:rsidRPr="00AA50D9">
              <w:rPr>
                <w:rFonts w:ascii="Palatino Linotype" w:hAnsi="Palatino Linotype" w:cs="Arial"/>
                <w:snapToGrid w:val="0"/>
                <w:sz w:val="20"/>
                <w:szCs w:val="20"/>
                <w:lang w:val="pl-PL"/>
              </w:rPr>
              <w:t>Područja uređena propisima ZPP</w:t>
            </w:r>
          </w:p>
        </w:tc>
        <w:tc>
          <w:tcPr>
            <w:tcW w:w="539" w:type="dxa"/>
            <w:vAlign w:val="center"/>
          </w:tcPr>
          <w:p w:rsidR="006613C4" w:rsidRPr="00AA50D9" w:rsidRDefault="006613C4" w:rsidP="00AA50D9">
            <w:pPr>
              <w:jc w:val="center"/>
              <w:rPr>
                <w:rFonts w:ascii="Palatino Linotype" w:hAnsi="Palatino Linotype"/>
                <w:sz w:val="20"/>
                <w:szCs w:val="20"/>
              </w:rPr>
            </w:pPr>
            <w:r w:rsidRPr="00AA50D9">
              <w:rPr>
                <w:rFonts w:ascii="Palatino Linotype" w:hAnsi="Palatino Linotype"/>
                <w:sz w:val="20"/>
                <w:szCs w:val="20"/>
              </w:rPr>
              <w:t>33</w:t>
            </w:r>
          </w:p>
        </w:tc>
      </w:tr>
      <w:tr w:rsidR="006613C4" w:rsidRPr="00AA50D9" w:rsidTr="00C115AD">
        <w:tc>
          <w:tcPr>
            <w:tcW w:w="449" w:type="dxa"/>
            <w:vAlign w:val="center"/>
          </w:tcPr>
          <w:p w:rsidR="006613C4" w:rsidRPr="00AA50D9" w:rsidRDefault="006613C4" w:rsidP="00611639">
            <w:pPr>
              <w:jc w:val="center"/>
              <w:rPr>
                <w:rFonts w:ascii="Palatino Linotype" w:hAnsi="Palatino Linotype"/>
                <w:sz w:val="20"/>
                <w:szCs w:val="20"/>
              </w:rPr>
            </w:pPr>
          </w:p>
        </w:tc>
        <w:tc>
          <w:tcPr>
            <w:tcW w:w="516" w:type="dxa"/>
            <w:vAlign w:val="center"/>
          </w:tcPr>
          <w:p w:rsidR="006613C4" w:rsidRPr="00AA50D9" w:rsidRDefault="006613C4" w:rsidP="00611639">
            <w:pPr>
              <w:jc w:val="center"/>
              <w:rPr>
                <w:rFonts w:ascii="Palatino Linotype" w:hAnsi="Palatino Linotype"/>
                <w:sz w:val="20"/>
                <w:szCs w:val="20"/>
              </w:rPr>
            </w:pPr>
          </w:p>
        </w:tc>
        <w:tc>
          <w:tcPr>
            <w:tcW w:w="703" w:type="dxa"/>
            <w:vAlign w:val="center"/>
          </w:tcPr>
          <w:p w:rsidR="006613C4" w:rsidRPr="00AA50D9" w:rsidRDefault="006613C4" w:rsidP="00611639">
            <w:pPr>
              <w:jc w:val="center"/>
              <w:rPr>
                <w:rFonts w:ascii="Palatino Linotype" w:hAnsi="Palatino Linotype"/>
                <w:sz w:val="20"/>
                <w:szCs w:val="20"/>
              </w:rPr>
            </w:pPr>
            <w:r w:rsidRPr="00AA50D9">
              <w:rPr>
                <w:rFonts w:ascii="Palatino Linotype" w:hAnsi="Palatino Linotype"/>
                <w:sz w:val="20"/>
                <w:szCs w:val="20"/>
              </w:rPr>
              <w:t>3.5.3.</w:t>
            </w:r>
          </w:p>
        </w:tc>
        <w:tc>
          <w:tcPr>
            <w:tcW w:w="6796" w:type="dxa"/>
            <w:vAlign w:val="center"/>
          </w:tcPr>
          <w:p w:rsidR="006613C4" w:rsidRPr="00AA50D9" w:rsidRDefault="006613C4" w:rsidP="00AA50D9">
            <w:pPr>
              <w:rPr>
                <w:rFonts w:ascii="Palatino Linotype" w:hAnsi="Palatino Linotype" w:cs="Arial"/>
                <w:snapToGrid w:val="0"/>
                <w:sz w:val="20"/>
                <w:szCs w:val="20"/>
              </w:rPr>
            </w:pPr>
            <w:r w:rsidRPr="00AA50D9">
              <w:rPr>
                <w:rFonts w:ascii="Palatino Linotype" w:hAnsi="Palatino Linotype" w:cs="Arial"/>
                <w:snapToGrid w:val="0"/>
                <w:sz w:val="20"/>
                <w:szCs w:val="20"/>
              </w:rPr>
              <w:t>Dva potpornja ZPP</w:t>
            </w:r>
          </w:p>
        </w:tc>
        <w:tc>
          <w:tcPr>
            <w:tcW w:w="539" w:type="dxa"/>
            <w:vAlign w:val="center"/>
          </w:tcPr>
          <w:p w:rsidR="006613C4" w:rsidRPr="00AA50D9" w:rsidRDefault="006613C4" w:rsidP="00AA50D9">
            <w:pPr>
              <w:jc w:val="center"/>
              <w:rPr>
                <w:rFonts w:ascii="Palatino Linotype" w:hAnsi="Palatino Linotype"/>
                <w:sz w:val="20"/>
                <w:szCs w:val="20"/>
              </w:rPr>
            </w:pPr>
            <w:r w:rsidRPr="00AA50D9">
              <w:rPr>
                <w:rFonts w:ascii="Palatino Linotype" w:hAnsi="Palatino Linotype"/>
                <w:sz w:val="20"/>
                <w:szCs w:val="20"/>
              </w:rPr>
              <w:t>34</w:t>
            </w:r>
          </w:p>
        </w:tc>
      </w:tr>
      <w:tr w:rsidR="006613C4" w:rsidRPr="00AA50D9" w:rsidTr="00C115AD">
        <w:tc>
          <w:tcPr>
            <w:tcW w:w="449" w:type="dxa"/>
            <w:vAlign w:val="center"/>
          </w:tcPr>
          <w:p w:rsidR="006613C4" w:rsidRPr="00AA50D9" w:rsidRDefault="006613C4" w:rsidP="00611639">
            <w:pPr>
              <w:jc w:val="center"/>
              <w:rPr>
                <w:rFonts w:ascii="Palatino Linotype" w:hAnsi="Palatino Linotype"/>
                <w:sz w:val="20"/>
                <w:szCs w:val="20"/>
              </w:rPr>
            </w:pPr>
          </w:p>
        </w:tc>
        <w:tc>
          <w:tcPr>
            <w:tcW w:w="516" w:type="dxa"/>
            <w:vAlign w:val="center"/>
          </w:tcPr>
          <w:p w:rsidR="006613C4" w:rsidRPr="00AA50D9" w:rsidRDefault="006613C4" w:rsidP="00611639">
            <w:pPr>
              <w:jc w:val="center"/>
              <w:rPr>
                <w:rFonts w:ascii="Palatino Linotype" w:hAnsi="Palatino Linotype"/>
                <w:sz w:val="20"/>
                <w:szCs w:val="20"/>
              </w:rPr>
            </w:pPr>
          </w:p>
        </w:tc>
        <w:tc>
          <w:tcPr>
            <w:tcW w:w="703" w:type="dxa"/>
            <w:vAlign w:val="center"/>
          </w:tcPr>
          <w:p w:rsidR="006613C4" w:rsidRPr="00AA50D9" w:rsidRDefault="006613C4" w:rsidP="00611639">
            <w:pPr>
              <w:jc w:val="center"/>
              <w:rPr>
                <w:rFonts w:ascii="Palatino Linotype" w:hAnsi="Palatino Linotype"/>
                <w:sz w:val="20"/>
                <w:szCs w:val="20"/>
              </w:rPr>
            </w:pPr>
            <w:r w:rsidRPr="00AA50D9">
              <w:rPr>
                <w:rFonts w:ascii="Palatino Linotype" w:hAnsi="Palatino Linotype"/>
                <w:sz w:val="20"/>
                <w:szCs w:val="20"/>
              </w:rPr>
              <w:t>3.5.4.</w:t>
            </w:r>
          </w:p>
        </w:tc>
        <w:tc>
          <w:tcPr>
            <w:tcW w:w="6796" w:type="dxa"/>
            <w:vAlign w:val="center"/>
          </w:tcPr>
          <w:p w:rsidR="006613C4" w:rsidRPr="00AA50D9" w:rsidRDefault="006613C4" w:rsidP="00AA50D9">
            <w:pPr>
              <w:rPr>
                <w:rFonts w:ascii="Palatino Linotype" w:hAnsi="Palatino Linotype" w:cs="Arial"/>
                <w:snapToGrid w:val="0"/>
                <w:sz w:val="20"/>
                <w:szCs w:val="20"/>
              </w:rPr>
            </w:pPr>
            <w:r w:rsidRPr="00AA50D9">
              <w:rPr>
                <w:rFonts w:ascii="Palatino Linotype" w:hAnsi="Palatino Linotype" w:cs="Arial"/>
                <w:snapToGrid w:val="0"/>
                <w:sz w:val="20"/>
                <w:szCs w:val="20"/>
              </w:rPr>
              <w:t>Bijela knjiga i Jedan europski zakon</w:t>
            </w:r>
          </w:p>
        </w:tc>
        <w:tc>
          <w:tcPr>
            <w:tcW w:w="539" w:type="dxa"/>
            <w:vAlign w:val="center"/>
          </w:tcPr>
          <w:p w:rsidR="006613C4" w:rsidRPr="00AA50D9" w:rsidRDefault="006613C4" w:rsidP="00AA50D9">
            <w:pPr>
              <w:jc w:val="center"/>
              <w:rPr>
                <w:rFonts w:ascii="Palatino Linotype" w:hAnsi="Palatino Linotype"/>
                <w:sz w:val="20"/>
                <w:szCs w:val="20"/>
              </w:rPr>
            </w:pPr>
            <w:r w:rsidRPr="00AA50D9">
              <w:rPr>
                <w:rFonts w:ascii="Palatino Linotype" w:hAnsi="Palatino Linotype"/>
                <w:sz w:val="20"/>
                <w:szCs w:val="20"/>
              </w:rPr>
              <w:t>34</w:t>
            </w:r>
          </w:p>
        </w:tc>
      </w:tr>
      <w:tr w:rsidR="006613C4" w:rsidRPr="00AA50D9" w:rsidTr="00C115AD">
        <w:tc>
          <w:tcPr>
            <w:tcW w:w="449" w:type="dxa"/>
            <w:vAlign w:val="center"/>
          </w:tcPr>
          <w:p w:rsidR="006613C4" w:rsidRPr="00AA50D9" w:rsidRDefault="006613C4" w:rsidP="00611639">
            <w:pPr>
              <w:jc w:val="center"/>
              <w:rPr>
                <w:rFonts w:ascii="Palatino Linotype" w:hAnsi="Palatino Linotype"/>
                <w:sz w:val="20"/>
                <w:szCs w:val="20"/>
              </w:rPr>
            </w:pPr>
          </w:p>
        </w:tc>
        <w:tc>
          <w:tcPr>
            <w:tcW w:w="516" w:type="dxa"/>
            <w:vAlign w:val="center"/>
          </w:tcPr>
          <w:p w:rsidR="006613C4" w:rsidRPr="00AA50D9" w:rsidRDefault="006613C4" w:rsidP="00611639">
            <w:pPr>
              <w:jc w:val="center"/>
              <w:rPr>
                <w:rFonts w:ascii="Palatino Linotype" w:hAnsi="Palatino Linotype"/>
                <w:sz w:val="20"/>
                <w:szCs w:val="20"/>
              </w:rPr>
            </w:pPr>
          </w:p>
        </w:tc>
        <w:tc>
          <w:tcPr>
            <w:tcW w:w="703" w:type="dxa"/>
            <w:vAlign w:val="center"/>
          </w:tcPr>
          <w:p w:rsidR="006613C4" w:rsidRPr="00AA50D9" w:rsidRDefault="006613C4" w:rsidP="00611639">
            <w:pPr>
              <w:jc w:val="center"/>
              <w:rPr>
                <w:rFonts w:ascii="Palatino Linotype" w:hAnsi="Palatino Linotype"/>
                <w:sz w:val="20"/>
                <w:szCs w:val="20"/>
              </w:rPr>
            </w:pPr>
            <w:r w:rsidRPr="00AA50D9">
              <w:rPr>
                <w:rFonts w:ascii="Palatino Linotype" w:hAnsi="Palatino Linotype"/>
                <w:sz w:val="20"/>
                <w:szCs w:val="20"/>
              </w:rPr>
              <w:t>3.5.5.</w:t>
            </w:r>
          </w:p>
        </w:tc>
        <w:tc>
          <w:tcPr>
            <w:tcW w:w="6796" w:type="dxa"/>
            <w:vAlign w:val="center"/>
          </w:tcPr>
          <w:p w:rsidR="006613C4" w:rsidRPr="00AA50D9" w:rsidRDefault="006613C4" w:rsidP="00AA50D9">
            <w:pPr>
              <w:rPr>
                <w:rFonts w:ascii="Palatino Linotype" w:hAnsi="Palatino Linotype" w:cs="Arial"/>
                <w:snapToGrid w:val="0"/>
                <w:sz w:val="20"/>
                <w:szCs w:val="20"/>
                <w:lang w:val="pl-PL"/>
              </w:rPr>
            </w:pPr>
            <w:r w:rsidRPr="00AA50D9">
              <w:rPr>
                <w:rFonts w:ascii="Palatino Linotype" w:hAnsi="Palatino Linotype" w:cs="Arial"/>
                <w:snapToGrid w:val="0"/>
                <w:sz w:val="20"/>
                <w:szCs w:val="20"/>
                <w:lang w:val="pl-PL"/>
              </w:rPr>
              <w:t>Reforme ZPP</w:t>
            </w:r>
          </w:p>
        </w:tc>
        <w:tc>
          <w:tcPr>
            <w:tcW w:w="539" w:type="dxa"/>
            <w:vAlign w:val="center"/>
          </w:tcPr>
          <w:p w:rsidR="006613C4" w:rsidRPr="00AA50D9" w:rsidRDefault="006613C4" w:rsidP="00AA50D9">
            <w:pPr>
              <w:jc w:val="center"/>
              <w:rPr>
                <w:rFonts w:ascii="Palatino Linotype" w:hAnsi="Palatino Linotype"/>
                <w:sz w:val="20"/>
                <w:szCs w:val="20"/>
              </w:rPr>
            </w:pPr>
            <w:r w:rsidRPr="00AA50D9">
              <w:rPr>
                <w:rFonts w:ascii="Palatino Linotype" w:hAnsi="Palatino Linotype"/>
                <w:sz w:val="20"/>
                <w:szCs w:val="20"/>
              </w:rPr>
              <w:t>34</w:t>
            </w:r>
          </w:p>
        </w:tc>
      </w:tr>
      <w:tr w:rsidR="00427E70" w:rsidRPr="00AA50D9" w:rsidTr="00C115AD">
        <w:tc>
          <w:tcPr>
            <w:tcW w:w="449" w:type="dxa"/>
            <w:vAlign w:val="center"/>
          </w:tcPr>
          <w:p w:rsidR="00427E70" w:rsidRPr="00AA50D9" w:rsidRDefault="00427E70" w:rsidP="00611639">
            <w:pPr>
              <w:jc w:val="center"/>
              <w:rPr>
                <w:rFonts w:ascii="Palatino Linotype" w:hAnsi="Palatino Linotype"/>
                <w:sz w:val="20"/>
                <w:szCs w:val="20"/>
              </w:rPr>
            </w:pPr>
          </w:p>
        </w:tc>
        <w:tc>
          <w:tcPr>
            <w:tcW w:w="516" w:type="dxa"/>
            <w:vAlign w:val="center"/>
          </w:tcPr>
          <w:p w:rsidR="00427E70" w:rsidRPr="00AA50D9" w:rsidRDefault="00352198" w:rsidP="00611639">
            <w:pPr>
              <w:jc w:val="center"/>
              <w:rPr>
                <w:rFonts w:ascii="Palatino Linotype" w:hAnsi="Palatino Linotype"/>
                <w:sz w:val="20"/>
                <w:szCs w:val="20"/>
              </w:rPr>
            </w:pPr>
            <w:r w:rsidRPr="00AA50D9">
              <w:rPr>
                <w:rFonts w:ascii="Palatino Linotype" w:hAnsi="Palatino Linotype"/>
                <w:sz w:val="20"/>
                <w:szCs w:val="20"/>
              </w:rPr>
              <w:t>3.6.</w:t>
            </w:r>
          </w:p>
        </w:tc>
        <w:tc>
          <w:tcPr>
            <w:tcW w:w="7499" w:type="dxa"/>
            <w:gridSpan w:val="2"/>
            <w:vAlign w:val="center"/>
          </w:tcPr>
          <w:p w:rsidR="00427E70" w:rsidRPr="00AA50D9" w:rsidRDefault="00352198" w:rsidP="00AA50D9">
            <w:pPr>
              <w:rPr>
                <w:rFonts w:ascii="Palatino Linotype" w:hAnsi="Palatino Linotype"/>
                <w:sz w:val="20"/>
                <w:szCs w:val="20"/>
              </w:rPr>
            </w:pPr>
            <w:r w:rsidRPr="00AA50D9">
              <w:rPr>
                <w:rFonts w:ascii="Palatino Linotype" w:hAnsi="Palatino Linotype" w:cs="Arial"/>
                <w:snapToGrid w:val="0"/>
                <w:sz w:val="20"/>
                <w:szCs w:val="20"/>
                <w:lang w:val="pl-PL"/>
              </w:rPr>
              <w:t>Pro</w:t>
            </w:r>
            <w:r w:rsidRPr="00AA50D9">
              <w:rPr>
                <w:rFonts w:ascii="Palatino Linotype" w:hAnsi="Palatino Linotype" w:cs="Arial"/>
                <w:snapToGrid w:val="0"/>
                <w:sz w:val="20"/>
                <w:szCs w:val="20"/>
              </w:rPr>
              <w:t>š</w:t>
            </w:r>
            <w:r w:rsidRPr="00AA50D9">
              <w:rPr>
                <w:rFonts w:ascii="Palatino Linotype" w:hAnsi="Palatino Linotype" w:cs="Arial"/>
                <w:snapToGrid w:val="0"/>
                <w:sz w:val="20"/>
                <w:szCs w:val="20"/>
                <w:lang w:val="pl-PL"/>
              </w:rPr>
              <w:t>irenja</w:t>
            </w:r>
            <w:r w:rsidRPr="00AA50D9">
              <w:rPr>
                <w:rFonts w:ascii="Palatino Linotype" w:hAnsi="Palatino Linotype" w:cs="Arial"/>
                <w:snapToGrid w:val="0"/>
                <w:sz w:val="20"/>
                <w:szCs w:val="20"/>
              </w:rPr>
              <w:t xml:space="preserve"> </w:t>
            </w:r>
            <w:r w:rsidRPr="00AA50D9">
              <w:rPr>
                <w:rFonts w:ascii="Palatino Linotype" w:hAnsi="Palatino Linotype" w:cs="Arial"/>
                <w:snapToGrid w:val="0"/>
                <w:sz w:val="20"/>
                <w:szCs w:val="20"/>
                <w:lang w:val="pl-PL"/>
              </w:rPr>
              <w:t>Europske</w:t>
            </w:r>
            <w:r w:rsidRPr="00AA50D9">
              <w:rPr>
                <w:rFonts w:ascii="Palatino Linotype" w:hAnsi="Palatino Linotype" w:cs="Arial"/>
                <w:snapToGrid w:val="0"/>
                <w:sz w:val="20"/>
                <w:szCs w:val="20"/>
              </w:rPr>
              <w:t xml:space="preserve"> </w:t>
            </w:r>
            <w:r w:rsidRPr="00AA50D9">
              <w:rPr>
                <w:rFonts w:ascii="Palatino Linotype" w:hAnsi="Palatino Linotype" w:cs="Arial"/>
                <w:snapToGrid w:val="0"/>
                <w:sz w:val="20"/>
                <w:szCs w:val="20"/>
                <w:lang w:val="pl-PL"/>
              </w:rPr>
              <w:t>zajednice</w:t>
            </w:r>
            <w:r w:rsidRPr="00AA50D9">
              <w:rPr>
                <w:rFonts w:ascii="Palatino Linotype" w:hAnsi="Palatino Linotype" w:cs="Arial"/>
                <w:snapToGrid w:val="0"/>
                <w:sz w:val="20"/>
                <w:szCs w:val="20"/>
              </w:rPr>
              <w:t>/</w:t>
            </w:r>
            <w:r w:rsidRPr="00AA50D9">
              <w:rPr>
                <w:rFonts w:ascii="Palatino Linotype" w:hAnsi="Palatino Linotype" w:cs="Arial"/>
                <w:snapToGrid w:val="0"/>
                <w:sz w:val="20"/>
                <w:szCs w:val="20"/>
                <w:lang w:val="pl-PL"/>
              </w:rPr>
              <w:t>Unije</w:t>
            </w:r>
            <w:r w:rsidRPr="00AA50D9">
              <w:rPr>
                <w:rFonts w:ascii="Palatino Linotype" w:hAnsi="Palatino Linotype" w:cs="Arial"/>
                <w:snapToGrid w:val="0"/>
                <w:sz w:val="20"/>
                <w:szCs w:val="20"/>
              </w:rPr>
              <w:t xml:space="preserve"> </w:t>
            </w:r>
            <w:r w:rsidRPr="00AA50D9">
              <w:rPr>
                <w:rFonts w:ascii="Palatino Linotype" w:hAnsi="Palatino Linotype" w:cs="Arial"/>
                <w:snapToGrid w:val="0"/>
                <w:sz w:val="20"/>
                <w:szCs w:val="20"/>
                <w:lang w:val="pl-PL"/>
              </w:rPr>
              <w:t>novim</w:t>
            </w:r>
            <w:r w:rsidRPr="00AA50D9">
              <w:rPr>
                <w:rFonts w:ascii="Palatino Linotype" w:hAnsi="Palatino Linotype" w:cs="Arial"/>
                <w:snapToGrid w:val="0"/>
                <w:sz w:val="20"/>
                <w:szCs w:val="20"/>
              </w:rPr>
              <w:t xml:space="preserve"> </w:t>
            </w:r>
            <w:r w:rsidRPr="00AA50D9">
              <w:rPr>
                <w:rFonts w:ascii="Palatino Linotype" w:hAnsi="Palatino Linotype" w:cs="Arial"/>
                <w:snapToGrid w:val="0"/>
                <w:sz w:val="20"/>
                <w:szCs w:val="20"/>
                <w:lang w:val="pl-PL"/>
              </w:rPr>
              <w:t>dr</w:t>
            </w:r>
            <w:r w:rsidRPr="00AA50D9">
              <w:rPr>
                <w:rFonts w:ascii="Palatino Linotype" w:hAnsi="Palatino Linotype" w:cs="Arial"/>
                <w:snapToGrid w:val="0"/>
                <w:sz w:val="20"/>
                <w:szCs w:val="20"/>
              </w:rPr>
              <w:t>ž</w:t>
            </w:r>
            <w:r w:rsidRPr="00AA50D9">
              <w:rPr>
                <w:rFonts w:ascii="Palatino Linotype" w:hAnsi="Palatino Linotype" w:cs="Arial"/>
                <w:snapToGrid w:val="0"/>
                <w:sz w:val="20"/>
                <w:szCs w:val="20"/>
                <w:lang w:val="pl-PL"/>
              </w:rPr>
              <w:t xml:space="preserve">avama </w:t>
            </w:r>
            <w:r w:rsidRPr="00AA50D9">
              <w:rPr>
                <w:rFonts w:ascii="Palatino Linotype" w:hAnsi="Palatino Linotype" w:cs="Arial"/>
                <w:snapToGrid w:val="0"/>
                <w:sz w:val="20"/>
                <w:szCs w:val="20"/>
              </w:rPr>
              <w:t>- č</w:t>
            </w:r>
            <w:r w:rsidRPr="00AA50D9">
              <w:rPr>
                <w:rFonts w:ascii="Palatino Linotype" w:hAnsi="Palatino Linotype" w:cs="Arial"/>
                <w:snapToGrid w:val="0"/>
                <w:sz w:val="20"/>
                <w:szCs w:val="20"/>
                <w:lang w:val="pl-PL"/>
              </w:rPr>
              <w:t>lanicama</w:t>
            </w:r>
          </w:p>
        </w:tc>
        <w:tc>
          <w:tcPr>
            <w:tcW w:w="539" w:type="dxa"/>
            <w:vAlign w:val="center"/>
          </w:tcPr>
          <w:p w:rsidR="00427E70" w:rsidRPr="00AA50D9" w:rsidRDefault="00352198" w:rsidP="00AA50D9">
            <w:pPr>
              <w:jc w:val="center"/>
              <w:rPr>
                <w:rFonts w:ascii="Palatino Linotype" w:hAnsi="Palatino Linotype"/>
                <w:sz w:val="20"/>
                <w:szCs w:val="20"/>
              </w:rPr>
            </w:pPr>
            <w:r w:rsidRPr="00AA50D9">
              <w:rPr>
                <w:rFonts w:ascii="Palatino Linotype" w:hAnsi="Palatino Linotype"/>
                <w:sz w:val="20"/>
                <w:szCs w:val="20"/>
              </w:rPr>
              <w:t>37</w:t>
            </w:r>
          </w:p>
        </w:tc>
      </w:tr>
      <w:tr w:rsidR="00AA50D9" w:rsidRPr="00AA50D9" w:rsidTr="00C115AD">
        <w:tc>
          <w:tcPr>
            <w:tcW w:w="449" w:type="dxa"/>
            <w:vAlign w:val="center"/>
          </w:tcPr>
          <w:p w:rsidR="00AA50D9" w:rsidRPr="00AA50D9" w:rsidRDefault="00AA50D9" w:rsidP="00611639">
            <w:pPr>
              <w:jc w:val="center"/>
              <w:rPr>
                <w:rFonts w:ascii="Palatino Linotype" w:hAnsi="Palatino Linotype"/>
                <w:sz w:val="20"/>
                <w:szCs w:val="20"/>
              </w:rPr>
            </w:pPr>
          </w:p>
        </w:tc>
        <w:tc>
          <w:tcPr>
            <w:tcW w:w="516" w:type="dxa"/>
            <w:vAlign w:val="center"/>
          </w:tcPr>
          <w:p w:rsidR="00AA50D9" w:rsidRPr="00AA50D9" w:rsidRDefault="00AA50D9" w:rsidP="00611639">
            <w:pPr>
              <w:jc w:val="center"/>
              <w:rPr>
                <w:rFonts w:ascii="Palatino Linotype" w:hAnsi="Palatino Linotype"/>
                <w:sz w:val="20"/>
                <w:szCs w:val="20"/>
              </w:rPr>
            </w:pPr>
          </w:p>
        </w:tc>
        <w:tc>
          <w:tcPr>
            <w:tcW w:w="7499" w:type="dxa"/>
            <w:gridSpan w:val="2"/>
            <w:vAlign w:val="center"/>
          </w:tcPr>
          <w:p w:rsidR="00AA50D9" w:rsidRPr="00AA50D9" w:rsidRDefault="00AA50D9" w:rsidP="00AA50D9">
            <w:pPr>
              <w:rPr>
                <w:rFonts w:ascii="Palatino Linotype" w:hAnsi="Palatino Linotype"/>
                <w:sz w:val="20"/>
                <w:szCs w:val="20"/>
              </w:rPr>
            </w:pPr>
            <w:r w:rsidRPr="00AA50D9">
              <w:rPr>
                <w:rFonts w:ascii="Palatino Linotype" w:hAnsi="Palatino Linotype" w:cs="Arial"/>
                <w:sz w:val="20"/>
                <w:szCs w:val="20"/>
              </w:rPr>
              <w:t>Pitanja</w:t>
            </w:r>
          </w:p>
        </w:tc>
        <w:tc>
          <w:tcPr>
            <w:tcW w:w="539" w:type="dxa"/>
            <w:vAlign w:val="center"/>
          </w:tcPr>
          <w:p w:rsidR="00AA50D9" w:rsidRPr="00AA50D9" w:rsidRDefault="00AA50D9" w:rsidP="00AA50D9">
            <w:pPr>
              <w:jc w:val="center"/>
              <w:rPr>
                <w:rFonts w:ascii="Palatino Linotype" w:hAnsi="Palatino Linotype"/>
                <w:sz w:val="20"/>
                <w:szCs w:val="20"/>
              </w:rPr>
            </w:pPr>
            <w:r w:rsidRPr="00AA50D9">
              <w:rPr>
                <w:rFonts w:ascii="Palatino Linotype" w:hAnsi="Palatino Linotype"/>
                <w:sz w:val="20"/>
                <w:szCs w:val="20"/>
              </w:rPr>
              <w:t>39</w:t>
            </w:r>
          </w:p>
        </w:tc>
      </w:tr>
      <w:tr w:rsidR="00AA50D9" w:rsidRPr="00AA50D9" w:rsidTr="00C115AD">
        <w:tc>
          <w:tcPr>
            <w:tcW w:w="449" w:type="dxa"/>
            <w:vAlign w:val="center"/>
          </w:tcPr>
          <w:p w:rsidR="00AA50D9" w:rsidRPr="00AA50D9" w:rsidRDefault="00AA50D9" w:rsidP="00611639">
            <w:pPr>
              <w:jc w:val="center"/>
              <w:rPr>
                <w:rFonts w:ascii="Palatino Linotype" w:hAnsi="Palatino Linotype"/>
                <w:sz w:val="20"/>
                <w:szCs w:val="20"/>
              </w:rPr>
            </w:pPr>
          </w:p>
        </w:tc>
        <w:tc>
          <w:tcPr>
            <w:tcW w:w="516" w:type="dxa"/>
            <w:vAlign w:val="center"/>
          </w:tcPr>
          <w:p w:rsidR="00AA50D9" w:rsidRPr="00AA50D9" w:rsidRDefault="00AA50D9" w:rsidP="00611639">
            <w:pPr>
              <w:jc w:val="center"/>
              <w:rPr>
                <w:rFonts w:ascii="Palatino Linotype" w:hAnsi="Palatino Linotype"/>
                <w:sz w:val="20"/>
                <w:szCs w:val="20"/>
              </w:rPr>
            </w:pPr>
          </w:p>
        </w:tc>
        <w:tc>
          <w:tcPr>
            <w:tcW w:w="7499" w:type="dxa"/>
            <w:gridSpan w:val="2"/>
            <w:vAlign w:val="center"/>
          </w:tcPr>
          <w:p w:rsidR="00AA50D9" w:rsidRPr="00AA50D9" w:rsidRDefault="00AA50D9" w:rsidP="00AA50D9">
            <w:pPr>
              <w:rPr>
                <w:rFonts w:ascii="Palatino Linotype" w:hAnsi="Palatino Linotype"/>
                <w:sz w:val="20"/>
                <w:szCs w:val="20"/>
              </w:rPr>
            </w:pPr>
            <w:r w:rsidRPr="00AA50D9">
              <w:rPr>
                <w:rFonts w:ascii="Palatino Linotype" w:hAnsi="Palatino Linotype"/>
                <w:sz w:val="20"/>
                <w:szCs w:val="20"/>
              </w:rPr>
              <w:t>Literatura</w:t>
            </w:r>
          </w:p>
        </w:tc>
        <w:tc>
          <w:tcPr>
            <w:tcW w:w="539" w:type="dxa"/>
            <w:vAlign w:val="center"/>
          </w:tcPr>
          <w:p w:rsidR="00AA50D9" w:rsidRPr="00AA50D9" w:rsidRDefault="00AA50D9" w:rsidP="00AA50D9">
            <w:pPr>
              <w:jc w:val="center"/>
              <w:rPr>
                <w:rFonts w:ascii="Palatino Linotype" w:hAnsi="Palatino Linotype"/>
                <w:sz w:val="20"/>
                <w:szCs w:val="20"/>
              </w:rPr>
            </w:pPr>
            <w:r w:rsidRPr="00AA50D9">
              <w:rPr>
                <w:rFonts w:ascii="Palatino Linotype" w:hAnsi="Palatino Linotype"/>
                <w:sz w:val="20"/>
                <w:szCs w:val="20"/>
              </w:rPr>
              <w:t>39</w:t>
            </w:r>
          </w:p>
        </w:tc>
      </w:tr>
    </w:tbl>
    <w:p w:rsidR="0085688B" w:rsidRDefault="0085688B" w:rsidP="00DC72D2">
      <w:pPr>
        <w:pStyle w:val="Bezproreda"/>
        <w:jc w:val="both"/>
        <w:rPr>
          <w:rFonts w:ascii="Times New Roman" w:hAnsi="Times New Roman"/>
          <w:b/>
          <w:sz w:val="24"/>
          <w:szCs w:val="24"/>
        </w:rPr>
      </w:pPr>
    </w:p>
    <w:p w:rsidR="0085688B" w:rsidRDefault="0085688B" w:rsidP="00DC72D2">
      <w:pPr>
        <w:pStyle w:val="Bezproreda"/>
        <w:jc w:val="both"/>
        <w:rPr>
          <w:rFonts w:ascii="Times New Roman" w:hAnsi="Times New Roman"/>
          <w:b/>
          <w:sz w:val="24"/>
          <w:szCs w:val="24"/>
        </w:rPr>
      </w:pPr>
    </w:p>
    <w:p w:rsidR="0085688B" w:rsidRDefault="0085688B" w:rsidP="00DC72D2">
      <w:pPr>
        <w:pStyle w:val="Bezproreda"/>
        <w:jc w:val="both"/>
        <w:rPr>
          <w:rFonts w:ascii="Times New Roman" w:hAnsi="Times New Roman"/>
          <w:b/>
          <w:sz w:val="24"/>
          <w:szCs w:val="24"/>
        </w:rPr>
      </w:pPr>
    </w:p>
    <w:p w:rsidR="004B3D17" w:rsidRDefault="004B3D17" w:rsidP="00DC72D2">
      <w:pPr>
        <w:pStyle w:val="Bezproreda"/>
        <w:jc w:val="both"/>
        <w:rPr>
          <w:rFonts w:ascii="Times New Roman" w:hAnsi="Times New Roman"/>
          <w:b/>
          <w:sz w:val="24"/>
          <w:szCs w:val="24"/>
        </w:rPr>
        <w:sectPr w:rsidR="004B3D17" w:rsidSect="006C7D86">
          <w:headerReference w:type="default" r:id="rId9"/>
          <w:footerReference w:type="default" r:id="rId10"/>
          <w:endnotePr>
            <w:numFmt w:val="decimal"/>
          </w:endnotePr>
          <w:pgSz w:w="11906" w:h="16838"/>
          <w:pgMar w:top="1418" w:right="1418" w:bottom="1418" w:left="1701" w:header="709" w:footer="709" w:gutter="0"/>
          <w:pgNumType w:fmt="upperRoman"/>
          <w:cols w:space="708"/>
          <w:titlePg/>
          <w:docGrid w:linePitch="360"/>
        </w:sectPr>
      </w:pPr>
    </w:p>
    <w:p w:rsidR="00C63FBD" w:rsidRPr="00C63FBD" w:rsidRDefault="00C62719" w:rsidP="00C63FBD">
      <w:pPr>
        <w:pStyle w:val="Bezproreda"/>
        <w:jc w:val="both"/>
        <w:rPr>
          <w:rFonts w:ascii="Palatino Linotype" w:hAnsi="Palatino Linotype"/>
          <w:b/>
        </w:rPr>
      </w:pPr>
      <w:r>
        <w:rPr>
          <w:rFonts w:ascii="Palatino Linotype" w:hAnsi="Palatino Linotype"/>
          <w:b/>
        </w:rPr>
        <w:lastRenderedPageBreak/>
        <w:t xml:space="preserve">1. </w:t>
      </w:r>
      <w:r w:rsidR="00C63FBD" w:rsidRPr="00C63FBD">
        <w:rPr>
          <w:rFonts w:ascii="Palatino Linotype" w:hAnsi="Palatino Linotype"/>
          <w:b/>
        </w:rPr>
        <w:t xml:space="preserve">POVIJESNI PRIKAZ POLJOPRIVREDE I AGRARNE POLITIKE HRVATSKE </w:t>
      </w:r>
    </w:p>
    <w:p w:rsidR="00DB01DD" w:rsidRPr="0023477E" w:rsidRDefault="00DB01DD" w:rsidP="00C62719">
      <w:pPr>
        <w:rPr>
          <w:rFonts w:ascii="Palatino Linotype" w:hAnsi="Palatino Linotype"/>
          <w:sz w:val="20"/>
          <w:szCs w:val="20"/>
        </w:rPr>
      </w:pPr>
    </w:p>
    <w:p w:rsidR="00C63FBD" w:rsidRPr="00C62719" w:rsidRDefault="00C63FBD" w:rsidP="00C34B0D">
      <w:pPr>
        <w:pStyle w:val="Naslov2"/>
        <w:numPr>
          <w:ilvl w:val="1"/>
          <w:numId w:val="13"/>
        </w:numPr>
        <w:spacing w:before="0" w:after="0" w:line="240" w:lineRule="exact"/>
        <w:rPr>
          <w:rFonts w:ascii="Palatino Linotype" w:hAnsi="Palatino Linotype"/>
          <w:i w:val="0"/>
          <w:iCs w:val="0"/>
          <w:sz w:val="20"/>
          <w:szCs w:val="20"/>
        </w:rPr>
      </w:pPr>
      <w:r w:rsidRPr="00C62719">
        <w:rPr>
          <w:rFonts w:ascii="Palatino Linotype" w:hAnsi="Palatino Linotype"/>
          <w:i w:val="0"/>
          <w:iCs w:val="0"/>
          <w:sz w:val="20"/>
          <w:szCs w:val="20"/>
        </w:rPr>
        <w:t>Organizacija poljoprivrede početkom feudalizma u zapadnoj Europi</w:t>
      </w:r>
    </w:p>
    <w:p w:rsidR="00C63FBD" w:rsidRPr="0023477E" w:rsidRDefault="00C63FBD" w:rsidP="00C63FBD">
      <w:pPr>
        <w:spacing w:line="240" w:lineRule="exact"/>
        <w:rPr>
          <w:rFonts w:ascii="Palatino Linotype" w:hAnsi="Palatino Linotype"/>
          <w:sz w:val="20"/>
          <w:szCs w:val="20"/>
        </w:rPr>
      </w:pPr>
    </w:p>
    <w:p w:rsidR="00C63FBD" w:rsidRPr="0023477E" w:rsidRDefault="00C63FBD" w:rsidP="00DB01DD">
      <w:pPr>
        <w:spacing w:line="360" w:lineRule="auto"/>
        <w:jc w:val="both"/>
        <w:rPr>
          <w:rFonts w:ascii="Palatino Linotype" w:hAnsi="Palatino Linotype" w:cs="Arial"/>
          <w:sz w:val="20"/>
          <w:szCs w:val="20"/>
        </w:rPr>
      </w:pPr>
      <w:r w:rsidRPr="0023477E">
        <w:rPr>
          <w:rFonts w:ascii="Palatino Linotype" w:hAnsi="Palatino Linotype" w:cs="Arial"/>
          <w:sz w:val="20"/>
          <w:szCs w:val="20"/>
        </w:rPr>
        <w:tab/>
        <w:t xml:space="preserve">Poljoprivredno imanje </w:t>
      </w:r>
      <w:r w:rsidRPr="0023477E">
        <w:rPr>
          <w:rFonts w:ascii="Palatino Linotype" w:hAnsi="Palatino Linotype" w:cs="Arial"/>
          <w:i/>
          <w:sz w:val="20"/>
          <w:szCs w:val="20"/>
        </w:rPr>
        <w:t>(domena)</w:t>
      </w:r>
      <w:r w:rsidRPr="0023477E">
        <w:rPr>
          <w:rFonts w:ascii="Palatino Linotype" w:hAnsi="Palatino Linotype" w:cs="Arial"/>
          <w:sz w:val="20"/>
          <w:szCs w:val="20"/>
        </w:rPr>
        <w:t xml:space="preserve"> je izvorni gospodarski pojam. No, ipak se veže na veliki zemljoposjed iz posljednjeg doba Rimskog carstva </w:t>
      </w:r>
      <w:r w:rsidRPr="0023477E">
        <w:rPr>
          <w:rFonts w:ascii="Palatino Linotype" w:hAnsi="Palatino Linotype" w:cs="Arial"/>
          <w:i/>
          <w:sz w:val="20"/>
          <w:szCs w:val="20"/>
        </w:rPr>
        <w:t>(latifundija</w:t>
      </w:r>
      <w:r w:rsidRPr="0023477E">
        <w:rPr>
          <w:rFonts w:ascii="Palatino Linotype" w:hAnsi="Palatino Linotype" w:cs="Arial"/>
          <w:sz w:val="20"/>
          <w:szCs w:val="20"/>
        </w:rPr>
        <w:t>). U svojim bitnim crtama zadržava organizaciju rimskog majura (</w:t>
      </w:r>
      <w:r w:rsidRPr="0023477E">
        <w:rPr>
          <w:rFonts w:ascii="Palatino Linotype" w:hAnsi="Palatino Linotype" w:cs="Arial"/>
          <w:i/>
          <w:sz w:val="20"/>
          <w:szCs w:val="20"/>
        </w:rPr>
        <w:t>villa</w:t>
      </w:r>
      <w:r w:rsidRPr="0023477E">
        <w:rPr>
          <w:rFonts w:ascii="Palatino Linotype" w:hAnsi="Palatino Linotype" w:cs="Arial"/>
          <w:sz w:val="20"/>
          <w:szCs w:val="20"/>
        </w:rPr>
        <w:t>).</w:t>
      </w:r>
    </w:p>
    <w:p w:rsidR="00C63FBD" w:rsidRPr="0023477E" w:rsidRDefault="00C63FBD" w:rsidP="00DB01DD">
      <w:pPr>
        <w:spacing w:line="360" w:lineRule="auto"/>
        <w:jc w:val="both"/>
        <w:rPr>
          <w:rFonts w:ascii="Palatino Linotype" w:hAnsi="Palatino Linotype" w:cs="Arial"/>
          <w:sz w:val="20"/>
          <w:szCs w:val="20"/>
        </w:rPr>
      </w:pPr>
      <w:r w:rsidRPr="0023477E">
        <w:rPr>
          <w:rFonts w:ascii="Palatino Linotype" w:hAnsi="Palatino Linotype" w:cs="Arial"/>
          <w:sz w:val="20"/>
          <w:szCs w:val="20"/>
        </w:rPr>
        <w:tab/>
        <w:t xml:space="preserve">Kmetovi su </w:t>
      </w:r>
      <w:r>
        <w:rPr>
          <w:rFonts w:ascii="Palatino Linotype" w:hAnsi="Palatino Linotype" w:cs="Arial"/>
          <w:sz w:val="20"/>
          <w:szCs w:val="20"/>
        </w:rPr>
        <w:t xml:space="preserve">vezani </w:t>
      </w:r>
      <w:r w:rsidRPr="0023477E">
        <w:rPr>
          <w:rFonts w:ascii="Palatino Linotype" w:hAnsi="Palatino Linotype" w:cs="Arial"/>
          <w:sz w:val="20"/>
          <w:szCs w:val="20"/>
        </w:rPr>
        <w:t>uz zemlju kao potomci robova i kolona. U IX., X., i XI. stoljeću kmetstvo se proširuje na ukupno ratarsko pučanstvo. Po općem pravilu tog doba, seljak nije slobodan, riječi koje seljaka označavaju (</w:t>
      </w:r>
      <w:r w:rsidRPr="0023477E">
        <w:rPr>
          <w:rFonts w:ascii="Palatino Linotype" w:hAnsi="Palatino Linotype" w:cs="Arial"/>
          <w:i/>
          <w:sz w:val="20"/>
          <w:szCs w:val="20"/>
        </w:rPr>
        <w:t>villanus</w:t>
      </w:r>
      <w:r w:rsidRPr="0023477E">
        <w:rPr>
          <w:rFonts w:ascii="Palatino Linotype" w:hAnsi="Palatino Linotype" w:cs="Arial"/>
          <w:sz w:val="20"/>
          <w:szCs w:val="20"/>
        </w:rPr>
        <w:t xml:space="preserve">, </w:t>
      </w:r>
      <w:r w:rsidRPr="0023477E">
        <w:rPr>
          <w:rFonts w:ascii="Palatino Linotype" w:hAnsi="Palatino Linotype" w:cs="Arial"/>
          <w:i/>
          <w:sz w:val="20"/>
          <w:szCs w:val="20"/>
        </w:rPr>
        <w:t>rusticus</w:t>
      </w:r>
      <w:r w:rsidRPr="0023477E">
        <w:rPr>
          <w:rFonts w:ascii="Palatino Linotype" w:hAnsi="Palatino Linotype" w:cs="Arial"/>
          <w:sz w:val="20"/>
          <w:szCs w:val="20"/>
        </w:rPr>
        <w:t>) postaju sinonimi za kmeta (</w:t>
      </w:r>
      <w:r w:rsidRPr="0023477E">
        <w:rPr>
          <w:rFonts w:ascii="Palatino Linotype" w:hAnsi="Palatino Linotype" w:cs="Arial"/>
          <w:i/>
          <w:sz w:val="20"/>
          <w:szCs w:val="20"/>
        </w:rPr>
        <w:t>servus</w:t>
      </w:r>
      <w:r w:rsidRPr="0023477E">
        <w:rPr>
          <w:rFonts w:ascii="Palatino Linotype" w:hAnsi="Palatino Linotype" w:cs="Arial"/>
          <w:sz w:val="20"/>
          <w:szCs w:val="20"/>
        </w:rPr>
        <w:t>).</w:t>
      </w:r>
      <w:r w:rsidRPr="0023477E">
        <w:rPr>
          <w:rStyle w:val="Referencafusnote"/>
          <w:rFonts w:ascii="Palatino Linotype" w:hAnsi="Palatino Linotype" w:cs="Arial"/>
          <w:sz w:val="20"/>
          <w:szCs w:val="20"/>
        </w:rPr>
        <w:footnoteReference w:id="2"/>
      </w:r>
    </w:p>
    <w:p w:rsidR="00C63FBD" w:rsidRPr="0023477E" w:rsidRDefault="00C63FBD" w:rsidP="00DB01DD">
      <w:pPr>
        <w:spacing w:line="360" w:lineRule="auto"/>
        <w:jc w:val="both"/>
        <w:rPr>
          <w:rFonts w:ascii="Palatino Linotype" w:hAnsi="Palatino Linotype" w:cs="Arial"/>
          <w:sz w:val="20"/>
          <w:szCs w:val="20"/>
        </w:rPr>
      </w:pPr>
      <w:r w:rsidRPr="0023477E">
        <w:rPr>
          <w:rFonts w:ascii="Palatino Linotype" w:hAnsi="Palatino Linotype" w:cs="Arial"/>
          <w:sz w:val="20"/>
          <w:szCs w:val="20"/>
        </w:rPr>
        <w:tab/>
        <w:t xml:space="preserve">Već koncem postojanja Rimskog carstva nestaje </w:t>
      </w:r>
      <w:r w:rsidRPr="0023477E">
        <w:rPr>
          <w:rFonts w:ascii="Palatino Linotype" w:hAnsi="Palatino Linotype" w:cs="Arial"/>
          <w:i/>
          <w:sz w:val="20"/>
          <w:szCs w:val="20"/>
        </w:rPr>
        <w:t>latifundije</w:t>
      </w:r>
      <w:r w:rsidRPr="0023477E">
        <w:rPr>
          <w:rFonts w:ascii="Palatino Linotype" w:hAnsi="Palatino Linotype" w:cs="Arial"/>
          <w:sz w:val="20"/>
          <w:szCs w:val="20"/>
        </w:rPr>
        <w:t xml:space="preserve"> s robovskom radnom snagom. Zemljovlasnici sve više usitnjavaju svoje zemlje u čestice. Veliko imanje (</w:t>
      </w:r>
      <w:r w:rsidRPr="0023477E">
        <w:rPr>
          <w:rFonts w:ascii="Palatino Linotype" w:hAnsi="Palatino Linotype" w:cs="Arial"/>
          <w:i/>
          <w:sz w:val="20"/>
          <w:szCs w:val="20"/>
        </w:rPr>
        <w:t>domena</w:t>
      </w:r>
      <w:r w:rsidRPr="0023477E">
        <w:rPr>
          <w:rFonts w:ascii="Palatino Linotype" w:hAnsi="Palatino Linotype" w:cs="Arial"/>
          <w:sz w:val="20"/>
          <w:szCs w:val="20"/>
        </w:rPr>
        <w:t xml:space="preserve">) dijeli se na dva, po veličini, nejednaka dijela, gospodareva, seniorska zemlja </w:t>
      </w:r>
      <w:r w:rsidRPr="0023477E">
        <w:rPr>
          <w:rFonts w:ascii="Palatino Linotype" w:hAnsi="Palatino Linotype" w:cs="Arial"/>
          <w:i/>
          <w:sz w:val="20"/>
          <w:szCs w:val="20"/>
        </w:rPr>
        <w:t xml:space="preserve">(terra indominicata), </w:t>
      </w:r>
      <w:r w:rsidRPr="0023477E">
        <w:rPr>
          <w:rFonts w:ascii="Palatino Linotype" w:hAnsi="Palatino Linotype" w:cs="Arial"/>
          <w:sz w:val="20"/>
          <w:szCs w:val="20"/>
        </w:rPr>
        <w:t xml:space="preserve">zemlja obrađivača </w:t>
      </w:r>
      <w:r w:rsidRPr="0023477E">
        <w:rPr>
          <w:rFonts w:ascii="Palatino Linotype" w:hAnsi="Palatino Linotype" w:cs="Arial"/>
          <w:i/>
          <w:sz w:val="20"/>
          <w:szCs w:val="20"/>
        </w:rPr>
        <w:t>(terra mansionaria).</w:t>
      </w:r>
      <w:r w:rsidRPr="0023477E">
        <w:rPr>
          <w:rFonts w:ascii="Palatino Linotype" w:hAnsi="Palatino Linotype" w:cs="Arial"/>
          <w:sz w:val="20"/>
          <w:szCs w:val="20"/>
        </w:rPr>
        <w:t xml:space="preserve"> Prva - </w:t>
      </w:r>
      <w:r w:rsidRPr="0023477E">
        <w:rPr>
          <w:rFonts w:ascii="Palatino Linotype" w:hAnsi="Palatino Linotype" w:cs="Arial"/>
          <w:i/>
          <w:sz w:val="20"/>
          <w:szCs w:val="20"/>
        </w:rPr>
        <w:t>terra indominicata</w:t>
      </w:r>
      <w:r w:rsidRPr="0023477E">
        <w:rPr>
          <w:rFonts w:ascii="Palatino Linotype" w:hAnsi="Palatino Linotype" w:cs="Arial"/>
          <w:sz w:val="20"/>
          <w:szCs w:val="20"/>
        </w:rPr>
        <w:t xml:space="preserve"> je manja po prostranstvu i nju obrađuju kmetovi (sluge) koji nemaju zemljišta. </w:t>
      </w:r>
      <w:r w:rsidRPr="0023477E">
        <w:rPr>
          <w:rFonts w:ascii="Palatino Linotype" w:hAnsi="Palatino Linotype" w:cs="Arial"/>
          <w:i/>
          <w:sz w:val="20"/>
          <w:szCs w:val="20"/>
        </w:rPr>
        <w:t>Terra mansionaria</w:t>
      </w:r>
      <w:r w:rsidRPr="0023477E">
        <w:rPr>
          <w:rFonts w:ascii="Palatino Linotype" w:hAnsi="Palatino Linotype" w:cs="Arial"/>
          <w:sz w:val="20"/>
          <w:szCs w:val="20"/>
        </w:rPr>
        <w:t xml:space="preserve"> je određena za zakupce. Podijeljena je na obradive jedinice, različito velike u svezi s kakvoćom tla i predjelom, no svaka od njih je veličine nužne za uzdržavanje jedne obitelji. Nasljedna je, uz uvjet da se gospodaru podaje naturalna i radna renta. Oba dijela čine cjelinu, koji se zove </w:t>
      </w:r>
      <w:r w:rsidRPr="0023477E">
        <w:rPr>
          <w:rFonts w:ascii="Palatino Linotype" w:hAnsi="Palatino Linotype" w:cs="Arial"/>
          <w:i/>
          <w:sz w:val="20"/>
          <w:szCs w:val="20"/>
        </w:rPr>
        <w:t>villa odnosno kmetsko selište.</w:t>
      </w:r>
    </w:p>
    <w:p w:rsidR="00C63FBD" w:rsidRPr="0023477E" w:rsidRDefault="00C63FBD" w:rsidP="00DB01DD">
      <w:pPr>
        <w:spacing w:line="360" w:lineRule="auto"/>
        <w:jc w:val="both"/>
        <w:rPr>
          <w:rFonts w:ascii="Palatino Linotype" w:hAnsi="Palatino Linotype" w:cs="Arial"/>
          <w:sz w:val="20"/>
          <w:szCs w:val="20"/>
        </w:rPr>
      </w:pPr>
      <w:r w:rsidRPr="0023477E">
        <w:rPr>
          <w:rFonts w:ascii="Palatino Linotype" w:hAnsi="Palatino Linotype" w:cs="Arial"/>
          <w:sz w:val="20"/>
          <w:szCs w:val="20"/>
        </w:rPr>
        <w:tab/>
        <w:t>Zajedničko središte je gospodarev dvor (</w:t>
      </w:r>
      <w:r w:rsidRPr="0023477E">
        <w:rPr>
          <w:rFonts w:ascii="Palatino Linotype" w:hAnsi="Palatino Linotype" w:cs="Arial"/>
          <w:i/>
          <w:sz w:val="20"/>
          <w:szCs w:val="20"/>
        </w:rPr>
        <w:t>hof, curtis</w:t>
      </w:r>
      <w:r w:rsidRPr="0023477E">
        <w:rPr>
          <w:rFonts w:ascii="Palatino Linotype" w:hAnsi="Palatino Linotype" w:cs="Arial"/>
          <w:sz w:val="20"/>
          <w:szCs w:val="20"/>
        </w:rPr>
        <w:t>), u kojem stoluje gospodarev upravitelj (</w:t>
      </w:r>
      <w:r w:rsidRPr="0023477E">
        <w:rPr>
          <w:rFonts w:ascii="Palatino Linotype" w:hAnsi="Palatino Linotype" w:cs="Arial"/>
          <w:i/>
          <w:sz w:val="20"/>
          <w:szCs w:val="20"/>
        </w:rPr>
        <w:t>maire, major, vilicus</w:t>
      </w:r>
      <w:r w:rsidRPr="0023477E">
        <w:rPr>
          <w:rFonts w:ascii="Palatino Linotype" w:hAnsi="Palatino Linotype" w:cs="Arial"/>
          <w:sz w:val="20"/>
          <w:szCs w:val="20"/>
        </w:rPr>
        <w:t>) predstavljen seljacima (</w:t>
      </w:r>
      <w:r w:rsidRPr="0023477E">
        <w:rPr>
          <w:rFonts w:ascii="Palatino Linotype" w:hAnsi="Palatino Linotype" w:cs="Arial"/>
          <w:i/>
          <w:sz w:val="20"/>
          <w:szCs w:val="20"/>
        </w:rPr>
        <w:t>villani</w:t>
      </w:r>
      <w:r w:rsidRPr="0023477E">
        <w:rPr>
          <w:rFonts w:ascii="Palatino Linotype" w:hAnsi="Palatino Linotype" w:cs="Arial"/>
          <w:sz w:val="20"/>
          <w:szCs w:val="20"/>
        </w:rPr>
        <w:t>) glede nadzora i sudbenosti.</w:t>
      </w:r>
    </w:p>
    <w:p w:rsidR="00C63FBD" w:rsidRPr="0023477E" w:rsidRDefault="00C63FBD" w:rsidP="00DB01DD">
      <w:pPr>
        <w:spacing w:line="360" w:lineRule="auto"/>
        <w:jc w:val="both"/>
        <w:rPr>
          <w:rFonts w:ascii="Palatino Linotype" w:hAnsi="Palatino Linotype" w:cs="Arial"/>
          <w:sz w:val="20"/>
          <w:szCs w:val="20"/>
        </w:rPr>
      </w:pPr>
      <w:r w:rsidRPr="0023477E">
        <w:rPr>
          <w:rFonts w:ascii="Palatino Linotype" w:hAnsi="Palatino Linotype" w:cs="Arial"/>
          <w:sz w:val="20"/>
          <w:szCs w:val="20"/>
        </w:rPr>
        <w:t>Dvor je zaštićen ogradom, jarkom (vodom), služi gospodaru za stanovanje, obuhvaća spremišta, u kojima je pohranjena žetva i drugi prihodi. Tu se sastaje domanijalni sud, kojem predsjeda upravitelj ili gospodar (</w:t>
      </w:r>
      <w:r w:rsidRPr="0023477E">
        <w:rPr>
          <w:rFonts w:ascii="Palatino Linotype" w:hAnsi="Palatino Linotype" w:cs="Arial"/>
          <w:i/>
          <w:sz w:val="20"/>
          <w:szCs w:val="20"/>
        </w:rPr>
        <w:t>senior</w:t>
      </w:r>
      <w:r w:rsidRPr="0023477E">
        <w:rPr>
          <w:rFonts w:ascii="Palatino Linotype" w:hAnsi="Palatino Linotype" w:cs="Arial"/>
          <w:sz w:val="20"/>
          <w:szCs w:val="20"/>
        </w:rPr>
        <w:t>). Tu i tamo je kapelica zbog namirenja vjerskih potreba, gospodar izabire i imenuje svećenike. Oko obradivih zemljišta bili su travnjaci, šume i močvare, na uživanju senioru i seljacima razmjerno obradivom zemljištu.</w:t>
      </w:r>
    </w:p>
    <w:p w:rsidR="00C63FBD" w:rsidRPr="0023477E" w:rsidRDefault="00C63FBD" w:rsidP="00DB01DD">
      <w:pPr>
        <w:spacing w:line="360" w:lineRule="auto"/>
        <w:ind w:firstLine="708"/>
        <w:jc w:val="both"/>
        <w:rPr>
          <w:rFonts w:ascii="Palatino Linotype" w:hAnsi="Palatino Linotype" w:cs="Arial"/>
          <w:sz w:val="20"/>
          <w:szCs w:val="20"/>
        </w:rPr>
      </w:pPr>
      <w:r w:rsidRPr="0023477E">
        <w:rPr>
          <w:rFonts w:ascii="Palatino Linotype" w:hAnsi="Palatino Linotype" w:cs="Arial"/>
          <w:sz w:val="20"/>
          <w:szCs w:val="20"/>
        </w:rPr>
        <w:t xml:space="preserve">Veliko imanje se sastojalo od više </w:t>
      </w:r>
      <w:r w:rsidRPr="0023477E">
        <w:rPr>
          <w:rFonts w:ascii="Palatino Linotype" w:hAnsi="Palatino Linotype" w:cs="Arial"/>
          <w:i/>
          <w:sz w:val="20"/>
          <w:szCs w:val="20"/>
        </w:rPr>
        <w:t>villa</w:t>
      </w:r>
      <w:r w:rsidRPr="0023477E">
        <w:rPr>
          <w:rFonts w:ascii="Palatino Linotype" w:hAnsi="Palatino Linotype" w:cs="Arial"/>
          <w:sz w:val="20"/>
          <w:szCs w:val="20"/>
        </w:rPr>
        <w:t xml:space="preserve"> (majura). Seoska privreda je zatvorena, bez tržišta, u njoj poljoprivredno imanje </w:t>
      </w:r>
      <w:r w:rsidRPr="0023477E">
        <w:rPr>
          <w:rFonts w:ascii="Palatino Linotype" w:hAnsi="Palatino Linotype" w:cs="Arial"/>
          <w:i/>
          <w:sz w:val="20"/>
          <w:szCs w:val="20"/>
        </w:rPr>
        <w:t>(domena)</w:t>
      </w:r>
      <w:r w:rsidRPr="0023477E">
        <w:rPr>
          <w:rFonts w:ascii="Palatino Linotype" w:hAnsi="Palatino Linotype" w:cs="Arial"/>
          <w:sz w:val="20"/>
          <w:szCs w:val="20"/>
        </w:rPr>
        <w:t xml:space="preserve"> iz prvih stoljeća Srednjeg vijeka čini ono isto što će obrtnička organizacija kasnije biti osnova industrijske privrede.</w:t>
      </w:r>
    </w:p>
    <w:p w:rsidR="00C63FBD" w:rsidRPr="0023477E" w:rsidRDefault="00C63FBD" w:rsidP="00DB01DD">
      <w:pPr>
        <w:spacing w:line="360" w:lineRule="auto"/>
        <w:jc w:val="both"/>
        <w:rPr>
          <w:rFonts w:ascii="Palatino Linotype" w:hAnsi="Palatino Linotype" w:cs="Arial"/>
          <w:sz w:val="20"/>
          <w:szCs w:val="20"/>
        </w:rPr>
      </w:pPr>
      <w:r w:rsidRPr="0023477E">
        <w:rPr>
          <w:rFonts w:ascii="Palatino Linotype" w:hAnsi="Palatino Linotype" w:cs="Arial"/>
          <w:sz w:val="20"/>
          <w:szCs w:val="20"/>
        </w:rPr>
        <w:tab/>
        <w:t>Rat i glad su dva biča koja tuku kmeta. Prvi zbog slabe države, drugi zbog toga što se loša godina ne može ublažiti trgovinskom razmjenom. Razdoblje od IX. do XII. stoljeća je doba prehrambenih kriza koje se javljaju svakih nekoliko godina s pravilnošću prirodne pojave.</w:t>
      </w:r>
      <w:r>
        <w:rPr>
          <w:rStyle w:val="Referencafusnote"/>
          <w:rFonts w:ascii="Palatino Linotype" w:hAnsi="Palatino Linotype" w:cs="Arial"/>
          <w:sz w:val="20"/>
          <w:szCs w:val="20"/>
        </w:rPr>
        <w:footnoteReference w:id="3"/>
      </w:r>
    </w:p>
    <w:p w:rsidR="00C63FBD" w:rsidRPr="0023477E" w:rsidRDefault="00C63FBD" w:rsidP="00DB01DD">
      <w:pPr>
        <w:spacing w:line="360" w:lineRule="auto"/>
        <w:jc w:val="both"/>
        <w:rPr>
          <w:rFonts w:ascii="Palatino Linotype" w:hAnsi="Palatino Linotype" w:cs="Arial"/>
          <w:sz w:val="20"/>
          <w:szCs w:val="20"/>
        </w:rPr>
      </w:pPr>
      <w:r w:rsidRPr="0023477E">
        <w:rPr>
          <w:rFonts w:ascii="Palatino Linotype" w:hAnsi="Palatino Linotype" w:cs="Arial"/>
          <w:sz w:val="20"/>
          <w:szCs w:val="20"/>
        </w:rPr>
        <w:tab/>
        <w:t xml:space="preserve">U feudalnoj Europi slabi moć kraljeva i vrhovnih vladara, a jača decentralizirana vlast manjih vladara (kneževi). Beskrupulozna </w:t>
      </w:r>
      <w:r>
        <w:rPr>
          <w:rFonts w:ascii="Palatino Linotype" w:hAnsi="Palatino Linotype" w:cs="Arial"/>
          <w:sz w:val="20"/>
          <w:szCs w:val="20"/>
        </w:rPr>
        <w:t xml:space="preserve">je </w:t>
      </w:r>
      <w:r w:rsidRPr="0023477E">
        <w:rPr>
          <w:rFonts w:ascii="Palatino Linotype" w:hAnsi="Palatino Linotype" w:cs="Arial"/>
          <w:sz w:val="20"/>
          <w:szCs w:val="20"/>
        </w:rPr>
        <w:t xml:space="preserve">borba za imanja, zemlju i vlast. Kneževo bogatstvo u </w:t>
      </w:r>
      <w:r w:rsidRPr="0023477E">
        <w:rPr>
          <w:rFonts w:ascii="Palatino Linotype" w:hAnsi="Palatino Linotype" w:cs="Arial"/>
          <w:sz w:val="20"/>
          <w:szCs w:val="20"/>
        </w:rPr>
        <w:lastRenderedPageBreak/>
        <w:t>zemljoposjedu je okosnica područne organizacije. Kaštelan je knežev zamjenik (zapovijeda tvrđavom, nadzire zemlju i predsjedava lokalnom sudištvu). Kneževi ubiru poreze, cestarinu. Moć im je veća od kraljeve. Poglavar je zemlje (</w:t>
      </w:r>
      <w:r w:rsidRPr="0023477E">
        <w:rPr>
          <w:rFonts w:ascii="Palatino Linotype" w:hAnsi="Palatino Linotype" w:cs="Arial"/>
          <w:i/>
          <w:sz w:val="20"/>
          <w:szCs w:val="20"/>
        </w:rPr>
        <w:t>patria</w:t>
      </w:r>
      <w:r w:rsidRPr="0023477E">
        <w:rPr>
          <w:rFonts w:ascii="Palatino Linotype" w:hAnsi="Palatino Linotype" w:cs="Arial"/>
          <w:sz w:val="20"/>
          <w:szCs w:val="20"/>
        </w:rPr>
        <w:t>). U X. stoljeću oblikovala se nova stalež – plemstvo (kao u Rimskom carstvu -</w:t>
      </w:r>
      <w:r w:rsidRPr="0023477E">
        <w:rPr>
          <w:rFonts w:ascii="Palatino Linotype" w:hAnsi="Palatino Linotype" w:cs="Arial"/>
          <w:i/>
          <w:sz w:val="20"/>
          <w:szCs w:val="20"/>
        </w:rPr>
        <w:t xml:space="preserve"> patriciji</w:t>
      </w:r>
      <w:r w:rsidRPr="0023477E">
        <w:rPr>
          <w:rFonts w:ascii="Palatino Linotype" w:hAnsi="Palatino Linotype" w:cs="Arial"/>
          <w:sz w:val="20"/>
          <w:szCs w:val="20"/>
        </w:rPr>
        <w:t>).</w:t>
      </w:r>
    </w:p>
    <w:p w:rsidR="00C63FBD" w:rsidRPr="00C62719" w:rsidRDefault="00C63FBD" w:rsidP="00C34B0D">
      <w:pPr>
        <w:pStyle w:val="Naslov5"/>
        <w:numPr>
          <w:ilvl w:val="1"/>
          <w:numId w:val="13"/>
        </w:numPr>
        <w:spacing w:line="240" w:lineRule="exact"/>
        <w:rPr>
          <w:rFonts w:ascii="Palatino Linotype" w:hAnsi="Palatino Linotype" w:cs="Arial"/>
          <w:i w:val="0"/>
          <w:sz w:val="20"/>
          <w:szCs w:val="20"/>
        </w:rPr>
      </w:pPr>
      <w:bookmarkStart w:id="0" w:name="_Toc451663635"/>
      <w:bookmarkStart w:id="1" w:name="_Toc476325972"/>
      <w:bookmarkStart w:id="2" w:name="_Toc6309030"/>
      <w:r w:rsidRPr="00C62719">
        <w:rPr>
          <w:rFonts w:ascii="Palatino Linotype" w:hAnsi="Palatino Linotype" w:cs="Arial"/>
          <w:i w:val="0"/>
          <w:sz w:val="20"/>
          <w:szCs w:val="20"/>
        </w:rPr>
        <w:t>Društveno-gospodarske</w:t>
      </w:r>
      <w:bookmarkEnd w:id="0"/>
      <w:r w:rsidRPr="00C62719">
        <w:rPr>
          <w:rFonts w:ascii="Palatino Linotype" w:hAnsi="Palatino Linotype" w:cs="Arial"/>
          <w:i w:val="0"/>
          <w:sz w:val="20"/>
          <w:szCs w:val="20"/>
        </w:rPr>
        <w:t xml:space="preserve"> značajke</w:t>
      </w:r>
      <w:bookmarkEnd w:id="1"/>
      <w:bookmarkEnd w:id="2"/>
      <w:r w:rsidRPr="00C62719">
        <w:rPr>
          <w:rFonts w:ascii="Palatino Linotype" w:hAnsi="Palatino Linotype" w:cs="Arial"/>
          <w:i w:val="0"/>
          <w:sz w:val="20"/>
          <w:szCs w:val="20"/>
        </w:rPr>
        <w:t xml:space="preserve"> pred-feudalnog razvoja u Hrvatskoj</w:t>
      </w:r>
    </w:p>
    <w:p w:rsidR="00DB01DD" w:rsidRPr="00DB01DD" w:rsidRDefault="00DB01DD" w:rsidP="00DB01DD">
      <w:pPr>
        <w:rPr>
          <w:lang w:eastAsia="en-US"/>
        </w:rPr>
      </w:pPr>
    </w:p>
    <w:p w:rsidR="00C63FBD" w:rsidRPr="0023477E" w:rsidRDefault="00C63FBD" w:rsidP="00DB01DD">
      <w:pPr>
        <w:spacing w:line="360" w:lineRule="auto"/>
        <w:jc w:val="both"/>
        <w:rPr>
          <w:rFonts w:ascii="Palatino Linotype" w:hAnsi="Palatino Linotype" w:cs="Arial"/>
          <w:sz w:val="20"/>
          <w:szCs w:val="20"/>
        </w:rPr>
      </w:pPr>
      <w:r w:rsidRPr="0023477E">
        <w:rPr>
          <w:rFonts w:ascii="Palatino Linotype" w:hAnsi="Palatino Linotype" w:cs="Arial"/>
          <w:sz w:val="20"/>
          <w:szCs w:val="20"/>
        </w:rPr>
        <w:tab/>
        <w:t xml:space="preserve">U prvotnom poretku prvobitnih rodbinskih zajednica osnova njihovih društveno-gospodarskih odnosa je bila zajednica svih proizvodnih snaga i društvena svojina svih sredstava nužnih za život. Takva zajednica je bila posebna proizvodno-potrošačka jedinica, sa svom pokretnom i nepokretnom zajedničkom imovinom, osim osobne i sitnog vlasništva zvanog </w:t>
      </w:r>
      <w:r w:rsidRPr="000015F6">
        <w:rPr>
          <w:rFonts w:ascii="Palatino Linotype" w:hAnsi="Palatino Linotype" w:cs="Arial"/>
          <w:i/>
          <w:sz w:val="20"/>
          <w:szCs w:val="20"/>
        </w:rPr>
        <w:t>pratež</w:t>
      </w:r>
      <w:r w:rsidRPr="0023477E">
        <w:rPr>
          <w:rFonts w:ascii="Palatino Linotype" w:hAnsi="Palatino Linotype" w:cs="Arial"/>
          <w:sz w:val="20"/>
          <w:szCs w:val="20"/>
        </w:rPr>
        <w:t>.</w:t>
      </w:r>
    </w:p>
    <w:p w:rsidR="00C63FBD" w:rsidRPr="0023477E" w:rsidRDefault="00C63FBD" w:rsidP="00DB01DD">
      <w:pPr>
        <w:spacing w:line="360" w:lineRule="auto"/>
        <w:jc w:val="both"/>
        <w:rPr>
          <w:rFonts w:ascii="Palatino Linotype" w:hAnsi="Palatino Linotype" w:cs="Arial"/>
          <w:sz w:val="20"/>
          <w:szCs w:val="20"/>
        </w:rPr>
      </w:pPr>
      <w:r>
        <w:rPr>
          <w:rFonts w:ascii="Palatino Linotype" w:hAnsi="Palatino Linotype" w:cs="Arial"/>
          <w:sz w:val="20"/>
          <w:szCs w:val="20"/>
        </w:rPr>
        <w:tab/>
        <w:t xml:space="preserve">U Hrvatskoj je </w:t>
      </w:r>
      <w:r w:rsidRPr="0023477E">
        <w:rPr>
          <w:rFonts w:ascii="Palatino Linotype" w:hAnsi="Palatino Linotype" w:cs="Arial"/>
          <w:sz w:val="20"/>
          <w:szCs w:val="20"/>
        </w:rPr>
        <w:t xml:space="preserve">u Srednjem vijeku između Gvozda i mora postojala teritorijalna društveno-gospodarska ustanova – </w:t>
      </w:r>
      <w:r w:rsidRPr="007C5214">
        <w:rPr>
          <w:rFonts w:ascii="Palatino Linotype" w:hAnsi="Palatino Linotype" w:cs="Arial"/>
          <w:i/>
          <w:sz w:val="20"/>
          <w:szCs w:val="20"/>
        </w:rPr>
        <w:t>seoska zajednica</w:t>
      </w:r>
      <w:r w:rsidRPr="0023477E">
        <w:rPr>
          <w:rFonts w:ascii="Palatino Linotype" w:hAnsi="Palatino Linotype" w:cs="Arial"/>
          <w:sz w:val="20"/>
          <w:szCs w:val="20"/>
        </w:rPr>
        <w:t>, početno u svom potpunom obliku.</w:t>
      </w:r>
    </w:p>
    <w:p w:rsidR="00C63FBD" w:rsidRPr="0023477E" w:rsidRDefault="00C63FBD" w:rsidP="00DB01DD">
      <w:pPr>
        <w:spacing w:line="360" w:lineRule="auto"/>
        <w:jc w:val="both"/>
        <w:rPr>
          <w:rFonts w:ascii="Palatino Linotype" w:hAnsi="Palatino Linotype" w:cs="Arial"/>
          <w:sz w:val="20"/>
          <w:szCs w:val="20"/>
        </w:rPr>
      </w:pPr>
      <w:r w:rsidRPr="0023477E">
        <w:rPr>
          <w:rFonts w:ascii="Palatino Linotype" w:hAnsi="Palatino Linotype" w:cs="Arial"/>
          <w:sz w:val="20"/>
          <w:szCs w:val="20"/>
        </w:rPr>
        <w:t>Društveno-gospodarski odnosi unutar seoskih zajednica sačuvali su se u mnogobrojnim našim izvorima.</w:t>
      </w:r>
    </w:p>
    <w:p w:rsidR="00C63FBD" w:rsidRPr="0023477E" w:rsidRDefault="00C63FBD" w:rsidP="00DB01DD">
      <w:pPr>
        <w:spacing w:line="360" w:lineRule="auto"/>
        <w:ind w:firstLine="720"/>
        <w:jc w:val="both"/>
        <w:rPr>
          <w:rFonts w:ascii="Palatino Linotype" w:hAnsi="Palatino Linotype" w:cs="Arial"/>
          <w:sz w:val="20"/>
          <w:szCs w:val="20"/>
        </w:rPr>
      </w:pPr>
      <w:r w:rsidRPr="0023477E">
        <w:rPr>
          <w:rFonts w:ascii="Palatino Linotype" w:hAnsi="Palatino Linotype" w:cs="Arial"/>
          <w:sz w:val="20"/>
          <w:szCs w:val="20"/>
        </w:rPr>
        <w:t xml:space="preserve">Zajedničko društveno vlasništvo cjelokupne imovine bila je osnova i okosnica svih srednjovjekovnih hrvatskih društveno-gospodarskih ustanova i proizvodnih resursa. Ti su odnosi različiti od općeg rimskog prava, koje te odnose zove </w:t>
      </w:r>
      <w:r w:rsidRPr="0023477E">
        <w:rPr>
          <w:rFonts w:ascii="Palatino Linotype" w:hAnsi="Palatino Linotype" w:cs="Arial"/>
          <w:i/>
          <w:sz w:val="20"/>
          <w:szCs w:val="20"/>
        </w:rPr>
        <w:t>leges barbarorum</w:t>
      </w:r>
      <w:r w:rsidRPr="0023477E">
        <w:rPr>
          <w:rFonts w:ascii="Palatino Linotype" w:hAnsi="Palatino Linotype" w:cs="Arial"/>
          <w:sz w:val="20"/>
          <w:szCs w:val="20"/>
        </w:rPr>
        <w:t>.</w:t>
      </w:r>
    </w:p>
    <w:p w:rsidR="00C63FBD" w:rsidRPr="00DB01DD" w:rsidRDefault="00C63FBD" w:rsidP="00DB01DD">
      <w:pPr>
        <w:jc w:val="both"/>
        <w:rPr>
          <w:rFonts w:ascii="Palatino Linotype" w:hAnsi="Palatino Linotype" w:cs="Arial"/>
          <w:sz w:val="16"/>
          <w:szCs w:val="16"/>
        </w:rPr>
      </w:pPr>
    </w:p>
    <w:p w:rsidR="00C63FBD" w:rsidRPr="0023477E" w:rsidRDefault="00C63FBD" w:rsidP="00DB01DD">
      <w:pPr>
        <w:spacing w:line="360" w:lineRule="auto"/>
        <w:jc w:val="both"/>
        <w:rPr>
          <w:rFonts w:ascii="Palatino Linotype" w:hAnsi="Palatino Linotype" w:cs="Arial"/>
          <w:sz w:val="20"/>
          <w:szCs w:val="20"/>
        </w:rPr>
      </w:pPr>
      <w:r w:rsidRPr="0023477E">
        <w:rPr>
          <w:rFonts w:ascii="Palatino Linotype" w:hAnsi="Palatino Linotype" w:cs="Arial"/>
          <w:sz w:val="20"/>
          <w:szCs w:val="20"/>
        </w:rPr>
        <w:t>Gospodarsko-društveni život u Hrvatskoj odvijao se u ono doba:</w:t>
      </w:r>
    </w:p>
    <w:p w:rsidR="00C63FBD" w:rsidRPr="002B2AFE" w:rsidRDefault="00C63FBD" w:rsidP="00DB01DD">
      <w:pPr>
        <w:pStyle w:val="Lista"/>
        <w:tabs>
          <w:tab w:val="clear" w:pos="360"/>
        </w:tabs>
        <w:spacing w:line="360" w:lineRule="auto"/>
        <w:ind w:left="170" w:firstLine="0"/>
        <w:jc w:val="both"/>
        <w:rPr>
          <w:rFonts w:ascii="Palatino Linotype" w:hAnsi="Palatino Linotype" w:cs="Arial"/>
          <w:sz w:val="20"/>
        </w:rPr>
      </w:pPr>
      <w:r w:rsidRPr="002B2AFE">
        <w:rPr>
          <w:rFonts w:ascii="Palatino Linotype" w:hAnsi="Palatino Linotype" w:cs="Arial"/>
          <w:sz w:val="20"/>
        </w:rPr>
        <w:t>(a)</w:t>
      </w:r>
      <w:r w:rsidRPr="002B2AFE">
        <w:rPr>
          <w:rFonts w:ascii="Palatino Linotype" w:hAnsi="Palatino Linotype" w:cs="Arial"/>
          <w:sz w:val="20"/>
        </w:rPr>
        <w:tab/>
        <w:t>na vladarskim veleposjedima, županijama;</w:t>
      </w:r>
    </w:p>
    <w:p w:rsidR="00C63FBD" w:rsidRPr="0023477E" w:rsidRDefault="00C63FBD" w:rsidP="00DB01DD">
      <w:pPr>
        <w:pStyle w:val="Lista"/>
        <w:tabs>
          <w:tab w:val="clear" w:pos="360"/>
        </w:tabs>
        <w:spacing w:line="360" w:lineRule="auto"/>
        <w:ind w:left="170" w:firstLine="0"/>
        <w:jc w:val="both"/>
        <w:rPr>
          <w:rFonts w:ascii="Palatino Linotype" w:hAnsi="Palatino Linotype" w:cs="Arial"/>
          <w:sz w:val="20"/>
        </w:rPr>
      </w:pPr>
      <w:r w:rsidRPr="0023477E">
        <w:rPr>
          <w:rFonts w:ascii="Palatino Linotype" w:hAnsi="Palatino Linotype" w:cs="Arial"/>
          <w:sz w:val="20"/>
        </w:rPr>
        <w:t>(b)</w:t>
      </w:r>
      <w:r w:rsidRPr="0023477E">
        <w:rPr>
          <w:rFonts w:ascii="Palatino Linotype" w:hAnsi="Palatino Linotype" w:cs="Arial"/>
          <w:sz w:val="20"/>
        </w:rPr>
        <w:tab/>
        <w:t>u seoskim i rodbinsko-dvornim zajednicama, u kojima nije bilo veleposjeda</w:t>
      </w:r>
      <w:r>
        <w:rPr>
          <w:rFonts w:ascii="Palatino Linotype" w:hAnsi="Palatino Linotype" w:cs="Arial"/>
          <w:sz w:val="20"/>
        </w:rPr>
        <w:t>;</w:t>
      </w:r>
    </w:p>
    <w:p w:rsidR="00C63FBD" w:rsidRPr="0023477E" w:rsidRDefault="00C63FBD" w:rsidP="00DB01DD">
      <w:pPr>
        <w:pStyle w:val="Lista"/>
        <w:tabs>
          <w:tab w:val="clear" w:pos="360"/>
        </w:tabs>
        <w:spacing w:line="360" w:lineRule="auto"/>
        <w:ind w:left="170" w:firstLine="0"/>
        <w:jc w:val="both"/>
        <w:rPr>
          <w:rFonts w:ascii="Palatino Linotype" w:hAnsi="Palatino Linotype" w:cs="Arial"/>
          <w:sz w:val="20"/>
        </w:rPr>
      </w:pPr>
      <w:r w:rsidRPr="0023477E">
        <w:rPr>
          <w:rFonts w:ascii="Palatino Linotype" w:hAnsi="Palatino Linotype" w:cs="Arial"/>
          <w:sz w:val="20"/>
        </w:rPr>
        <w:t>(c)</w:t>
      </w:r>
      <w:r w:rsidRPr="0023477E">
        <w:rPr>
          <w:rFonts w:ascii="Palatino Linotype" w:hAnsi="Palatino Linotype" w:cs="Arial"/>
          <w:sz w:val="20"/>
        </w:rPr>
        <w:tab/>
        <w:t>u plemenima, obično u savezu plemena i župama.</w:t>
      </w:r>
    </w:p>
    <w:p w:rsidR="00DB01DD" w:rsidRDefault="00DB01DD" w:rsidP="00DB01DD">
      <w:pPr>
        <w:jc w:val="both"/>
        <w:rPr>
          <w:rFonts w:ascii="Palatino Linotype" w:hAnsi="Palatino Linotype" w:cs="Arial"/>
          <w:sz w:val="20"/>
          <w:szCs w:val="20"/>
        </w:rPr>
      </w:pPr>
    </w:p>
    <w:p w:rsidR="00C63FBD" w:rsidRPr="0023477E" w:rsidRDefault="00C63FBD" w:rsidP="00DB01DD">
      <w:pPr>
        <w:spacing w:line="360" w:lineRule="auto"/>
        <w:ind w:firstLine="708"/>
        <w:jc w:val="both"/>
        <w:rPr>
          <w:rFonts w:ascii="Palatino Linotype" w:hAnsi="Palatino Linotype" w:cs="Arial"/>
          <w:sz w:val="20"/>
          <w:szCs w:val="20"/>
        </w:rPr>
      </w:pPr>
      <w:r w:rsidRPr="0023477E">
        <w:rPr>
          <w:rFonts w:ascii="Palatino Linotype" w:hAnsi="Palatino Linotype" w:cs="Arial"/>
          <w:sz w:val="20"/>
          <w:szCs w:val="20"/>
        </w:rPr>
        <w:t xml:space="preserve">Župe su početno bile zavisne o vladarskim službenicima, županima, samo vojno-politički, a poslije donekle i sudbeno. Župan </w:t>
      </w:r>
      <w:r>
        <w:rPr>
          <w:rFonts w:ascii="Palatino Linotype" w:hAnsi="Palatino Linotype" w:cs="Arial"/>
          <w:sz w:val="20"/>
          <w:szCs w:val="20"/>
        </w:rPr>
        <w:t xml:space="preserve">je </w:t>
      </w:r>
      <w:r w:rsidRPr="0023477E">
        <w:rPr>
          <w:rFonts w:ascii="Palatino Linotype" w:hAnsi="Palatino Linotype" w:cs="Arial"/>
          <w:sz w:val="20"/>
          <w:szCs w:val="20"/>
        </w:rPr>
        <w:t>na čelu županije, služba je bila isprva vojnička a kasnije sudska izaslanih vladara. U prijelazu iz XI. i XII. st. dobiva naziv knez (</w:t>
      </w:r>
      <w:r w:rsidRPr="0023477E">
        <w:rPr>
          <w:rFonts w:ascii="Palatino Linotype" w:hAnsi="Palatino Linotype" w:cs="Arial"/>
          <w:i/>
          <w:sz w:val="20"/>
          <w:szCs w:val="20"/>
        </w:rPr>
        <w:t>comes</w:t>
      </w:r>
      <w:r w:rsidRPr="0023477E">
        <w:rPr>
          <w:rFonts w:ascii="Palatino Linotype" w:hAnsi="Palatino Linotype" w:cs="Arial"/>
          <w:sz w:val="20"/>
          <w:szCs w:val="20"/>
        </w:rPr>
        <w:t>). Unutar županije bilo je vladarevih imanja. Ban i župan imaju veleposjede, a također i crkva, koja ih dobiva darivanjem vladara a ponešto od privatnih osoba ali i kupovinom.</w:t>
      </w:r>
      <w:r w:rsidRPr="0023477E">
        <w:rPr>
          <w:rStyle w:val="Referencafusnote"/>
          <w:rFonts w:ascii="Palatino Linotype" w:hAnsi="Palatino Linotype" w:cs="Arial"/>
          <w:sz w:val="20"/>
          <w:szCs w:val="20"/>
        </w:rPr>
        <w:footnoteReference w:id="4"/>
      </w:r>
    </w:p>
    <w:p w:rsidR="00C63FBD" w:rsidRPr="0023477E" w:rsidRDefault="00C63FBD" w:rsidP="00C63FBD">
      <w:pPr>
        <w:spacing w:line="240" w:lineRule="exact"/>
        <w:rPr>
          <w:rFonts w:ascii="Palatino Linotype" w:hAnsi="Palatino Linotype" w:cs="Arial"/>
          <w:sz w:val="20"/>
          <w:szCs w:val="20"/>
        </w:rPr>
      </w:pPr>
    </w:p>
    <w:p w:rsidR="00C63FBD" w:rsidRPr="00C62719" w:rsidRDefault="00DB01DD" w:rsidP="00C34B0D">
      <w:pPr>
        <w:pStyle w:val="Naslov3"/>
        <w:numPr>
          <w:ilvl w:val="1"/>
          <w:numId w:val="13"/>
        </w:numPr>
        <w:spacing w:before="0" w:after="0" w:line="240" w:lineRule="exact"/>
        <w:rPr>
          <w:rFonts w:ascii="Palatino Linotype" w:hAnsi="Palatino Linotype"/>
          <w:bCs w:val="0"/>
          <w:sz w:val="20"/>
          <w:szCs w:val="20"/>
        </w:rPr>
      </w:pPr>
      <w:r w:rsidRPr="00C62719">
        <w:rPr>
          <w:rFonts w:ascii="Palatino Linotype" w:hAnsi="Palatino Linotype"/>
          <w:bCs w:val="0"/>
          <w:sz w:val="20"/>
          <w:szCs w:val="20"/>
        </w:rPr>
        <w:t xml:space="preserve"> </w:t>
      </w:r>
      <w:r w:rsidR="00C63FBD" w:rsidRPr="00C62719">
        <w:rPr>
          <w:rFonts w:ascii="Palatino Linotype" w:hAnsi="Palatino Linotype"/>
          <w:bCs w:val="0"/>
          <w:sz w:val="20"/>
          <w:szCs w:val="20"/>
        </w:rPr>
        <w:t>Feudalizam na području Hrvatske</w:t>
      </w:r>
    </w:p>
    <w:p w:rsidR="00DB01DD" w:rsidRPr="00DB01DD" w:rsidRDefault="00DB01DD" w:rsidP="00DB01DD">
      <w:pPr>
        <w:rPr>
          <w:lang w:eastAsia="en-US"/>
        </w:rPr>
      </w:pPr>
    </w:p>
    <w:p w:rsidR="00C63FBD" w:rsidRPr="0023477E" w:rsidRDefault="00C63FBD" w:rsidP="00DB01DD">
      <w:pPr>
        <w:spacing w:line="360" w:lineRule="auto"/>
        <w:jc w:val="both"/>
        <w:rPr>
          <w:rFonts w:ascii="Palatino Linotype" w:hAnsi="Palatino Linotype" w:cs="Arial"/>
          <w:sz w:val="20"/>
          <w:szCs w:val="20"/>
        </w:rPr>
      </w:pPr>
      <w:r w:rsidRPr="0023477E">
        <w:rPr>
          <w:rFonts w:ascii="Palatino Linotype" w:hAnsi="Palatino Linotype" w:cs="Arial"/>
          <w:sz w:val="20"/>
          <w:szCs w:val="20"/>
        </w:rPr>
        <w:tab/>
        <w:t xml:space="preserve">Prijelaz na feudalni sustav se u raznim dijelovima naše zemlje zbivao u različito doba. Feudalizam je zbog svoje zatvorenosti prevladavajuće naturalnog značaja, a po svom trajanju vrlo dug stadij odnosno epoha ili društveno-ekonomska formacija koju označava  spor i slab razvitak proizvodnih snaga. Razlikuju se obično </w:t>
      </w:r>
      <w:r w:rsidRPr="004122FB">
        <w:rPr>
          <w:rFonts w:ascii="Palatino Linotype" w:hAnsi="Palatino Linotype" w:cs="Arial"/>
          <w:i/>
          <w:sz w:val="20"/>
          <w:szCs w:val="20"/>
        </w:rPr>
        <w:t>rani, srednji i kasni</w:t>
      </w:r>
      <w:r w:rsidRPr="0023477E">
        <w:rPr>
          <w:rFonts w:ascii="Palatino Linotype" w:hAnsi="Palatino Linotype" w:cs="Arial"/>
          <w:sz w:val="20"/>
          <w:szCs w:val="20"/>
        </w:rPr>
        <w:t xml:space="preserve"> feudalizam.</w:t>
      </w:r>
    </w:p>
    <w:p w:rsidR="00C63FBD" w:rsidRPr="0023477E" w:rsidRDefault="00C63FBD" w:rsidP="00DB01DD">
      <w:pPr>
        <w:spacing w:line="360" w:lineRule="auto"/>
        <w:jc w:val="both"/>
        <w:rPr>
          <w:rFonts w:ascii="Palatino Linotype" w:hAnsi="Palatino Linotype" w:cs="Arial"/>
          <w:sz w:val="20"/>
          <w:szCs w:val="20"/>
        </w:rPr>
      </w:pPr>
      <w:r w:rsidRPr="0023477E">
        <w:rPr>
          <w:rFonts w:ascii="Palatino Linotype" w:hAnsi="Palatino Linotype" w:cs="Arial"/>
          <w:sz w:val="20"/>
          <w:szCs w:val="20"/>
        </w:rPr>
        <w:lastRenderedPageBreak/>
        <w:t>Osnovna obilježja feudalizma u poljoprivredi su:</w:t>
      </w:r>
    </w:p>
    <w:p w:rsidR="00C63FBD" w:rsidRPr="0023477E" w:rsidRDefault="00C63FBD" w:rsidP="00C34B0D">
      <w:pPr>
        <w:pStyle w:val="Brojevi"/>
        <w:numPr>
          <w:ilvl w:val="0"/>
          <w:numId w:val="1"/>
        </w:numPr>
        <w:spacing w:before="40" w:line="360" w:lineRule="auto"/>
        <w:jc w:val="both"/>
        <w:rPr>
          <w:rFonts w:ascii="Palatino Linotype" w:hAnsi="Palatino Linotype" w:cs="Arial"/>
          <w:sz w:val="20"/>
          <w:szCs w:val="20"/>
        </w:rPr>
      </w:pPr>
      <w:r w:rsidRPr="0023477E">
        <w:rPr>
          <w:rFonts w:ascii="Palatino Linotype" w:hAnsi="Palatino Linotype" w:cs="Arial"/>
          <w:sz w:val="20"/>
          <w:szCs w:val="20"/>
        </w:rPr>
        <w:t>Prevladava naturalna privreda, premda postoji i tržišna proizvodnja, no većinom na uskom, lokalnom tržištu.</w:t>
      </w:r>
    </w:p>
    <w:p w:rsidR="00C63FBD" w:rsidRPr="0023477E" w:rsidRDefault="00C63FBD" w:rsidP="00C34B0D">
      <w:pPr>
        <w:pStyle w:val="Brojevi"/>
        <w:numPr>
          <w:ilvl w:val="0"/>
          <w:numId w:val="1"/>
        </w:numPr>
        <w:spacing w:before="40" w:line="360" w:lineRule="auto"/>
        <w:jc w:val="both"/>
        <w:rPr>
          <w:rFonts w:ascii="Palatino Linotype" w:hAnsi="Palatino Linotype" w:cs="Arial"/>
          <w:sz w:val="20"/>
          <w:szCs w:val="20"/>
        </w:rPr>
      </w:pPr>
      <w:r w:rsidRPr="0023477E">
        <w:rPr>
          <w:rFonts w:ascii="Palatino Linotype" w:hAnsi="Palatino Linotype" w:cs="Arial"/>
          <w:sz w:val="20"/>
          <w:szCs w:val="20"/>
        </w:rPr>
        <w:t>Sredstva za proizvodnju u poljoprivredi uglavnom se proizvode na feudu. Seljak je uz stočarenje i poljodjelstvo izrađivao nastambe, oruđe i alate, bio je vojnik itd. S tim u vezi je i poljoprivredna proizvodnja, kao djelatnost, povezana s obrtničkom i drugom radinošću.</w:t>
      </w:r>
    </w:p>
    <w:p w:rsidR="00C63FBD" w:rsidRPr="0023477E" w:rsidRDefault="00C63FBD" w:rsidP="00C34B0D">
      <w:pPr>
        <w:pStyle w:val="Brojevi"/>
        <w:numPr>
          <w:ilvl w:val="0"/>
          <w:numId w:val="1"/>
        </w:numPr>
        <w:spacing w:before="40" w:line="360" w:lineRule="auto"/>
        <w:jc w:val="both"/>
        <w:rPr>
          <w:rFonts w:ascii="Palatino Linotype" w:hAnsi="Palatino Linotype" w:cs="Arial"/>
          <w:sz w:val="20"/>
          <w:szCs w:val="20"/>
        </w:rPr>
      </w:pPr>
      <w:r w:rsidRPr="0023477E">
        <w:rPr>
          <w:rFonts w:ascii="Palatino Linotype" w:hAnsi="Palatino Linotype" w:cs="Arial"/>
          <w:sz w:val="20"/>
          <w:szCs w:val="20"/>
        </w:rPr>
        <w:t>Proizvodni odnosi su obilježeni time što su proizvodna sredstva dana kmetu, koji je vezan uz zemljište i s kojega ne smije otići. Kmet je potpuno bespravan zbog čega se buni i bori za svoje pravice. Kmet je dužan feudalcu davati rentu.</w:t>
      </w:r>
    </w:p>
    <w:p w:rsidR="00DB01DD" w:rsidRPr="00DB01DD" w:rsidRDefault="00C63FBD" w:rsidP="00DB01DD">
      <w:pPr>
        <w:jc w:val="both"/>
        <w:rPr>
          <w:rFonts w:ascii="Palatino Linotype" w:hAnsi="Palatino Linotype" w:cs="Arial"/>
          <w:i/>
          <w:sz w:val="16"/>
          <w:szCs w:val="16"/>
        </w:rPr>
      </w:pPr>
      <w:r w:rsidRPr="00DB01DD">
        <w:rPr>
          <w:rFonts w:ascii="Palatino Linotype" w:hAnsi="Palatino Linotype" w:cs="Arial"/>
          <w:i/>
          <w:sz w:val="16"/>
          <w:szCs w:val="16"/>
        </w:rPr>
        <w:tab/>
      </w:r>
    </w:p>
    <w:p w:rsidR="00C63FBD" w:rsidRPr="0023477E" w:rsidRDefault="00C63FBD" w:rsidP="00DB01DD">
      <w:pPr>
        <w:spacing w:line="360" w:lineRule="auto"/>
        <w:ind w:firstLine="708"/>
        <w:jc w:val="both"/>
        <w:rPr>
          <w:rFonts w:ascii="Palatino Linotype" w:hAnsi="Palatino Linotype" w:cs="Arial"/>
          <w:sz w:val="20"/>
          <w:szCs w:val="20"/>
        </w:rPr>
      </w:pPr>
      <w:r w:rsidRPr="0023477E">
        <w:rPr>
          <w:rFonts w:ascii="Palatino Linotype" w:hAnsi="Palatino Linotype" w:cs="Arial"/>
          <w:i/>
          <w:sz w:val="20"/>
          <w:szCs w:val="20"/>
        </w:rPr>
        <w:t>Feudalna renta</w:t>
      </w:r>
      <w:r w:rsidRPr="0023477E">
        <w:rPr>
          <w:rFonts w:ascii="Palatino Linotype" w:hAnsi="Palatino Linotype" w:cs="Arial"/>
          <w:sz w:val="20"/>
          <w:szCs w:val="20"/>
        </w:rPr>
        <w:t xml:space="preserve"> je tijekom feudalnog razdoblja obuhvaćala </w:t>
      </w:r>
      <w:r w:rsidRPr="0023477E">
        <w:rPr>
          <w:rFonts w:ascii="Palatino Linotype" w:hAnsi="Palatino Linotype" w:cs="Arial"/>
          <w:i/>
          <w:sz w:val="20"/>
          <w:szCs w:val="20"/>
        </w:rPr>
        <w:t>radnu rentu</w:t>
      </w:r>
      <w:r w:rsidRPr="0023477E">
        <w:rPr>
          <w:rFonts w:ascii="Palatino Linotype" w:hAnsi="Palatino Linotype" w:cs="Arial"/>
          <w:sz w:val="20"/>
          <w:szCs w:val="20"/>
        </w:rPr>
        <w:t xml:space="preserve">, </w:t>
      </w:r>
      <w:r w:rsidRPr="0023477E">
        <w:rPr>
          <w:rFonts w:ascii="Palatino Linotype" w:hAnsi="Palatino Linotype" w:cs="Arial"/>
          <w:i/>
          <w:sz w:val="20"/>
          <w:szCs w:val="20"/>
        </w:rPr>
        <w:t>proizvodnu ili naturalnu</w:t>
      </w:r>
      <w:r w:rsidRPr="0023477E">
        <w:rPr>
          <w:rFonts w:ascii="Palatino Linotype" w:hAnsi="Palatino Linotype" w:cs="Arial"/>
          <w:sz w:val="20"/>
          <w:szCs w:val="20"/>
        </w:rPr>
        <w:t xml:space="preserve"> i kasnije </w:t>
      </w:r>
      <w:r w:rsidRPr="0023477E">
        <w:rPr>
          <w:rFonts w:ascii="Palatino Linotype" w:hAnsi="Palatino Linotype" w:cs="Arial"/>
          <w:i/>
          <w:sz w:val="20"/>
          <w:szCs w:val="20"/>
        </w:rPr>
        <w:t>novčanu</w:t>
      </w:r>
      <w:r w:rsidRPr="0023477E">
        <w:rPr>
          <w:rFonts w:ascii="Palatino Linotype" w:hAnsi="Palatino Linotype" w:cs="Arial"/>
          <w:sz w:val="20"/>
          <w:szCs w:val="20"/>
        </w:rPr>
        <w:t xml:space="preserve"> </w:t>
      </w:r>
      <w:r w:rsidRPr="0023477E">
        <w:rPr>
          <w:rFonts w:ascii="Palatino Linotype" w:hAnsi="Palatino Linotype" w:cs="Arial"/>
          <w:i/>
          <w:sz w:val="20"/>
          <w:szCs w:val="20"/>
        </w:rPr>
        <w:t>rentu</w:t>
      </w:r>
      <w:r w:rsidRPr="0023477E">
        <w:rPr>
          <w:rFonts w:ascii="Palatino Linotype" w:hAnsi="Palatino Linotype" w:cs="Arial"/>
          <w:sz w:val="20"/>
          <w:szCs w:val="20"/>
        </w:rPr>
        <w:t>. Uz sve to kmet je dužan ići u rat za feudalca, koji u razvijenom feudalizmu ima svu administrativnu i sudsku vlast.</w:t>
      </w:r>
    </w:p>
    <w:p w:rsidR="00C63FBD" w:rsidRPr="0023477E" w:rsidRDefault="00C63FBD" w:rsidP="00DB01DD">
      <w:pPr>
        <w:spacing w:line="360" w:lineRule="auto"/>
        <w:jc w:val="both"/>
        <w:rPr>
          <w:rFonts w:ascii="Palatino Linotype" w:hAnsi="Palatino Linotype" w:cs="Arial"/>
          <w:sz w:val="20"/>
          <w:szCs w:val="20"/>
        </w:rPr>
      </w:pPr>
      <w:r w:rsidRPr="0023477E">
        <w:rPr>
          <w:rFonts w:ascii="Palatino Linotype" w:hAnsi="Palatino Linotype" w:cs="Arial"/>
          <w:i/>
          <w:sz w:val="20"/>
          <w:szCs w:val="20"/>
        </w:rPr>
        <w:tab/>
        <w:t>Radna renta</w:t>
      </w:r>
      <w:r w:rsidRPr="0023477E">
        <w:rPr>
          <w:rFonts w:ascii="Palatino Linotype" w:hAnsi="Palatino Linotype" w:cs="Arial"/>
          <w:sz w:val="20"/>
          <w:szCs w:val="20"/>
        </w:rPr>
        <w:t xml:space="preserve"> (tlaka, kuluk) predstavljala je obvezu kmeta da (dijelom svog radnog vremena) radi na feudalčevu imanju.</w:t>
      </w:r>
      <w:r w:rsidRPr="0023477E">
        <w:rPr>
          <w:rStyle w:val="Referencafusnote"/>
          <w:rFonts w:ascii="Palatino Linotype" w:hAnsi="Palatino Linotype" w:cs="Arial"/>
          <w:sz w:val="20"/>
          <w:szCs w:val="20"/>
        </w:rPr>
        <w:footnoteReference w:id="5"/>
      </w:r>
    </w:p>
    <w:p w:rsidR="00C63FBD" w:rsidRPr="0023477E" w:rsidRDefault="00C63FBD" w:rsidP="00DB01DD">
      <w:pPr>
        <w:spacing w:line="360" w:lineRule="auto"/>
        <w:jc w:val="both"/>
        <w:rPr>
          <w:rFonts w:ascii="Palatino Linotype" w:hAnsi="Palatino Linotype" w:cs="Arial"/>
          <w:sz w:val="20"/>
          <w:szCs w:val="20"/>
        </w:rPr>
      </w:pPr>
      <w:r w:rsidRPr="0023477E">
        <w:rPr>
          <w:rFonts w:ascii="Palatino Linotype" w:hAnsi="Palatino Linotype" w:cs="Arial"/>
          <w:i/>
          <w:sz w:val="20"/>
          <w:szCs w:val="20"/>
        </w:rPr>
        <w:tab/>
        <w:t>Proizvodna ili naturalna renta</w:t>
      </w:r>
      <w:r w:rsidRPr="0023477E">
        <w:rPr>
          <w:rFonts w:ascii="Palatino Linotype" w:hAnsi="Palatino Linotype" w:cs="Arial"/>
          <w:sz w:val="20"/>
          <w:szCs w:val="20"/>
        </w:rPr>
        <w:t xml:space="preserve"> predstavlja obvezu kmeta da feudalcu i crkvi daje dio od svoje poljoprivredne proizvodnje odnosno proizvode.</w:t>
      </w:r>
    </w:p>
    <w:p w:rsidR="00C63FBD" w:rsidRPr="0023477E" w:rsidRDefault="00C63FBD" w:rsidP="00DB01DD">
      <w:pPr>
        <w:spacing w:line="360" w:lineRule="auto"/>
        <w:jc w:val="both"/>
        <w:rPr>
          <w:rFonts w:ascii="Palatino Linotype" w:hAnsi="Palatino Linotype" w:cs="Arial"/>
          <w:sz w:val="20"/>
          <w:szCs w:val="20"/>
        </w:rPr>
      </w:pPr>
      <w:r w:rsidRPr="0023477E">
        <w:rPr>
          <w:rFonts w:ascii="Palatino Linotype" w:hAnsi="Palatino Linotype" w:cs="Arial"/>
          <w:i/>
          <w:sz w:val="20"/>
          <w:szCs w:val="20"/>
        </w:rPr>
        <w:tab/>
        <w:t>Novčana renta</w:t>
      </w:r>
      <w:r w:rsidRPr="0023477E">
        <w:rPr>
          <w:rFonts w:ascii="Palatino Linotype" w:hAnsi="Palatino Linotype" w:cs="Arial"/>
          <w:sz w:val="20"/>
          <w:szCs w:val="20"/>
        </w:rPr>
        <w:t xml:space="preserve"> se odnosi na novčana davanja kmeta feudalcu. Ta se renta javlja najkasnije razvojem robno-novčane privrede.</w:t>
      </w:r>
    </w:p>
    <w:p w:rsidR="00C63FBD" w:rsidRPr="0023477E" w:rsidRDefault="00C63FBD" w:rsidP="00FC4F8A">
      <w:pPr>
        <w:spacing w:line="360" w:lineRule="auto"/>
        <w:ind w:firstLine="708"/>
        <w:jc w:val="both"/>
        <w:rPr>
          <w:rFonts w:ascii="Palatino Linotype" w:hAnsi="Palatino Linotype" w:cs="Arial"/>
          <w:sz w:val="20"/>
          <w:szCs w:val="20"/>
        </w:rPr>
      </w:pPr>
      <w:r w:rsidRPr="0023477E">
        <w:rPr>
          <w:rFonts w:ascii="Palatino Linotype" w:hAnsi="Palatino Linotype" w:cs="Arial"/>
          <w:sz w:val="20"/>
          <w:szCs w:val="20"/>
        </w:rPr>
        <w:t>(1) Općenito nizak stupanj razvoja proizvodnih snaga, nerazvijena sredstva za proizvodnju, spori razvoj poljoprivredne tehnike itd.</w:t>
      </w:r>
      <w:r>
        <w:rPr>
          <w:rFonts w:ascii="Palatino Linotype" w:hAnsi="Palatino Linotype" w:cs="Arial"/>
          <w:sz w:val="20"/>
          <w:szCs w:val="20"/>
        </w:rPr>
        <w:t xml:space="preserve"> </w:t>
      </w:r>
      <w:r w:rsidRPr="0023477E">
        <w:rPr>
          <w:rFonts w:ascii="Palatino Linotype" w:hAnsi="Palatino Linotype" w:cs="Arial"/>
          <w:sz w:val="20"/>
          <w:szCs w:val="20"/>
        </w:rPr>
        <w:t>Tada, kada je kmetu omogućeno proizvoditi dio za sebe (a ostalo za gospodara)</w:t>
      </w:r>
      <w:r>
        <w:rPr>
          <w:rFonts w:ascii="Palatino Linotype" w:hAnsi="Palatino Linotype" w:cs="Arial"/>
          <w:sz w:val="20"/>
          <w:szCs w:val="20"/>
        </w:rPr>
        <w:t>,</w:t>
      </w:r>
      <w:r w:rsidRPr="0023477E">
        <w:rPr>
          <w:rFonts w:ascii="Palatino Linotype" w:hAnsi="Palatino Linotype" w:cs="Arial"/>
          <w:sz w:val="20"/>
          <w:szCs w:val="20"/>
        </w:rPr>
        <w:t xml:space="preserve"> javlja se </w:t>
      </w:r>
      <w:r>
        <w:rPr>
          <w:rFonts w:ascii="Palatino Linotype" w:hAnsi="Palatino Linotype" w:cs="Arial"/>
          <w:sz w:val="20"/>
          <w:szCs w:val="20"/>
        </w:rPr>
        <w:t xml:space="preserve">imovinska </w:t>
      </w:r>
      <w:r w:rsidRPr="0023477E">
        <w:rPr>
          <w:rFonts w:ascii="Palatino Linotype" w:hAnsi="Palatino Linotype" w:cs="Arial"/>
          <w:sz w:val="20"/>
          <w:szCs w:val="20"/>
        </w:rPr>
        <w:t>razlika između kmetova. Pojavom novčane rente seljak je bio prisiljen prodavati dio svoje proizvodnje na tržištu te se time sposobniji uzdižu i tako nastaje razlika između kmetova.</w:t>
      </w:r>
    </w:p>
    <w:p w:rsidR="00C63FBD" w:rsidRPr="0023477E" w:rsidRDefault="00C63FBD" w:rsidP="00DB01DD">
      <w:pPr>
        <w:spacing w:line="360" w:lineRule="auto"/>
        <w:jc w:val="both"/>
        <w:rPr>
          <w:rFonts w:ascii="Palatino Linotype" w:hAnsi="Palatino Linotype" w:cs="Arial"/>
          <w:sz w:val="20"/>
          <w:szCs w:val="20"/>
        </w:rPr>
      </w:pPr>
      <w:r w:rsidRPr="0023477E">
        <w:rPr>
          <w:rFonts w:ascii="Palatino Linotype" w:hAnsi="Palatino Linotype" w:cs="Arial"/>
          <w:sz w:val="20"/>
          <w:szCs w:val="20"/>
        </w:rPr>
        <w:tab/>
        <w:t>Poljoprivredna proizvodnja je bila ekstenzivna, bilo je razmjerno dosta zemljišta, a nije bilo sredstava za intenzivnu proizvodnju. Struktura sjetve je bila drugačija nego sada, prinosi su bili niski. Stočarstvo je bilo nešto razvijenije, s prevlašću</w:t>
      </w:r>
      <w:r>
        <w:rPr>
          <w:rFonts w:ascii="Palatino Linotype" w:hAnsi="Palatino Linotype" w:cs="Arial"/>
          <w:sz w:val="20"/>
          <w:szCs w:val="20"/>
        </w:rPr>
        <w:t xml:space="preserve"> kategorija stoke kao što su to </w:t>
      </w:r>
      <w:r w:rsidRPr="0023477E">
        <w:rPr>
          <w:rFonts w:ascii="Palatino Linotype" w:hAnsi="Palatino Linotype" w:cs="Arial"/>
          <w:sz w:val="20"/>
          <w:szCs w:val="20"/>
        </w:rPr>
        <w:t xml:space="preserve">goveda </w:t>
      </w:r>
      <w:r>
        <w:rPr>
          <w:rFonts w:ascii="Palatino Linotype" w:hAnsi="Palatino Linotype" w:cs="Arial"/>
          <w:sz w:val="20"/>
          <w:szCs w:val="20"/>
        </w:rPr>
        <w:t>i ovce te</w:t>
      </w:r>
      <w:r w:rsidRPr="0023477E">
        <w:rPr>
          <w:rFonts w:ascii="Palatino Linotype" w:hAnsi="Palatino Linotype" w:cs="Arial"/>
          <w:sz w:val="20"/>
          <w:szCs w:val="20"/>
        </w:rPr>
        <w:t xml:space="preserve"> konja i volova kao vučne</w:t>
      </w:r>
      <w:r>
        <w:rPr>
          <w:rFonts w:ascii="Palatino Linotype" w:hAnsi="Palatino Linotype" w:cs="Arial"/>
          <w:sz w:val="20"/>
          <w:szCs w:val="20"/>
        </w:rPr>
        <w:t xml:space="preserve"> sile</w:t>
      </w:r>
      <w:r w:rsidRPr="0023477E">
        <w:rPr>
          <w:rFonts w:ascii="Palatino Linotype" w:hAnsi="Palatino Linotype" w:cs="Arial"/>
          <w:sz w:val="20"/>
          <w:szCs w:val="20"/>
        </w:rPr>
        <w:t>.</w:t>
      </w:r>
    </w:p>
    <w:p w:rsidR="00C63FBD" w:rsidRPr="0023477E" w:rsidRDefault="00C63FBD" w:rsidP="00DB01DD">
      <w:pPr>
        <w:spacing w:line="360" w:lineRule="auto"/>
        <w:jc w:val="both"/>
        <w:rPr>
          <w:rFonts w:ascii="Palatino Linotype" w:hAnsi="Palatino Linotype" w:cs="Arial"/>
          <w:sz w:val="20"/>
          <w:szCs w:val="20"/>
        </w:rPr>
      </w:pPr>
      <w:r w:rsidRPr="0023477E">
        <w:rPr>
          <w:rFonts w:ascii="Palatino Linotype" w:hAnsi="Palatino Linotype" w:cs="Arial"/>
          <w:sz w:val="20"/>
          <w:szCs w:val="20"/>
        </w:rPr>
        <w:tab/>
        <w:t>U poljoprivredi je postojao sustav tropolja</w:t>
      </w:r>
      <w:r w:rsidRPr="0023477E">
        <w:rPr>
          <w:rStyle w:val="Referencafusnote"/>
          <w:rFonts w:ascii="Palatino Linotype" w:hAnsi="Palatino Linotype" w:cs="Arial"/>
          <w:sz w:val="20"/>
          <w:szCs w:val="20"/>
        </w:rPr>
        <w:footnoteReference w:id="6"/>
      </w:r>
      <w:r w:rsidRPr="0023477E">
        <w:rPr>
          <w:rFonts w:ascii="Palatino Linotype" w:hAnsi="Palatino Linotype" w:cs="Arial"/>
          <w:sz w:val="20"/>
          <w:szCs w:val="20"/>
        </w:rPr>
        <w:t xml:space="preserve"> (ili dvopolja); jedno polje se zasijavalo svake godine oziminom, drugo polje zasijavalo se u proljeće jarinom, a treće polje se ostavljalo pod ugarom tj. neobrađeno. Ljeti, kada bi se požnjela žita, strništa su se koristila za zajedničku ispašu </w:t>
      </w:r>
      <w:r w:rsidRPr="0023477E">
        <w:rPr>
          <w:rFonts w:ascii="Palatino Linotype" w:hAnsi="Palatino Linotype" w:cs="Arial"/>
          <w:sz w:val="20"/>
          <w:szCs w:val="20"/>
        </w:rPr>
        <w:lastRenderedPageBreak/>
        <w:t>stoke (vlastite kmetske i vlastelinske). Pravo paše vrijedilo je kako za strništa tako i za zemlju pod ugarom. (Ugar je zemljište koje se ostavlja privremeno neobrađeno).</w:t>
      </w:r>
      <w:r>
        <w:rPr>
          <w:rFonts w:ascii="Palatino Linotype" w:hAnsi="Palatino Linotype" w:cs="Arial"/>
          <w:sz w:val="20"/>
          <w:szCs w:val="20"/>
        </w:rPr>
        <w:t xml:space="preserve"> </w:t>
      </w:r>
      <w:r w:rsidRPr="0023477E">
        <w:rPr>
          <w:rFonts w:ascii="Palatino Linotype" w:hAnsi="Palatino Linotype" w:cs="Arial"/>
          <w:sz w:val="20"/>
          <w:szCs w:val="20"/>
        </w:rPr>
        <w:t xml:space="preserve">Pretežno su se ipak </w:t>
      </w:r>
      <w:r>
        <w:rPr>
          <w:rFonts w:ascii="Palatino Linotype" w:hAnsi="Palatino Linotype" w:cs="Arial"/>
          <w:sz w:val="20"/>
          <w:szCs w:val="20"/>
        </w:rPr>
        <w:t>sijala jara žita a manje ozima</w:t>
      </w:r>
      <w:r w:rsidRPr="0023477E">
        <w:rPr>
          <w:rFonts w:ascii="Palatino Linotype" w:hAnsi="Palatino Linotype" w:cs="Arial"/>
          <w:sz w:val="20"/>
          <w:szCs w:val="20"/>
        </w:rPr>
        <w:t>, jer se tako produžavala paša. Uvođenjem kukuruza u plodored</w:t>
      </w:r>
      <w:r w:rsidRPr="0023477E">
        <w:rPr>
          <w:rStyle w:val="Referencafusnote"/>
          <w:rFonts w:ascii="Palatino Linotype" w:hAnsi="Palatino Linotype" w:cs="Arial"/>
          <w:sz w:val="20"/>
          <w:szCs w:val="20"/>
        </w:rPr>
        <w:footnoteReference w:id="7"/>
      </w:r>
      <w:r w:rsidRPr="0023477E">
        <w:rPr>
          <w:rFonts w:ascii="Palatino Linotype" w:hAnsi="Palatino Linotype" w:cs="Arial"/>
          <w:sz w:val="20"/>
          <w:szCs w:val="20"/>
        </w:rPr>
        <w:t xml:space="preserve"> skraćuje se razdoblje paše na zemljištima kojima se ta kultura zasijavala. </w:t>
      </w:r>
    </w:p>
    <w:p w:rsidR="00C63FBD" w:rsidRPr="0023477E" w:rsidRDefault="00C63FBD" w:rsidP="00DB01DD">
      <w:pPr>
        <w:spacing w:line="360" w:lineRule="auto"/>
        <w:ind w:firstLine="720"/>
        <w:jc w:val="both"/>
        <w:rPr>
          <w:rFonts w:ascii="Palatino Linotype" w:hAnsi="Palatino Linotype" w:cs="Arial"/>
          <w:sz w:val="20"/>
          <w:szCs w:val="20"/>
        </w:rPr>
      </w:pPr>
      <w:r w:rsidRPr="0023477E">
        <w:rPr>
          <w:rFonts w:ascii="Palatino Linotype" w:hAnsi="Palatino Linotype" w:cs="Arial"/>
          <w:sz w:val="20"/>
          <w:szCs w:val="20"/>
        </w:rPr>
        <w:t>Potrebe za hranom postupno su se povećavale. U proizvodnju ulazi i krumpir, koji se isprva uzgaja na okućnici a kasnije na polju. U kasnom feudalizmu počinje se uzgajati krmno bilje na oranicama, koje daje više stočne hrane od livada i pašnjaka.</w:t>
      </w:r>
      <w:r>
        <w:rPr>
          <w:rFonts w:ascii="Palatino Linotype" w:hAnsi="Palatino Linotype" w:cs="Arial"/>
          <w:sz w:val="20"/>
          <w:szCs w:val="20"/>
        </w:rPr>
        <w:t xml:space="preserve"> </w:t>
      </w:r>
      <w:r w:rsidRPr="0023477E">
        <w:rPr>
          <w:rFonts w:ascii="Palatino Linotype" w:hAnsi="Palatino Linotype" w:cs="Arial"/>
          <w:sz w:val="20"/>
          <w:szCs w:val="20"/>
        </w:rPr>
        <w:t>Agrotehnika je bila općenito primitivna i stihijski je napredovala.</w:t>
      </w:r>
    </w:p>
    <w:p w:rsidR="00C63FBD" w:rsidRPr="0023477E" w:rsidRDefault="00C63FBD" w:rsidP="00C63FBD">
      <w:pPr>
        <w:spacing w:line="240" w:lineRule="exact"/>
        <w:rPr>
          <w:rFonts w:ascii="Palatino Linotype" w:hAnsi="Palatino Linotype" w:cs="Arial"/>
          <w:sz w:val="20"/>
          <w:szCs w:val="20"/>
        </w:rPr>
      </w:pPr>
    </w:p>
    <w:p w:rsidR="00C63FBD" w:rsidRPr="00C62719" w:rsidRDefault="00C63FBD" w:rsidP="00C34B0D">
      <w:pPr>
        <w:numPr>
          <w:ilvl w:val="1"/>
          <w:numId w:val="13"/>
        </w:numPr>
        <w:spacing w:line="240" w:lineRule="exact"/>
        <w:rPr>
          <w:rFonts w:ascii="Palatino Linotype" w:hAnsi="Palatino Linotype" w:cs="Arial"/>
          <w:b/>
          <w:sz w:val="20"/>
          <w:szCs w:val="20"/>
        </w:rPr>
      </w:pPr>
      <w:r w:rsidRPr="00C62719">
        <w:rPr>
          <w:rFonts w:ascii="Palatino Linotype" w:hAnsi="Palatino Linotype" w:cs="Arial"/>
          <w:b/>
          <w:sz w:val="20"/>
          <w:szCs w:val="20"/>
        </w:rPr>
        <w:t>Tipovi feudalizma u Hrvatskoj</w:t>
      </w:r>
    </w:p>
    <w:p w:rsidR="00FC4F8A" w:rsidRPr="0023477E" w:rsidRDefault="00FC4F8A" w:rsidP="00FC4F8A">
      <w:pPr>
        <w:spacing w:line="240" w:lineRule="exact"/>
        <w:ind w:left="360"/>
        <w:rPr>
          <w:rFonts w:ascii="Palatino Linotype" w:hAnsi="Palatino Linotype" w:cs="Arial"/>
          <w:b/>
          <w:sz w:val="22"/>
          <w:szCs w:val="22"/>
        </w:rPr>
      </w:pPr>
    </w:p>
    <w:p w:rsidR="00C63FBD" w:rsidRPr="0023477E" w:rsidRDefault="00C63FBD" w:rsidP="00FC4F8A">
      <w:pPr>
        <w:spacing w:line="360" w:lineRule="auto"/>
        <w:jc w:val="both"/>
        <w:rPr>
          <w:rFonts w:ascii="Palatino Linotype" w:hAnsi="Palatino Linotype" w:cs="Arial"/>
          <w:sz w:val="20"/>
          <w:szCs w:val="20"/>
        </w:rPr>
      </w:pPr>
      <w:r w:rsidRPr="0023477E">
        <w:rPr>
          <w:rFonts w:ascii="Palatino Linotype" w:hAnsi="Palatino Linotype" w:cs="Arial"/>
          <w:sz w:val="20"/>
          <w:szCs w:val="20"/>
        </w:rPr>
        <w:tab/>
        <w:t>Na području današnje Hrvatske postojala su dva feudalna tipa i to:</w:t>
      </w:r>
    </w:p>
    <w:p w:rsidR="00C63FBD" w:rsidRPr="0023477E" w:rsidRDefault="00C63FBD" w:rsidP="00FC4F8A">
      <w:pPr>
        <w:spacing w:line="360" w:lineRule="auto"/>
        <w:jc w:val="both"/>
        <w:rPr>
          <w:rFonts w:ascii="Palatino Linotype" w:hAnsi="Palatino Linotype" w:cs="Arial"/>
          <w:sz w:val="20"/>
          <w:szCs w:val="20"/>
        </w:rPr>
      </w:pPr>
      <w:r w:rsidRPr="0023477E">
        <w:rPr>
          <w:rFonts w:ascii="Palatino Linotype" w:hAnsi="Palatino Linotype" w:cs="Arial"/>
          <w:sz w:val="20"/>
          <w:szCs w:val="20"/>
        </w:rPr>
        <w:t>1) </w:t>
      </w:r>
      <w:r w:rsidRPr="004122FB">
        <w:rPr>
          <w:rFonts w:ascii="Palatino Linotype" w:hAnsi="Palatino Linotype" w:cs="Arial"/>
          <w:i/>
          <w:sz w:val="20"/>
          <w:szCs w:val="20"/>
        </w:rPr>
        <w:t>Srednje-europski</w:t>
      </w:r>
      <w:r w:rsidRPr="0023477E">
        <w:rPr>
          <w:rFonts w:ascii="Palatino Linotype" w:hAnsi="Palatino Linotype" w:cs="Arial"/>
          <w:sz w:val="20"/>
          <w:szCs w:val="20"/>
        </w:rPr>
        <w:t>, 2) </w:t>
      </w:r>
      <w:r w:rsidRPr="004122FB">
        <w:rPr>
          <w:rFonts w:ascii="Palatino Linotype" w:hAnsi="Palatino Linotype" w:cs="Arial"/>
          <w:i/>
          <w:sz w:val="20"/>
          <w:szCs w:val="20"/>
        </w:rPr>
        <w:t>Venecijanski</w:t>
      </w:r>
      <w:r w:rsidRPr="0023477E">
        <w:rPr>
          <w:rFonts w:ascii="Palatino Linotype" w:hAnsi="Palatino Linotype" w:cs="Arial"/>
          <w:sz w:val="20"/>
          <w:szCs w:val="20"/>
        </w:rPr>
        <w:t xml:space="preserve">, te 3) posebna organizacija na području </w:t>
      </w:r>
      <w:r w:rsidRPr="004122FB">
        <w:rPr>
          <w:rFonts w:ascii="Palatino Linotype" w:hAnsi="Palatino Linotype" w:cs="Arial"/>
          <w:i/>
          <w:sz w:val="20"/>
          <w:szCs w:val="20"/>
        </w:rPr>
        <w:t>Vojne krajine</w:t>
      </w:r>
      <w:r w:rsidRPr="0023477E">
        <w:rPr>
          <w:rFonts w:ascii="Palatino Linotype" w:hAnsi="Palatino Linotype" w:cs="Arial"/>
          <w:sz w:val="20"/>
          <w:szCs w:val="20"/>
        </w:rPr>
        <w:t>.</w:t>
      </w:r>
    </w:p>
    <w:p w:rsidR="00C63FBD" w:rsidRPr="0023477E" w:rsidRDefault="00C63FBD" w:rsidP="00FC4F8A">
      <w:pPr>
        <w:spacing w:line="360" w:lineRule="auto"/>
        <w:ind w:firstLine="708"/>
        <w:jc w:val="both"/>
        <w:rPr>
          <w:rFonts w:ascii="Palatino Linotype" w:hAnsi="Palatino Linotype" w:cs="Arial"/>
          <w:sz w:val="20"/>
          <w:szCs w:val="20"/>
        </w:rPr>
      </w:pPr>
      <w:r w:rsidRPr="0023477E">
        <w:rPr>
          <w:rFonts w:ascii="Palatino Linotype" w:hAnsi="Palatino Linotype" w:cs="Arial"/>
          <w:sz w:val="20"/>
          <w:szCs w:val="20"/>
        </w:rPr>
        <w:t>Feudalizam, prema tome, nije imao na području naših krajeva jednaka obilježja. Svako od njih razvijalo se pod utjecajem posebnih društveno-ekonomskih prilika i to zbog posebnih prirodnih i ekonomskih činitelja te posebnih vanjskih utjecaja. (Feudalizam 13. stoljeća nije jednak feudalizmu 18. stoljeća), uvjeti se mijenjaju iz stoljeća u stoljeće. Osim toga, u nijednom dijelu područja nije postojala čista feudalna formacija kao jedini oblik agrarno-proizvodnih odnosa.</w:t>
      </w:r>
    </w:p>
    <w:p w:rsidR="00C63FBD" w:rsidRPr="0023477E" w:rsidRDefault="00C63FBD" w:rsidP="00C63FBD">
      <w:pPr>
        <w:spacing w:line="240" w:lineRule="exact"/>
        <w:rPr>
          <w:rFonts w:ascii="Palatino Linotype" w:hAnsi="Palatino Linotype" w:cs="Arial"/>
          <w:sz w:val="20"/>
          <w:szCs w:val="20"/>
        </w:rPr>
      </w:pPr>
    </w:p>
    <w:p w:rsidR="00C63FBD" w:rsidRDefault="00C63FBD" w:rsidP="00C34B0D">
      <w:pPr>
        <w:numPr>
          <w:ilvl w:val="2"/>
          <w:numId w:val="13"/>
        </w:numPr>
        <w:spacing w:line="240" w:lineRule="exact"/>
        <w:ind w:left="1276"/>
        <w:rPr>
          <w:rFonts w:ascii="Palatino Linotype" w:hAnsi="Palatino Linotype" w:cs="Arial"/>
          <w:b/>
          <w:sz w:val="20"/>
          <w:szCs w:val="20"/>
        </w:rPr>
      </w:pPr>
      <w:r w:rsidRPr="0023477E">
        <w:rPr>
          <w:rFonts w:ascii="Palatino Linotype" w:hAnsi="Palatino Linotype" w:cs="Arial"/>
          <w:b/>
          <w:sz w:val="20"/>
          <w:szCs w:val="20"/>
        </w:rPr>
        <w:t>Organizacija feudalnog imanja</w:t>
      </w:r>
    </w:p>
    <w:p w:rsidR="00FC4F8A" w:rsidRPr="0023477E" w:rsidRDefault="00FC4F8A" w:rsidP="00FC4F8A">
      <w:pPr>
        <w:spacing w:line="240" w:lineRule="exact"/>
        <w:ind w:left="993"/>
        <w:rPr>
          <w:rFonts w:ascii="Palatino Linotype" w:hAnsi="Palatino Linotype" w:cs="Arial"/>
          <w:b/>
          <w:sz w:val="20"/>
          <w:szCs w:val="20"/>
        </w:rPr>
      </w:pPr>
    </w:p>
    <w:p w:rsidR="00C63FBD" w:rsidRPr="0023477E" w:rsidRDefault="00C63FBD" w:rsidP="00FC4F8A">
      <w:pPr>
        <w:spacing w:line="360" w:lineRule="auto"/>
        <w:jc w:val="both"/>
        <w:rPr>
          <w:rFonts w:ascii="Palatino Linotype" w:hAnsi="Palatino Linotype" w:cs="Arial"/>
          <w:sz w:val="20"/>
          <w:szCs w:val="20"/>
        </w:rPr>
      </w:pPr>
      <w:r w:rsidRPr="0023477E">
        <w:rPr>
          <w:rFonts w:ascii="Palatino Linotype" w:hAnsi="Palatino Linotype" w:cs="Arial"/>
          <w:i/>
          <w:sz w:val="20"/>
          <w:szCs w:val="20"/>
        </w:rPr>
        <w:tab/>
        <w:t>Kmetsko selište</w:t>
      </w:r>
      <w:r w:rsidRPr="0023477E">
        <w:rPr>
          <w:rFonts w:ascii="Palatino Linotype" w:hAnsi="Palatino Linotype" w:cs="Arial"/>
          <w:sz w:val="20"/>
          <w:szCs w:val="20"/>
        </w:rPr>
        <w:t>, kao zemljišna jedinica na feudalnom gospodarstvu, je posebno izdvojeno i u proizvodnom smislu popuno nezavisno poljoprivredno gospodarstvo. Obuhvaća njive, livade, kuću i okućnicu. Vlasništvo je feudalca, u pravilu je nedjeljivo, za kmetove je nasljedno u smislu da ga nasljeđuju potomci. Veličina selišta je bila različita u različitim krajevima i razdobljima. Selište je nasljedno i čini neku vrstu baštine. Kad feudalac prodaje selište s njima prelaze i kmetovi kod drugog gospodara.</w:t>
      </w:r>
    </w:p>
    <w:p w:rsidR="00C63FBD" w:rsidRPr="0023477E" w:rsidRDefault="00C63FBD" w:rsidP="00FC4F8A">
      <w:pPr>
        <w:spacing w:line="360" w:lineRule="auto"/>
        <w:ind w:firstLine="720"/>
        <w:jc w:val="both"/>
        <w:rPr>
          <w:rFonts w:ascii="Palatino Linotype" w:hAnsi="Palatino Linotype" w:cs="Arial"/>
          <w:sz w:val="20"/>
        </w:rPr>
      </w:pPr>
      <w:r w:rsidRPr="0023477E">
        <w:rPr>
          <w:rFonts w:ascii="Palatino Linotype" w:hAnsi="Palatino Linotype" w:cs="Arial"/>
          <w:sz w:val="20"/>
        </w:rPr>
        <w:t xml:space="preserve">Polja su se dijelila na </w:t>
      </w:r>
      <w:r w:rsidRPr="004122FB">
        <w:rPr>
          <w:rFonts w:ascii="Palatino Linotype" w:hAnsi="Palatino Linotype" w:cs="Arial"/>
          <w:i/>
          <w:sz w:val="20"/>
        </w:rPr>
        <w:t>poteze</w:t>
      </w:r>
      <w:r w:rsidRPr="0023477E">
        <w:rPr>
          <w:rFonts w:ascii="Palatino Linotype" w:hAnsi="Palatino Linotype" w:cs="Arial"/>
          <w:sz w:val="20"/>
        </w:rPr>
        <w:t xml:space="preserve">, a potezi na </w:t>
      </w:r>
      <w:r w:rsidRPr="004122FB">
        <w:rPr>
          <w:rFonts w:ascii="Palatino Linotype" w:hAnsi="Palatino Linotype" w:cs="Arial"/>
          <w:i/>
          <w:sz w:val="20"/>
        </w:rPr>
        <w:t>dionice</w:t>
      </w:r>
      <w:r w:rsidRPr="0023477E">
        <w:rPr>
          <w:rFonts w:ascii="Palatino Linotype" w:hAnsi="Palatino Linotype" w:cs="Arial"/>
          <w:sz w:val="20"/>
        </w:rPr>
        <w:t xml:space="preserve">. Okućnice kmetova su se zvale </w:t>
      </w:r>
      <w:r w:rsidRPr="0023477E">
        <w:rPr>
          <w:rFonts w:ascii="Palatino Linotype" w:hAnsi="Palatino Linotype" w:cs="Arial"/>
          <w:i/>
          <w:sz w:val="20"/>
        </w:rPr>
        <w:t>intravilan</w:t>
      </w:r>
      <w:r w:rsidRPr="0023477E">
        <w:rPr>
          <w:rFonts w:ascii="Palatino Linotype" w:hAnsi="Palatino Linotype" w:cs="Arial"/>
          <w:sz w:val="20"/>
        </w:rPr>
        <w:t>.</w:t>
      </w:r>
      <w:r w:rsidRPr="0023477E">
        <w:rPr>
          <w:rStyle w:val="Referencafusnote"/>
          <w:rFonts w:ascii="Palatino Linotype" w:hAnsi="Palatino Linotype" w:cs="Arial"/>
          <w:sz w:val="20"/>
        </w:rPr>
        <w:footnoteReference w:id="8"/>
      </w:r>
      <w:r w:rsidRPr="0023477E">
        <w:rPr>
          <w:rFonts w:ascii="Palatino Linotype" w:hAnsi="Palatino Linotype" w:cs="Arial"/>
          <w:sz w:val="20"/>
        </w:rPr>
        <w:t xml:space="preserve"> Svaki je kmet dobio dionicu u svakom polju. Te su se dionice zvale </w:t>
      </w:r>
      <w:r w:rsidRPr="0023477E">
        <w:rPr>
          <w:rFonts w:ascii="Palatino Linotype" w:hAnsi="Palatino Linotype" w:cs="Arial"/>
          <w:i/>
          <w:sz w:val="20"/>
        </w:rPr>
        <w:t>ekstravilan.</w:t>
      </w:r>
      <w:r w:rsidRPr="0023477E">
        <w:rPr>
          <w:rFonts w:ascii="Palatino Linotype" w:hAnsi="Palatino Linotype" w:cs="Arial"/>
          <w:sz w:val="20"/>
        </w:rPr>
        <w:t xml:space="preserve"> </w:t>
      </w:r>
      <w:r w:rsidRPr="0023477E">
        <w:rPr>
          <w:rFonts w:ascii="Palatino Linotype" w:hAnsi="Palatino Linotype" w:cs="Arial"/>
          <w:i/>
          <w:sz w:val="20"/>
        </w:rPr>
        <w:t>Intravilan</w:t>
      </w:r>
      <w:r w:rsidRPr="0023477E">
        <w:rPr>
          <w:rFonts w:ascii="Palatino Linotype" w:hAnsi="Palatino Linotype" w:cs="Arial"/>
          <w:sz w:val="20"/>
        </w:rPr>
        <w:t xml:space="preserve"> i </w:t>
      </w:r>
      <w:r w:rsidRPr="0023477E">
        <w:rPr>
          <w:rFonts w:ascii="Palatino Linotype" w:hAnsi="Palatino Linotype" w:cs="Arial"/>
          <w:i/>
          <w:sz w:val="20"/>
        </w:rPr>
        <w:t>ekstravilan</w:t>
      </w:r>
      <w:r>
        <w:rPr>
          <w:rFonts w:ascii="Palatino Linotype" w:hAnsi="Palatino Linotype" w:cs="Arial"/>
          <w:sz w:val="20"/>
        </w:rPr>
        <w:t xml:space="preserve"> su činili </w:t>
      </w:r>
      <w:r w:rsidRPr="0023477E">
        <w:rPr>
          <w:rFonts w:ascii="Palatino Linotype" w:hAnsi="Palatino Linotype" w:cs="Arial"/>
          <w:sz w:val="20"/>
        </w:rPr>
        <w:t xml:space="preserve"> selište. Na osnovu </w:t>
      </w:r>
      <w:r>
        <w:rPr>
          <w:rFonts w:ascii="Palatino Linotype" w:hAnsi="Palatino Linotype" w:cs="Arial"/>
          <w:sz w:val="20"/>
        </w:rPr>
        <w:t xml:space="preserve">kmetskog </w:t>
      </w:r>
      <w:r w:rsidRPr="0023477E">
        <w:rPr>
          <w:rFonts w:ascii="Palatino Linotype" w:hAnsi="Palatino Linotype" w:cs="Arial"/>
          <w:sz w:val="20"/>
        </w:rPr>
        <w:t>selišta seljak je imao pravo na uporabu zajedničkog pašnjaka i šume (tzv. općina).</w:t>
      </w:r>
    </w:p>
    <w:p w:rsidR="00C63FBD" w:rsidRPr="0023477E" w:rsidRDefault="00C63FBD" w:rsidP="00C63FBD">
      <w:pPr>
        <w:spacing w:line="240" w:lineRule="exact"/>
        <w:rPr>
          <w:rFonts w:ascii="Palatino Linotype" w:hAnsi="Palatino Linotype" w:cs="Arial"/>
          <w:sz w:val="20"/>
          <w:szCs w:val="20"/>
        </w:rPr>
      </w:pPr>
    </w:p>
    <w:p w:rsidR="00C63FBD" w:rsidRPr="0023477E" w:rsidRDefault="00C63FBD" w:rsidP="00C34B0D">
      <w:pPr>
        <w:pStyle w:val="Naslov3"/>
        <w:numPr>
          <w:ilvl w:val="2"/>
          <w:numId w:val="13"/>
        </w:numPr>
        <w:ind w:left="1134"/>
        <w:rPr>
          <w:rFonts w:ascii="Palatino Linotype" w:hAnsi="Palatino Linotype"/>
          <w:bCs w:val="0"/>
          <w:sz w:val="20"/>
        </w:rPr>
      </w:pPr>
      <w:r w:rsidRPr="0023477E">
        <w:rPr>
          <w:rFonts w:ascii="Palatino Linotype" w:hAnsi="Palatino Linotype"/>
          <w:bCs w:val="0"/>
          <w:sz w:val="20"/>
        </w:rPr>
        <w:lastRenderedPageBreak/>
        <w:t>Organizacija feudalnog posjeda srednje europskog tipa</w:t>
      </w:r>
    </w:p>
    <w:p w:rsidR="00C63FBD" w:rsidRPr="0023477E" w:rsidRDefault="00C63FBD" w:rsidP="00C63FBD">
      <w:pPr>
        <w:ind w:left="-284" w:right="-992"/>
        <w:rPr>
          <w:rFonts w:ascii="Palatino Linotype" w:hAnsi="Palatino Linotype" w:cs="Arial"/>
          <w:sz w:val="20"/>
        </w:rPr>
      </w:pPr>
      <w:r w:rsidRPr="0023477E">
        <w:rPr>
          <w:rFonts w:ascii="Palatino Linotype" w:hAnsi="Palatino Linotype" w:cs="Arial"/>
          <w:noProof/>
          <w:sz w:val="20"/>
        </w:rPr>
        <w:object w:dxaOrig="13661" w:dyaOrig="6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25pt;height:218.25pt" o:ole="" fillcolor="window">
            <v:imagedata r:id="rId11" o:title=""/>
          </v:shape>
          <o:OLEObject Type="Embed" ProgID="Word.Picture.8" ShapeID="_x0000_i1025" DrawAspect="Content" ObjectID="_1288512193" r:id="rId12"/>
        </w:object>
      </w:r>
    </w:p>
    <w:p w:rsidR="00FC4F8A" w:rsidRPr="0023477E" w:rsidRDefault="00FC4F8A" w:rsidP="00FC4F8A">
      <w:pPr>
        <w:pStyle w:val="Opisslike"/>
        <w:rPr>
          <w:rFonts w:ascii="Palatino Linotype" w:hAnsi="Palatino Linotype" w:cs="Arial"/>
          <w:sz w:val="20"/>
        </w:rPr>
      </w:pPr>
      <w:r>
        <w:rPr>
          <w:rFonts w:ascii="Palatino Linotype" w:hAnsi="Palatino Linotype" w:cs="Arial"/>
          <w:sz w:val="20"/>
        </w:rPr>
        <w:t xml:space="preserve">Slika 1. </w:t>
      </w:r>
      <w:r w:rsidRPr="0023477E">
        <w:rPr>
          <w:rFonts w:ascii="Palatino Linotype" w:hAnsi="Palatino Linotype" w:cs="Arial"/>
          <w:sz w:val="20"/>
        </w:rPr>
        <w:t>Feudalno gospodarstvo se dijelilo na tri</w:t>
      </w:r>
      <w:r>
        <w:rPr>
          <w:rFonts w:ascii="Palatino Linotype" w:hAnsi="Palatino Linotype" w:cs="Arial"/>
          <w:sz w:val="20"/>
        </w:rPr>
        <w:t xml:space="preserve"> polja (ozimine, jarine i ugar)</w:t>
      </w:r>
    </w:p>
    <w:p w:rsidR="00C63FBD" w:rsidRPr="0023477E" w:rsidRDefault="00C63FBD" w:rsidP="00C63FBD">
      <w:pPr>
        <w:spacing w:line="240" w:lineRule="exact"/>
        <w:rPr>
          <w:rFonts w:ascii="Palatino Linotype" w:hAnsi="Palatino Linotype" w:cs="Arial"/>
          <w:sz w:val="20"/>
          <w:szCs w:val="20"/>
        </w:rPr>
      </w:pPr>
    </w:p>
    <w:p w:rsidR="00C63FBD" w:rsidRPr="0023477E" w:rsidRDefault="00C63FBD" w:rsidP="00FC4F8A">
      <w:pPr>
        <w:spacing w:line="360" w:lineRule="auto"/>
        <w:jc w:val="both"/>
        <w:rPr>
          <w:rFonts w:ascii="Palatino Linotype" w:hAnsi="Palatino Linotype" w:cs="Arial"/>
          <w:sz w:val="20"/>
          <w:szCs w:val="20"/>
        </w:rPr>
      </w:pPr>
      <w:r w:rsidRPr="0023477E">
        <w:rPr>
          <w:rFonts w:ascii="Palatino Linotype" w:hAnsi="Palatino Linotype" w:cs="Arial"/>
          <w:sz w:val="20"/>
          <w:szCs w:val="20"/>
        </w:rPr>
        <w:tab/>
        <w:t xml:space="preserve">Zemljište oko feudalnog dvora naziva se </w:t>
      </w:r>
      <w:r w:rsidRPr="0023477E">
        <w:rPr>
          <w:rFonts w:ascii="Palatino Linotype" w:hAnsi="Palatino Linotype" w:cs="Arial"/>
          <w:i/>
          <w:sz w:val="20"/>
          <w:szCs w:val="20"/>
        </w:rPr>
        <w:t>alodij</w:t>
      </w:r>
      <w:r w:rsidRPr="0023477E">
        <w:rPr>
          <w:rFonts w:ascii="Palatino Linotype" w:hAnsi="Palatino Linotype" w:cs="Arial"/>
          <w:sz w:val="20"/>
          <w:szCs w:val="20"/>
        </w:rPr>
        <w:t xml:space="preserve"> ili </w:t>
      </w:r>
      <w:r w:rsidRPr="0023477E">
        <w:rPr>
          <w:rFonts w:ascii="Palatino Linotype" w:hAnsi="Palatino Linotype" w:cs="Arial"/>
          <w:i/>
          <w:sz w:val="20"/>
          <w:szCs w:val="20"/>
        </w:rPr>
        <w:t>gospoštija</w:t>
      </w:r>
      <w:r w:rsidRPr="0023477E">
        <w:rPr>
          <w:rFonts w:ascii="Palatino Linotype" w:hAnsi="Palatino Linotype" w:cs="Arial"/>
          <w:sz w:val="20"/>
          <w:szCs w:val="20"/>
        </w:rPr>
        <w:t xml:space="preserve">. Feudalac, koji ubire sav prihod od proizvodnje s </w:t>
      </w:r>
      <w:r w:rsidRPr="0023477E">
        <w:rPr>
          <w:rFonts w:ascii="Palatino Linotype" w:hAnsi="Palatino Linotype" w:cs="Arial"/>
          <w:i/>
          <w:sz w:val="20"/>
          <w:szCs w:val="20"/>
        </w:rPr>
        <w:t>alodija</w:t>
      </w:r>
      <w:r w:rsidRPr="0023477E">
        <w:rPr>
          <w:rFonts w:ascii="Palatino Linotype" w:hAnsi="Palatino Linotype" w:cs="Arial"/>
          <w:sz w:val="20"/>
          <w:szCs w:val="20"/>
        </w:rPr>
        <w:t xml:space="preserve"> koristeći kmetski rad, počinje otimati zemlju od selišta i pripaja je </w:t>
      </w:r>
      <w:r w:rsidRPr="0023477E">
        <w:rPr>
          <w:rFonts w:ascii="Palatino Linotype" w:hAnsi="Palatino Linotype" w:cs="Arial"/>
          <w:i/>
          <w:sz w:val="20"/>
          <w:szCs w:val="20"/>
        </w:rPr>
        <w:t>alodiju</w:t>
      </w:r>
      <w:r w:rsidRPr="0023477E">
        <w:rPr>
          <w:rFonts w:ascii="Palatino Linotype" w:hAnsi="Palatino Linotype" w:cs="Arial"/>
          <w:sz w:val="20"/>
          <w:szCs w:val="20"/>
        </w:rPr>
        <w:t xml:space="preserve"> (iza 18.stoljeća posebno).</w:t>
      </w:r>
    </w:p>
    <w:p w:rsidR="00C63FBD" w:rsidRPr="0023477E" w:rsidRDefault="00C63FBD" w:rsidP="00FC4F8A">
      <w:pPr>
        <w:spacing w:line="360" w:lineRule="auto"/>
        <w:jc w:val="both"/>
        <w:rPr>
          <w:rFonts w:ascii="Palatino Linotype" w:hAnsi="Palatino Linotype" w:cs="Arial"/>
          <w:sz w:val="20"/>
          <w:szCs w:val="20"/>
        </w:rPr>
      </w:pPr>
      <w:r w:rsidRPr="0023477E">
        <w:rPr>
          <w:rFonts w:ascii="Palatino Linotype" w:hAnsi="Palatino Linotype" w:cs="Arial"/>
          <w:sz w:val="20"/>
          <w:szCs w:val="20"/>
        </w:rPr>
        <w:tab/>
        <w:t xml:space="preserve">Postoji zajednička zemlja tzv. </w:t>
      </w:r>
      <w:r w:rsidRPr="0023477E">
        <w:rPr>
          <w:rFonts w:ascii="Palatino Linotype" w:hAnsi="Palatino Linotype" w:cs="Arial"/>
          <w:i/>
          <w:sz w:val="20"/>
          <w:szCs w:val="20"/>
        </w:rPr>
        <w:t xml:space="preserve">općina </w:t>
      </w:r>
      <w:r w:rsidRPr="0023477E">
        <w:rPr>
          <w:rFonts w:ascii="Palatino Linotype" w:hAnsi="Palatino Linotype" w:cs="Arial"/>
          <w:sz w:val="20"/>
          <w:szCs w:val="20"/>
        </w:rPr>
        <w:t>na koju su imale pravo podjednako sve kućne seoske zajednice</w:t>
      </w:r>
      <w:r w:rsidRPr="0023477E">
        <w:rPr>
          <w:rStyle w:val="Referencafusnote"/>
          <w:rFonts w:ascii="Palatino Linotype" w:hAnsi="Palatino Linotype" w:cs="Arial"/>
          <w:sz w:val="20"/>
          <w:szCs w:val="20"/>
        </w:rPr>
        <w:footnoteReference w:id="9"/>
      </w:r>
      <w:r w:rsidRPr="0023477E">
        <w:rPr>
          <w:rFonts w:ascii="Palatino Linotype" w:hAnsi="Palatino Linotype" w:cs="Arial"/>
          <w:sz w:val="20"/>
          <w:szCs w:val="20"/>
        </w:rPr>
        <w:t xml:space="preserve"> (pašnjaci i šume).</w:t>
      </w:r>
    </w:p>
    <w:p w:rsidR="00C63FBD" w:rsidRPr="0023477E" w:rsidRDefault="00C63FBD" w:rsidP="00C63FBD">
      <w:pPr>
        <w:spacing w:line="240" w:lineRule="exact"/>
        <w:rPr>
          <w:rFonts w:ascii="Palatino Linotype" w:hAnsi="Palatino Linotype" w:cs="Arial"/>
          <w:sz w:val="20"/>
          <w:szCs w:val="20"/>
        </w:rPr>
      </w:pPr>
    </w:p>
    <w:p w:rsidR="00C63FBD" w:rsidRDefault="00C63FBD" w:rsidP="00C34B0D">
      <w:pPr>
        <w:pStyle w:val="Naslov3"/>
        <w:numPr>
          <w:ilvl w:val="2"/>
          <w:numId w:val="13"/>
        </w:numPr>
        <w:spacing w:before="0" w:after="0" w:line="240" w:lineRule="exact"/>
        <w:ind w:left="1134"/>
        <w:rPr>
          <w:rFonts w:ascii="Palatino Linotype" w:hAnsi="Palatino Linotype"/>
          <w:bCs w:val="0"/>
          <w:sz w:val="20"/>
          <w:szCs w:val="20"/>
        </w:rPr>
      </w:pPr>
      <w:r w:rsidRPr="0023477E">
        <w:rPr>
          <w:rFonts w:ascii="Palatino Linotype" w:hAnsi="Palatino Linotype"/>
          <w:bCs w:val="0"/>
          <w:sz w:val="20"/>
          <w:szCs w:val="20"/>
        </w:rPr>
        <w:t>Kućne ili obiteljske zadruge</w:t>
      </w:r>
    </w:p>
    <w:p w:rsidR="00FC4F8A" w:rsidRPr="00FC4F8A" w:rsidRDefault="00FC4F8A" w:rsidP="00FC4F8A">
      <w:pPr>
        <w:rPr>
          <w:lang w:eastAsia="en-US"/>
        </w:rPr>
      </w:pPr>
    </w:p>
    <w:p w:rsidR="00C63FBD" w:rsidRPr="0023477E" w:rsidRDefault="00C63FBD" w:rsidP="00FC4F8A">
      <w:pPr>
        <w:spacing w:line="360" w:lineRule="auto"/>
        <w:jc w:val="both"/>
        <w:rPr>
          <w:rFonts w:ascii="Palatino Linotype" w:hAnsi="Palatino Linotype" w:cs="Arial"/>
          <w:sz w:val="20"/>
          <w:szCs w:val="20"/>
        </w:rPr>
      </w:pPr>
      <w:r w:rsidRPr="0023477E">
        <w:rPr>
          <w:rFonts w:ascii="Palatino Linotype" w:hAnsi="Palatino Linotype" w:cs="Arial"/>
          <w:sz w:val="20"/>
          <w:szCs w:val="20"/>
        </w:rPr>
        <w:tab/>
        <w:t>Kućna je zadruga najstarija organizacija na našim područjima koja je prolazila kroz mnoge stadije razvoja, a predstavlja (današnjim rječnikom rečeno) veliku eksploatacijsku jedinicu u poljoprivredi. To je</w:t>
      </w:r>
      <w:r>
        <w:rPr>
          <w:rFonts w:ascii="Palatino Linotype" w:hAnsi="Palatino Linotype" w:cs="Arial"/>
          <w:sz w:val="20"/>
          <w:szCs w:val="20"/>
        </w:rPr>
        <w:t xml:space="preserve"> tip poljoprivrednog poduzeća sa</w:t>
      </w:r>
      <w:r w:rsidRPr="0023477E">
        <w:rPr>
          <w:rFonts w:ascii="Palatino Linotype" w:hAnsi="Palatino Linotype" w:cs="Arial"/>
          <w:sz w:val="20"/>
          <w:szCs w:val="20"/>
        </w:rPr>
        <w:t xml:space="preserve"> zajedničkom proizvodnjom i potrošnjom.</w:t>
      </w:r>
    </w:p>
    <w:p w:rsidR="00C63FBD" w:rsidRPr="0023477E" w:rsidRDefault="00C63FBD" w:rsidP="00457A9B">
      <w:pPr>
        <w:spacing w:line="360" w:lineRule="auto"/>
        <w:ind w:firstLine="708"/>
        <w:jc w:val="both"/>
        <w:rPr>
          <w:rFonts w:ascii="Palatino Linotype" w:hAnsi="Palatino Linotype" w:cs="Arial"/>
          <w:sz w:val="20"/>
          <w:szCs w:val="20"/>
        </w:rPr>
      </w:pPr>
      <w:r w:rsidRPr="0023477E">
        <w:rPr>
          <w:rFonts w:ascii="Palatino Linotype" w:hAnsi="Palatino Linotype" w:cs="Arial"/>
          <w:sz w:val="20"/>
          <w:szCs w:val="20"/>
        </w:rPr>
        <w:t>Kućna zadruga ili obiteljska zajednica bila je osnova prastarog društvenog uređenja, obitelj okupljena oko jednog kućnog ognjišta, vezana zajedničkim interesima za opstanak, nastala iz jednog krvnog srodstva, iz jednog praizvora.</w:t>
      </w:r>
    </w:p>
    <w:p w:rsidR="00C63FBD" w:rsidRPr="0023477E" w:rsidRDefault="00C63FBD" w:rsidP="00FC4F8A">
      <w:pPr>
        <w:keepNext/>
        <w:spacing w:line="360" w:lineRule="auto"/>
        <w:jc w:val="both"/>
        <w:rPr>
          <w:rFonts w:ascii="Palatino Linotype" w:hAnsi="Palatino Linotype" w:cs="Arial"/>
          <w:i/>
          <w:sz w:val="20"/>
          <w:szCs w:val="20"/>
        </w:rPr>
      </w:pPr>
      <w:r w:rsidRPr="0023477E">
        <w:rPr>
          <w:rFonts w:ascii="Palatino Linotype" w:hAnsi="Palatino Linotype" w:cs="Arial"/>
          <w:i/>
          <w:sz w:val="20"/>
          <w:szCs w:val="20"/>
        </w:rPr>
        <w:lastRenderedPageBreak/>
        <w:t>Obilježja kućnih zadruga su bila slijedeća:</w:t>
      </w:r>
    </w:p>
    <w:p w:rsidR="00C63FBD" w:rsidRPr="0023477E" w:rsidRDefault="00C63FBD" w:rsidP="00374749">
      <w:pPr>
        <w:numPr>
          <w:ilvl w:val="0"/>
          <w:numId w:val="2"/>
        </w:numPr>
        <w:spacing w:line="360" w:lineRule="auto"/>
        <w:ind w:left="993" w:hanging="285"/>
        <w:jc w:val="both"/>
        <w:rPr>
          <w:rFonts w:ascii="Palatino Linotype" w:hAnsi="Palatino Linotype" w:cs="Arial"/>
          <w:sz w:val="20"/>
          <w:szCs w:val="20"/>
        </w:rPr>
      </w:pPr>
      <w:r w:rsidRPr="0023477E">
        <w:rPr>
          <w:rFonts w:ascii="Palatino Linotype" w:hAnsi="Palatino Linotype" w:cs="Arial"/>
          <w:sz w:val="20"/>
          <w:szCs w:val="20"/>
        </w:rPr>
        <w:t>Kućna zadruga predstavlja obiteljsku zajednicu koja se temelji na krvnom srodstvu i obuhvaća više naraštaja potomaka jednog oca.</w:t>
      </w:r>
      <w:r w:rsidRPr="0023477E">
        <w:rPr>
          <w:rStyle w:val="Referencafusnote"/>
          <w:rFonts w:ascii="Palatino Linotype" w:hAnsi="Palatino Linotype" w:cs="Arial"/>
          <w:sz w:val="20"/>
          <w:szCs w:val="20"/>
        </w:rPr>
        <w:footnoteReference w:id="10"/>
      </w:r>
      <w:r w:rsidRPr="0023477E">
        <w:rPr>
          <w:rFonts w:ascii="Palatino Linotype" w:hAnsi="Palatino Linotype" w:cs="Arial"/>
          <w:sz w:val="20"/>
          <w:szCs w:val="20"/>
        </w:rPr>
        <w:t xml:space="preserve"> Kućne zadruge su znale brojiti od 300 do 400 ljudi i od njih su često nastala čitava sela istog prezimena.</w:t>
      </w:r>
    </w:p>
    <w:p w:rsidR="00C63FBD" w:rsidRPr="00457A9B" w:rsidRDefault="00C63FBD" w:rsidP="00374749">
      <w:pPr>
        <w:numPr>
          <w:ilvl w:val="0"/>
          <w:numId w:val="4"/>
        </w:numPr>
        <w:spacing w:line="360" w:lineRule="auto"/>
        <w:ind w:left="993" w:hanging="284"/>
        <w:jc w:val="both"/>
        <w:rPr>
          <w:rFonts w:ascii="Palatino Linotype" w:hAnsi="Palatino Linotype" w:cs="Arial"/>
          <w:sz w:val="20"/>
          <w:szCs w:val="20"/>
        </w:rPr>
      </w:pPr>
      <w:r w:rsidRPr="0023477E">
        <w:rPr>
          <w:rFonts w:ascii="Palatino Linotype" w:hAnsi="Palatino Linotype" w:cs="Arial"/>
          <w:sz w:val="20"/>
          <w:szCs w:val="20"/>
        </w:rPr>
        <w:t>Zadruge su počivale na običajnom zakonu. Organizacija proizvodnje i upravljanje zasniva se na patrijarhalnom demokratskom načelu. Starješinu zadruge (kuće- gospodar) izabire Kućno vijeće, kojeg čine svi odrasli članovi kojima starješina odgovara za svoj rad.</w:t>
      </w:r>
      <w:r w:rsidR="00457A9B">
        <w:rPr>
          <w:rFonts w:ascii="Palatino Linotype" w:hAnsi="Palatino Linotype" w:cs="Arial"/>
          <w:sz w:val="20"/>
          <w:szCs w:val="20"/>
        </w:rPr>
        <w:t xml:space="preserve"> </w:t>
      </w:r>
      <w:r w:rsidRPr="00457A9B">
        <w:rPr>
          <w:rFonts w:ascii="Palatino Linotype" w:hAnsi="Palatino Linotype" w:cs="Arial"/>
          <w:sz w:val="20"/>
          <w:szCs w:val="20"/>
        </w:rPr>
        <w:t>Imovina je zajednička, a i zajednički je rad na obrađivanju zemlje i na ostalim poslovima. Raspodjela prihoda odnosno dohotka je zajednička.</w:t>
      </w:r>
    </w:p>
    <w:p w:rsidR="00C63FBD" w:rsidRPr="0023477E" w:rsidRDefault="00C63FBD" w:rsidP="00C34B0D">
      <w:pPr>
        <w:numPr>
          <w:ilvl w:val="0"/>
          <w:numId w:val="2"/>
        </w:numPr>
        <w:spacing w:line="360" w:lineRule="auto"/>
        <w:jc w:val="both"/>
        <w:rPr>
          <w:rFonts w:ascii="Palatino Linotype" w:hAnsi="Palatino Linotype" w:cs="Arial"/>
          <w:sz w:val="20"/>
          <w:szCs w:val="20"/>
        </w:rPr>
      </w:pPr>
      <w:r w:rsidRPr="0023477E">
        <w:rPr>
          <w:rFonts w:ascii="Palatino Linotype" w:hAnsi="Palatino Linotype" w:cs="Arial"/>
          <w:sz w:val="20"/>
          <w:szCs w:val="20"/>
        </w:rPr>
        <w:t xml:space="preserve">Sustav gospodarenja odgovara </w:t>
      </w:r>
      <w:r>
        <w:rPr>
          <w:rFonts w:ascii="Palatino Linotype" w:hAnsi="Palatino Linotype" w:cs="Arial"/>
          <w:sz w:val="20"/>
          <w:szCs w:val="20"/>
        </w:rPr>
        <w:t xml:space="preserve">zajedničkom </w:t>
      </w:r>
      <w:r w:rsidRPr="0023477E">
        <w:rPr>
          <w:rFonts w:ascii="Palatino Linotype" w:hAnsi="Palatino Linotype" w:cs="Arial"/>
          <w:sz w:val="20"/>
          <w:szCs w:val="20"/>
        </w:rPr>
        <w:t>vlasništvu. U zadruzi postoji podjela rada.</w:t>
      </w:r>
    </w:p>
    <w:p w:rsidR="00457A9B" w:rsidRPr="00457A9B" w:rsidRDefault="00457A9B" w:rsidP="00457A9B">
      <w:pPr>
        <w:pStyle w:val="Brojevi"/>
        <w:numPr>
          <w:ilvl w:val="0"/>
          <w:numId w:val="0"/>
        </w:numPr>
        <w:spacing w:before="40"/>
        <w:ind w:left="708"/>
        <w:jc w:val="both"/>
        <w:rPr>
          <w:rFonts w:ascii="Palatino Linotype" w:hAnsi="Palatino Linotype" w:cs="Arial"/>
          <w:sz w:val="10"/>
          <w:szCs w:val="10"/>
        </w:rPr>
      </w:pPr>
    </w:p>
    <w:p w:rsidR="00C63FBD" w:rsidRPr="0023477E" w:rsidRDefault="00C63FBD" w:rsidP="00457A9B">
      <w:pPr>
        <w:pStyle w:val="Brojevi"/>
        <w:numPr>
          <w:ilvl w:val="0"/>
          <w:numId w:val="0"/>
        </w:numPr>
        <w:spacing w:before="40" w:line="360" w:lineRule="auto"/>
        <w:ind w:firstLine="708"/>
        <w:jc w:val="both"/>
        <w:rPr>
          <w:rFonts w:ascii="Palatino Linotype" w:hAnsi="Palatino Linotype" w:cs="Arial"/>
          <w:sz w:val="20"/>
          <w:szCs w:val="20"/>
        </w:rPr>
      </w:pPr>
      <w:r w:rsidRPr="0023477E">
        <w:rPr>
          <w:rFonts w:ascii="Palatino Linotype" w:hAnsi="Palatino Linotype" w:cs="Arial"/>
          <w:sz w:val="20"/>
          <w:szCs w:val="20"/>
        </w:rPr>
        <w:t>Kućna zadruga je stabilna zajednica u okviru naturalne privrede i ona se očuvala dugo, sve do izmaka XIX. stoljeća, a gdje i duže, pa čak do iza II. svjetskog rata. Prodiranjem robno-novčanih odnosa dolazi do postupnog slabljenja i konačnog raspada kućnih zadruga.</w:t>
      </w:r>
    </w:p>
    <w:p w:rsidR="00C63FBD" w:rsidRPr="0023477E" w:rsidRDefault="00C63FBD" w:rsidP="00FC4F8A">
      <w:pPr>
        <w:spacing w:line="360" w:lineRule="auto"/>
        <w:jc w:val="both"/>
        <w:rPr>
          <w:rFonts w:ascii="Palatino Linotype" w:hAnsi="Palatino Linotype" w:cs="Arial"/>
          <w:sz w:val="20"/>
          <w:szCs w:val="20"/>
        </w:rPr>
      </w:pPr>
      <w:r w:rsidRPr="0023477E">
        <w:rPr>
          <w:rFonts w:ascii="Palatino Linotype" w:hAnsi="Palatino Linotype" w:cs="Arial"/>
          <w:sz w:val="20"/>
          <w:szCs w:val="20"/>
        </w:rPr>
        <w:tab/>
        <w:t xml:space="preserve">Ukinuće kmetstva u civilnoj Hrvatskoj 1848. godine nastupilo je kao rezultat političkog akta. </w:t>
      </w:r>
      <w:r>
        <w:rPr>
          <w:rFonts w:ascii="Palatino Linotype" w:hAnsi="Palatino Linotype" w:cs="Arial"/>
          <w:sz w:val="20"/>
          <w:szCs w:val="20"/>
        </w:rPr>
        <w:t>Pr</w:t>
      </w:r>
      <w:r w:rsidRPr="0023477E">
        <w:rPr>
          <w:rFonts w:ascii="Palatino Linotype" w:hAnsi="Palatino Linotype" w:cs="Arial"/>
          <w:sz w:val="20"/>
          <w:szCs w:val="20"/>
        </w:rPr>
        <w:t>ijelazno vrijeme od feudalnih do kapitalističkih odnosa obilovalo je isprepletenim ekonomskim procesima različitog oblika, koji su uvjetovali taj prijelaz. Ukidanjem kmetstva, formiranjem slobodnog seljačkog vlasništva otpočela je etapa kapitalizma u poljoprivredi. Društveni se razvoj kretao postupno i vrlo sporo.</w:t>
      </w:r>
    </w:p>
    <w:p w:rsidR="00C63FBD" w:rsidRPr="0023477E" w:rsidRDefault="00C63FBD" w:rsidP="00C63FBD">
      <w:pPr>
        <w:spacing w:line="240" w:lineRule="exact"/>
        <w:rPr>
          <w:rFonts w:ascii="Palatino Linotype" w:hAnsi="Palatino Linotype" w:cs="Arial"/>
          <w:sz w:val="20"/>
          <w:szCs w:val="20"/>
        </w:rPr>
      </w:pPr>
    </w:p>
    <w:p w:rsidR="00C63FBD" w:rsidRPr="00C62719" w:rsidRDefault="00D15B67" w:rsidP="00C34B0D">
      <w:pPr>
        <w:numPr>
          <w:ilvl w:val="1"/>
          <w:numId w:val="13"/>
        </w:numPr>
        <w:spacing w:line="240" w:lineRule="exact"/>
        <w:rPr>
          <w:rFonts w:ascii="Palatino Linotype" w:hAnsi="Palatino Linotype"/>
          <w:b/>
          <w:iCs/>
          <w:sz w:val="20"/>
          <w:szCs w:val="20"/>
        </w:rPr>
      </w:pPr>
      <w:r w:rsidRPr="00C62719">
        <w:rPr>
          <w:rFonts w:ascii="Palatino Linotype" w:hAnsi="Palatino Linotype"/>
          <w:b/>
          <w:iCs/>
          <w:sz w:val="20"/>
          <w:szCs w:val="20"/>
        </w:rPr>
        <w:t xml:space="preserve"> </w:t>
      </w:r>
      <w:r w:rsidR="00C63FBD" w:rsidRPr="00C62719">
        <w:rPr>
          <w:rFonts w:ascii="Palatino Linotype" w:hAnsi="Palatino Linotype"/>
          <w:b/>
          <w:iCs/>
          <w:sz w:val="20"/>
          <w:szCs w:val="20"/>
        </w:rPr>
        <w:t>Razvitak kapitalizma u poljoprivredi</w:t>
      </w:r>
    </w:p>
    <w:p w:rsidR="00D15B67" w:rsidRPr="00457A9B" w:rsidRDefault="00D15B67" w:rsidP="00D15B67">
      <w:pPr>
        <w:spacing w:line="240" w:lineRule="exact"/>
        <w:ind w:left="360"/>
        <w:rPr>
          <w:rFonts w:ascii="Palatino Linotype" w:hAnsi="Palatino Linotype"/>
          <w:b/>
          <w:iCs/>
          <w:sz w:val="22"/>
          <w:szCs w:val="22"/>
        </w:rPr>
      </w:pPr>
    </w:p>
    <w:p w:rsidR="00C63FBD" w:rsidRPr="0023477E" w:rsidRDefault="00C63FBD" w:rsidP="00D15B67">
      <w:pPr>
        <w:spacing w:line="360" w:lineRule="auto"/>
        <w:jc w:val="both"/>
        <w:rPr>
          <w:rFonts w:ascii="Palatino Linotype" w:hAnsi="Palatino Linotype" w:cs="Arial"/>
          <w:sz w:val="20"/>
          <w:szCs w:val="20"/>
        </w:rPr>
      </w:pPr>
      <w:r w:rsidRPr="0023477E">
        <w:rPr>
          <w:rFonts w:ascii="Palatino Linotype" w:hAnsi="Palatino Linotype" w:cs="Arial"/>
          <w:sz w:val="20"/>
          <w:szCs w:val="20"/>
        </w:rPr>
        <w:tab/>
        <w:t>Sva obilježja kapitalističke proizvodnje u industriji i drugim djelatnostima pretpostavljalo se da vrijede i za poljoprivredu, s time što se kapitalistička poljoprivreda sporije razvijala. Kapitalistički sustav, kao način proizvodnje, najprije zahvaća industriju, a kasnije poljoprivredu. U svim ostalim granama proizvodnje kapital nema zapreku za kruženje, cirkuliranje, dok u poljoprivredi postoji zapreka, a to je zemljišno vlasništvo. Postojalo je više tipova kao i stadija raz</w:t>
      </w:r>
      <w:r>
        <w:rPr>
          <w:rFonts w:ascii="Palatino Linotype" w:hAnsi="Palatino Linotype" w:cs="Arial"/>
          <w:sz w:val="20"/>
          <w:szCs w:val="20"/>
        </w:rPr>
        <w:t xml:space="preserve">vitka kapitalizma u </w:t>
      </w:r>
      <w:r w:rsidRPr="0023477E">
        <w:rPr>
          <w:rFonts w:ascii="Palatino Linotype" w:hAnsi="Palatino Linotype" w:cs="Arial"/>
          <w:sz w:val="20"/>
          <w:szCs w:val="20"/>
        </w:rPr>
        <w:t>poljoprivredi.</w:t>
      </w:r>
    </w:p>
    <w:p w:rsidR="00C63FBD" w:rsidRPr="0023477E" w:rsidRDefault="00C63FBD" w:rsidP="00C63FBD">
      <w:pPr>
        <w:spacing w:line="240" w:lineRule="exact"/>
        <w:rPr>
          <w:rFonts w:ascii="Palatino Linotype" w:hAnsi="Palatino Linotype" w:cs="Arial"/>
          <w:sz w:val="20"/>
          <w:szCs w:val="20"/>
        </w:rPr>
      </w:pPr>
    </w:p>
    <w:p w:rsidR="00C63FBD" w:rsidRPr="00C62719" w:rsidRDefault="00D15B67" w:rsidP="00C34B0D">
      <w:pPr>
        <w:pStyle w:val="Naslov3"/>
        <w:numPr>
          <w:ilvl w:val="1"/>
          <w:numId w:val="14"/>
        </w:numPr>
        <w:spacing w:before="0" w:after="0" w:line="240" w:lineRule="exact"/>
        <w:rPr>
          <w:rFonts w:ascii="Palatino Linotype" w:hAnsi="Palatino Linotype"/>
          <w:sz w:val="20"/>
          <w:szCs w:val="20"/>
        </w:rPr>
      </w:pPr>
      <w:r w:rsidRPr="00C62719">
        <w:rPr>
          <w:rFonts w:ascii="Palatino Linotype" w:hAnsi="Palatino Linotype"/>
          <w:bCs w:val="0"/>
          <w:sz w:val="20"/>
          <w:szCs w:val="20"/>
        </w:rPr>
        <w:t xml:space="preserve"> </w:t>
      </w:r>
      <w:r w:rsidR="00C63FBD" w:rsidRPr="00C62719">
        <w:rPr>
          <w:rFonts w:ascii="Palatino Linotype" w:hAnsi="Palatino Linotype"/>
          <w:bCs w:val="0"/>
          <w:sz w:val="20"/>
          <w:szCs w:val="20"/>
        </w:rPr>
        <w:t xml:space="preserve">Razvitak kapitalizma u privredi i poljoprivredi Hrvatske u </w:t>
      </w:r>
      <w:r w:rsidR="00C63FBD" w:rsidRPr="00C62719">
        <w:rPr>
          <w:rFonts w:ascii="Palatino Linotype" w:hAnsi="Palatino Linotype"/>
          <w:sz w:val="20"/>
          <w:szCs w:val="20"/>
        </w:rPr>
        <w:t>razdoblju 1920.-1940.g.</w:t>
      </w:r>
    </w:p>
    <w:p w:rsidR="00C63FBD" w:rsidRPr="00E0545D" w:rsidRDefault="00C63FBD" w:rsidP="00C63FBD"/>
    <w:p w:rsidR="00C63FBD" w:rsidRPr="0023477E" w:rsidRDefault="00C63FBD" w:rsidP="00D15B67">
      <w:pPr>
        <w:spacing w:line="360" w:lineRule="auto"/>
        <w:jc w:val="both"/>
        <w:rPr>
          <w:rFonts w:ascii="Palatino Linotype" w:hAnsi="Palatino Linotype" w:cs="Arial"/>
          <w:sz w:val="20"/>
          <w:szCs w:val="20"/>
        </w:rPr>
      </w:pPr>
      <w:r w:rsidRPr="0023477E">
        <w:rPr>
          <w:rFonts w:ascii="Palatino Linotype" w:hAnsi="Palatino Linotype" w:cs="Arial"/>
          <w:sz w:val="20"/>
          <w:szCs w:val="20"/>
        </w:rPr>
        <w:tab/>
        <w:t>Iza Prvog svjetskog rata, u dobra formiranja Jugoslavije, premda postoje značajne razlike između područja, u cjelini bio je nazočan nerazvijeni oblike kapitalizma.</w:t>
      </w:r>
    </w:p>
    <w:p w:rsidR="00C63FBD" w:rsidRPr="0023477E" w:rsidRDefault="00C63FBD" w:rsidP="00D15B67">
      <w:pPr>
        <w:spacing w:line="360" w:lineRule="auto"/>
        <w:ind w:firstLine="708"/>
        <w:jc w:val="both"/>
        <w:rPr>
          <w:rFonts w:ascii="Palatino Linotype" w:hAnsi="Palatino Linotype" w:cs="Arial"/>
          <w:sz w:val="20"/>
          <w:szCs w:val="20"/>
        </w:rPr>
      </w:pPr>
      <w:r w:rsidRPr="0023477E">
        <w:rPr>
          <w:rFonts w:ascii="Palatino Linotype" w:hAnsi="Palatino Linotype" w:cs="Arial"/>
          <w:sz w:val="20"/>
          <w:szCs w:val="20"/>
        </w:rPr>
        <w:t>Prodor kapitalizma je bio u razvijenom dijelu zemlje, sjever</w:t>
      </w:r>
      <w:r w:rsidR="00D15B67">
        <w:rPr>
          <w:rFonts w:ascii="Palatino Linotype" w:hAnsi="Palatino Linotype" w:cs="Arial"/>
          <w:sz w:val="20"/>
          <w:szCs w:val="20"/>
        </w:rPr>
        <w:t>ozapadnoj Hrvatskoj (Slavoniji)</w:t>
      </w:r>
      <w:r w:rsidRPr="0023477E">
        <w:rPr>
          <w:rFonts w:ascii="Palatino Linotype" w:hAnsi="Palatino Linotype" w:cs="Arial"/>
          <w:sz w:val="20"/>
          <w:szCs w:val="20"/>
        </w:rPr>
        <w:t xml:space="preserve">, uz Vojvodinu i dio Slovenije, tj. na oko 20% površina. Agrarne odnose obilježava </w:t>
      </w:r>
      <w:r w:rsidRPr="0023477E">
        <w:rPr>
          <w:rFonts w:ascii="Palatino Linotype" w:hAnsi="Palatino Linotype" w:cs="Arial"/>
          <w:sz w:val="20"/>
          <w:szCs w:val="20"/>
        </w:rPr>
        <w:lastRenderedPageBreak/>
        <w:t>nerazvijeni kapitalizam, nerazvijeno tržište, spora industrijalizacija. Regionalne i povijesne razlike su bile znatno izražene.</w:t>
      </w:r>
    </w:p>
    <w:p w:rsidR="00C63FBD" w:rsidRPr="0023477E" w:rsidRDefault="00C63FBD" w:rsidP="00D15B67">
      <w:pPr>
        <w:spacing w:line="360" w:lineRule="auto"/>
        <w:jc w:val="both"/>
        <w:rPr>
          <w:rFonts w:ascii="Palatino Linotype" w:hAnsi="Palatino Linotype" w:cs="Arial"/>
          <w:sz w:val="20"/>
          <w:szCs w:val="20"/>
        </w:rPr>
      </w:pPr>
      <w:r w:rsidRPr="0023477E">
        <w:rPr>
          <w:rFonts w:ascii="Palatino Linotype" w:hAnsi="Palatino Linotype" w:cs="Arial"/>
          <w:sz w:val="20"/>
          <w:szCs w:val="20"/>
        </w:rPr>
        <w:tab/>
        <w:t xml:space="preserve">Po značaju proizvodnje Hrvatska je u okviru Kraljevine Jugoslavije bila sirovinsko područje za razvijenu Europu. Preko polovice (51%) industrijskog kapitala je bilo tuđeg podrijetla, a u doba krize taj je kapital izlazio iz zemlje. U dioničarskim poduzećima je 61% ukupnog kapitala bio podrijetlom izvana. </w:t>
      </w:r>
    </w:p>
    <w:p w:rsidR="00C63FBD" w:rsidRPr="0023477E" w:rsidRDefault="00C63FBD" w:rsidP="00D15B67">
      <w:pPr>
        <w:spacing w:line="360" w:lineRule="auto"/>
        <w:ind w:firstLine="720"/>
        <w:jc w:val="both"/>
        <w:rPr>
          <w:rFonts w:ascii="Palatino Linotype" w:hAnsi="Palatino Linotype" w:cs="Arial"/>
          <w:sz w:val="20"/>
          <w:szCs w:val="20"/>
        </w:rPr>
      </w:pPr>
      <w:r w:rsidRPr="0023477E">
        <w:rPr>
          <w:rFonts w:ascii="Palatino Linotype" w:hAnsi="Palatino Linotype" w:cs="Arial"/>
          <w:sz w:val="20"/>
          <w:szCs w:val="20"/>
        </w:rPr>
        <w:t>U Hrvatskoj je bila nepovoljna socijalna struktura, prevladavalo je poljoprivredno stanovništvo i poljoprivredna proizvodnja, nezaposlenost, niski životni standard i teški uvjeti života</w:t>
      </w:r>
      <w:r>
        <w:rPr>
          <w:rFonts w:ascii="Palatino Linotype" w:hAnsi="Palatino Linotype" w:cs="Arial"/>
          <w:sz w:val="20"/>
          <w:szCs w:val="20"/>
        </w:rPr>
        <w:t xml:space="preserve"> većine pučanstva</w:t>
      </w:r>
      <w:r w:rsidRPr="0023477E">
        <w:rPr>
          <w:rFonts w:ascii="Palatino Linotype" w:hAnsi="Palatino Linotype" w:cs="Arial"/>
          <w:sz w:val="20"/>
          <w:szCs w:val="20"/>
        </w:rPr>
        <w:t xml:space="preserve">. Udio poljoprivrednog </w:t>
      </w:r>
      <w:r>
        <w:rPr>
          <w:rFonts w:ascii="Palatino Linotype" w:hAnsi="Palatino Linotype" w:cs="Arial"/>
          <w:sz w:val="20"/>
          <w:szCs w:val="20"/>
        </w:rPr>
        <w:t xml:space="preserve">u ukupnom stanovništvu </w:t>
      </w:r>
      <w:r w:rsidRPr="0023477E">
        <w:rPr>
          <w:rFonts w:ascii="Palatino Linotype" w:hAnsi="Palatino Linotype" w:cs="Arial"/>
          <w:sz w:val="20"/>
          <w:szCs w:val="20"/>
        </w:rPr>
        <w:t>30-ih godina XX. stoljeća bio je 77%, a dohotka poljoprivrede u ukupnom oko 50 %. Poljoprivredna proizvodnja se u razdoblju 1920.-1940. povećavala po prosječnoj stopi od 2,3%, različito po granama, najviša je bila u stočarstvu (3%), pa u ratarstvu (2,7%), a negativna u hortikulturnoj proizvodnji (-0,7%).</w:t>
      </w:r>
    </w:p>
    <w:p w:rsidR="00C63FBD" w:rsidRDefault="00C63FBD" w:rsidP="00D15B67">
      <w:pPr>
        <w:spacing w:line="360" w:lineRule="auto"/>
        <w:jc w:val="both"/>
        <w:rPr>
          <w:rFonts w:ascii="Palatino Linotype" w:hAnsi="Palatino Linotype" w:cs="Arial"/>
          <w:sz w:val="20"/>
          <w:szCs w:val="20"/>
        </w:rPr>
      </w:pPr>
      <w:r w:rsidRPr="0023477E">
        <w:rPr>
          <w:rFonts w:ascii="Palatino Linotype" w:hAnsi="Palatino Linotype" w:cs="Arial"/>
          <w:sz w:val="20"/>
          <w:szCs w:val="20"/>
        </w:rPr>
        <w:tab/>
        <w:t xml:space="preserve">Pučanstvo se neprekidno povećavalo, a mogućnost zapošljavanja izvan poljoprivrede </w:t>
      </w:r>
      <w:r>
        <w:rPr>
          <w:rFonts w:ascii="Palatino Linotype" w:hAnsi="Palatino Linotype" w:cs="Arial"/>
          <w:sz w:val="20"/>
          <w:szCs w:val="20"/>
        </w:rPr>
        <w:t xml:space="preserve">zbog nerazvijenosti industrije i drugih sekundarnih djelatnosti </w:t>
      </w:r>
      <w:r w:rsidRPr="0023477E">
        <w:rPr>
          <w:rFonts w:ascii="Palatino Linotype" w:hAnsi="Palatino Linotype" w:cs="Arial"/>
          <w:sz w:val="20"/>
          <w:szCs w:val="20"/>
        </w:rPr>
        <w:t>je bila manja od prirodnog priraštaja, što je utjecalo na stvaranje</w:t>
      </w:r>
      <w:r>
        <w:rPr>
          <w:rFonts w:ascii="Palatino Linotype" w:hAnsi="Palatino Linotype" w:cs="Arial"/>
          <w:sz w:val="20"/>
          <w:szCs w:val="20"/>
        </w:rPr>
        <w:t xml:space="preserve"> velike agrarne prenapučenosti jer je o</w:t>
      </w:r>
      <w:r w:rsidRPr="0023477E">
        <w:rPr>
          <w:rFonts w:ascii="Palatino Linotype" w:hAnsi="Palatino Linotype" w:cs="Arial"/>
          <w:sz w:val="20"/>
          <w:szCs w:val="20"/>
        </w:rPr>
        <w:t>d ukupnog prirodnog prirasta, oko 60% stanovništva ostajalo je u poljoprivredi</w:t>
      </w:r>
      <w:r>
        <w:rPr>
          <w:rFonts w:ascii="Palatino Linotype" w:hAnsi="Palatino Linotype" w:cs="Arial"/>
          <w:sz w:val="20"/>
          <w:szCs w:val="20"/>
        </w:rPr>
        <w:t xml:space="preserve"> i na seoskom području</w:t>
      </w:r>
      <w:r w:rsidRPr="0023477E">
        <w:rPr>
          <w:rFonts w:ascii="Palatino Linotype" w:hAnsi="Palatino Linotype" w:cs="Arial"/>
          <w:sz w:val="20"/>
          <w:szCs w:val="20"/>
        </w:rPr>
        <w:t>.</w:t>
      </w:r>
    </w:p>
    <w:p w:rsidR="00C63FBD" w:rsidRPr="0023477E" w:rsidRDefault="00C63FBD" w:rsidP="00D15B67">
      <w:pPr>
        <w:spacing w:line="360" w:lineRule="auto"/>
        <w:jc w:val="both"/>
        <w:rPr>
          <w:rFonts w:ascii="Palatino Linotype" w:hAnsi="Palatino Linotype" w:cs="Arial"/>
          <w:sz w:val="20"/>
          <w:szCs w:val="20"/>
        </w:rPr>
      </w:pPr>
      <w:r w:rsidRPr="0023477E">
        <w:rPr>
          <w:rFonts w:ascii="Palatino Linotype" w:hAnsi="Palatino Linotype" w:cs="Arial"/>
          <w:sz w:val="20"/>
          <w:szCs w:val="20"/>
        </w:rPr>
        <w:tab/>
        <w:t>U Hrvatskoj su postojali krupni, polu-feudalni posjedi dok seljačka gospodarstva, uz naglašene regionalne razlike, nisu u prosjeku bila tako velika. U poljoprivredi su dugo godina prevladavala mala seljačka gospodarstva</w:t>
      </w:r>
      <w:r>
        <w:rPr>
          <w:rFonts w:ascii="Palatino Linotype" w:hAnsi="Palatino Linotype" w:cs="Arial"/>
          <w:sz w:val="20"/>
          <w:szCs w:val="20"/>
        </w:rPr>
        <w:t>.</w:t>
      </w:r>
      <w:r w:rsidRPr="0023477E">
        <w:rPr>
          <w:rFonts w:ascii="Palatino Linotype" w:hAnsi="Palatino Linotype" w:cs="Arial"/>
          <w:sz w:val="20"/>
          <w:szCs w:val="20"/>
        </w:rPr>
        <w:t xml:space="preserve"> Do 1918. godine na selu je nazočan proces prodiranja novčane privrede, ali uz slabi razvoj industrijalizacije i urbanizacije. Seljački posjedi su se dijelili, kućne zadruge raspadale.</w:t>
      </w:r>
    </w:p>
    <w:p w:rsidR="00C63FBD" w:rsidRPr="0023477E" w:rsidRDefault="00C63FBD" w:rsidP="00D15B67">
      <w:pPr>
        <w:spacing w:line="360" w:lineRule="auto"/>
        <w:jc w:val="both"/>
        <w:rPr>
          <w:rFonts w:ascii="Palatino Linotype" w:hAnsi="Palatino Linotype" w:cs="Arial"/>
          <w:sz w:val="20"/>
          <w:szCs w:val="20"/>
        </w:rPr>
      </w:pPr>
      <w:r w:rsidRPr="0023477E">
        <w:rPr>
          <w:rFonts w:ascii="Palatino Linotype" w:hAnsi="Palatino Linotype" w:cs="Arial"/>
          <w:sz w:val="20"/>
          <w:szCs w:val="20"/>
        </w:rPr>
        <w:tab/>
      </w:r>
      <w:r>
        <w:rPr>
          <w:rFonts w:ascii="Palatino Linotype" w:hAnsi="Palatino Linotype" w:cs="Arial"/>
          <w:sz w:val="20"/>
          <w:szCs w:val="20"/>
        </w:rPr>
        <w:t xml:space="preserve">Slabi su bili </w:t>
      </w:r>
      <w:r w:rsidRPr="0023477E">
        <w:rPr>
          <w:rFonts w:ascii="Palatino Linotype" w:hAnsi="Palatino Linotype" w:cs="Arial"/>
          <w:sz w:val="20"/>
          <w:szCs w:val="20"/>
        </w:rPr>
        <w:t>uvjeti za stvaranje suvremenog gospodarenja. Krupna su imanja većinom bile pustare s ekstenzivnom proizvodnjo</w:t>
      </w:r>
      <w:r>
        <w:rPr>
          <w:rFonts w:ascii="Palatino Linotype" w:hAnsi="Palatino Linotype" w:cs="Arial"/>
          <w:sz w:val="20"/>
          <w:szCs w:val="20"/>
        </w:rPr>
        <w:t>m a dio njih u rukama tuđinaca, dok je većina poljoprivrednih gospodarstava bila male površine i slabe opremljenosti.</w:t>
      </w:r>
    </w:p>
    <w:p w:rsidR="00C63FBD" w:rsidRPr="0023477E" w:rsidRDefault="00C63FBD" w:rsidP="00D15B67">
      <w:pPr>
        <w:spacing w:line="360" w:lineRule="auto"/>
        <w:jc w:val="both"/>
        <w:rPr>
          <w:rFonts w:ascii="Palatino Linotype" w:hAnsi="Palatino Linotype" w:cs="Arial"/>
          <w:sz w:val="20"/>
          <w:szCs w:val="20"/>
        </w:rPr>
      </w:pPr>
      <w:r>
        <w:rPr>
          <w:rFonts w:ascii="Palatino Linotype" w:hAnsi="Palatino Linotype" w:cs="Arial"/>
          <w:sz w:val="20"/>
          <w:szCs w:val="20"/>
        </w:rPr>
        <w:tab/>
        <w:t>Tržište je bilo ne</w:t>
      </w:r>
      <w:r w:rsidRPr="0023477E">
        <w:rPr>
          <w:rFonts w:ascii="Palatino Linotype" w:hAnsi="Palatino Linotype" w:cs="Arial"/>
          <w:sz w:val="20"/>
          <w:szCs w:val="20"/>
        </w:rPr>
        <w:t>razvijeno</w:t>
      </w:r>
      <w:r w:rsidRPr="00B6207C">
        <w:rPr>
          <w:rFonts w:ascii="Palatino Linotype" w:hAnsi="Palatino Linotype" w:cs="Arial"/>
          <w:sz w:val="20"/>
          <w:szCs w:val="20"/>
        </w:rPr>
        <w:t xml:space="preserve"> </w:t>
      </w:r>
      <w:r w:rsidRPr="0023477E">
        <w:rPr>
          <w:rFonts w:ascii="Palatino Linotype" w:hAnsi="Palatino Linotype" w:cs="Arial"/>
          <w:sz w:val="20"/>
          <w:szCs w:val="20"/>
        </w:rPr>
        <w:t>zbog niske kupovne moći, a ponuda poljoprivrednih proizvoda</w:t>
      </w:r>
      <w:r>
        <w:rPr>
          <w:rFonts w:ascii="Palatino Linotype" w:hAnsi="Palatino Linotype" w:cs="Arial"/>
          <w:sz w:val="20"/>
          <w:szCs w:val="20"/>
        </w:rPr>
        <w:t xml:space="preserve"> razmjerno </w:t>
      </w:r>
      <w:r w:rsidRPr="0023477E">
        <w:rPr>
          <w:rFonts w:ascii="Palatino Linotype" w:hAnsi="Palatino Linotype" w:cs="Arial"/>
          <w:sz w:val="20"/>
          <w:szCs w:val="20"/>
        </w:rPr>
        <w:t>velika zbog niske potrošnje odnosno potražnje. Poljoprivreda je s velikim udjelom sudjelovala u izvozu</w:t>
      </w:r>
      <w:r>
        <w:rPr>
          <w:rFonts w:ascii="Palatino Linotype" w:hAnsi="Palatino Linotype" w:cs="Arial"/>
          <w:sz w:val="20"/>
          <w:szCs w:val="20"/>
        </w:rPr>
        <w:t xml:space="preserve"> (59% ukupne vrijednosti iz</w:t>
      </w:r>
      <w:r w:rsidRPr="0023477E">
        <w:rPr>
          <w:rFonts w:ascii="Palatino Linotype" w:hAnsi="Palatino Linotype" w:cs="Arial"/>
          <w:sz w:val="20"/>
          <w:szCs w:val="20"/>
        </w:rPr>
        <w:t>voza u razdoblju 1935</w:t>
      </w:r>
      <w:r>
        <w:rPr>
          <w:rFonts w:ascii="Palatino Linotype" w:hAnsi="Palatino Linotype" w:cs="Arial"/>
          <w:sz w:val="20"/>
          <w:szCs w:val="20"/>
        </w:rPr>
        <w:t>.</w:t>
      </w:r>
      <w:r w:rsidRPr="0023477E">
        <w:rPr>
          <w:rFonts w:ascii="Palatino Linotype" w:hAnsi="Palatino Linotype" w:cs="Arial"/>
          <w:sz w:val="20"/>
          <w:szCs w:val="20"/>
        </w:rPr>
        <w:t xml:space="preserve">-1938.g.), ali je taj izvoz išao na račun niskog životnog standarda ljudi (mala kupovno-sposobna potražnja zbog slabog porasta dohotka </w:t>
      </w:r>
      <w:r w:rsidRPr="0023477E">
        <w:rPr>
          <w:rFonts w:ascii="Palatino Linotype" w:hAnsi="Palatino Linotype" w:cs="Arial"/>
          <w:i/>
          <w:sz w:val="20"/>
          <w:szCs w:val="20"/>
        </w:rPr>
        <w:t>per capita</w:t>
      </w:r>
      <w:r w:rsidRPr="0023477E">
        <w:rPr>
          <w:rFonts w:ascii="Palatino Linotype" w:hAnsi="Palatino Linotype" w:cs="Arial"/>
          <w:sz w:val="20"/>
          <w:szCs w:val="20"/>
        </w:rPr>
        <w:t>). Uvoz poljoprivrednih proizvoda u istom razdoblju sudjelovao je s 20% ukupnog, te je b</w:t>
      </w:r>
      <w:r w:rsidR="00527AA5">
        <w:rPr>
          <w:rFonts w:ascii="Palatino Linotype" w:hAnsi="Palatino Linotype" w:cs="Arial"/>
          <w:sz w:val="20"/>
          <w:szCs w:val="20"/>
        </w:rPr>
        <w:t>ila pozitivna bilanca (55 mld.</w:t>
      </w:r>
      <w:r w:rsidRPr="0023477E">
        <w:rPr>
          <w:rFonts w:ascii="Palatino Linotype" w:hAnsi="Palatino Linotype" w:cs="Arial"/>
          <w:sz w:val="20"/>
          <w:szCs w:val="20"/>
        </w:rPr>
        <w:t xml:space="preserve"> tadašnjih US dolara). </w:t>
      </w:r>
      <w:r>
        <w:rPr>
          <w:rFonts w:ascii="Palatino Linotype" w:hAnsi="Palatino Linotype" w:cs="Arial"/>
          <w:sz w:val="20"/>
          <w:szCs w:val="20"/>
        </w:rPr>
        <w:t>C</w:t>
      </w:r>
      <w:r w:rsidRPr="0023477E">
        <w:rPr>
          <w:rFonts w:ascii="Palatino Linotype" w:hAnsi="Palatino Linotype" w:cs="Arial"/>
          <w:sz w:val="20"/>
          <w:szCs w:val="20"/>
        </w:rPr>
        <w:t xml:space="preserve">ijene poljoprivrednih proizvoda niske s nepovoljnim odnosom prema cijenama nepoljoprivrednih proizvoda. Zbog navedenih razloga malo se ulagalo u poljoprivredu, </w:t>
      </w:r>
      <w:r>
        <w:rPr>
          <w:rFonts w:ascii="Palatino Linotype" w:hAnsi="Palatino Linotype" w:cs="Arial"/>
          <w:sz w:val="20"/>
          <w:szCs w:val="20"/>
        </w:rPr>
        <w:t>jedinična proizvodnja po hektaru i grlu stoke niska i niža od one</w:t>
      </w:r>
      <w:r w:rsidRPr="0023477E">
        <w:rPr>
          <w:rFonts w:ascii="Palatino Linotype" w:hAnsi="Palatino Linotype" w:cs="Arial"/>
          <w:sz w:val="20"/>
          <w:szCs w:val="20"/>
        </w:rPr>
        <w:t xml:space="preserve"> u zapadnoj Europi. </w:t>
      </w:r>
    </w:p>
    <w:p w:rsidR="00C63FBD" w:rsidRPr="0023477E" w:rsidRDefault="00C63FBD" w:rsidP="00D15B67">
      <w:pPr>
        <w:spacing w:line="360" w:lineRule="auto"/>
        <w:jc w:val="both"/>
        <w:rPr>
          <w:rFonts w:ascii="Palatino Linotype" w:hAnsi="Palatino Linotype" w:cs="Arial"/>
          <w:sz w:val="20"/>
          <w:szCs w:val="20"/>
        </w:rPr>
      </w:pPr>
      <w:r w:rsidRPr="0023477E">
        <w:rPr>
          <w:rFonts w:ascii="Palatino Linotype" w:hAnsi="Palatino Linotype" w:cs="Arial"/>
          <w:sz w:val="20"/>
          <w:szCs w:val="20"/>
        </w:rPr>
        <w:lastRenderedPageBreak/>
        <w:tab/>
        <w:t xml:space="preserve">Postojala su i tzv. </w:t>
      </w:r>
      <w:r w:rsidRPr="004122FB">
        <w:rPr>
          <w:rFonts w:ascii="Palatino Linotype" w:hAnsi="Palatino Linotype" w:cs="Arial"/>
          <w:i/>
          <w:sz w:val="20"/>
          <w:szCs w:val="20"/>
        </w:rPr>
        <w:t>uzorna poljoprivredna dobra</w:t>
      </w:r>
      <w:r w:rsidRPr="0023477E">
        <w:rPr>
          <w:rFonts w:ascii="Palatino Linotype" w:hAnsi="Palatino Linotype" w:cs="Arial"/>
          <w:sz w:val="20"/>
          <w:szCs w:val="20"/>
        </w:rPr>
        <w:t xml:space="preserve"> (npr. državno imanje </w:t>
      </w:r>
      <w:r>
        <w:rPr>
          <w:rFonts w:ascii="Palatino Linotype" w:hAnsi="Palatino Linotype" w:cs="Arial"/>
          <w:sz w:val="20"/>
          <w:szCs w:val="20"/>
        </w:rPr>
        <w:t>„</w:t>
      </w:r>
      <w:r w:rsidRPr="0023477E">
        <w:rPr>
          <w:rFonts w:ascii="Palatino Linotype" w:hAnsi="Palatino Linotype" w:cs="Arial"/>
          <w:sz w:val="20"/>
          <w:szCs w:val="20"/>
        </w:rPr>
        <w:t>Belje</w:t>
      </w:r>
      <w:r>
        <w:rPr>
          <w:rFonts w:ascii="Palatino Linotype" w:hAnsi="Palatino Linotype" w:cs="Arial"/>
          <w:sz w:val="20"/>
          <w:szCs w:val="20"/>
        </w:rPr>
        <w:t>“</w:t>
      </w:r>
      <w:r w:rsidRPr="0023477E">
        <w:rPr>
          <w:rFonts w:ascii="Palatino Linotype" w:hAnsi="Palatino Linotype" w:cs="Arial"/>
          <w:sz w:val="20"/>
          <w:szCs w:val="20"/>
        </w:rPr>
        <w:t xml:space="preserve"> u Baranji), koja su bila uzorna u odnosu na druga gospodarstva u zemlji, ali ne i u odnosu na suvremenu proizvodn</w:t>
      </w:r>
      <w:r>
        <w:rPr>
          <w:rFonts w:ascii="Palatino Linotype" w:hAnsi="Palatino Linotype" w:cs="Arial"/>
          <w:sz w:val="20"/>
          <w:szCs w:val="20"/>
        </w:rPr>
        <w:t>ju. Obrada tla je bila sprežna,</w:t>
      </w:r>
      <w:r w:rsidRPr="0023477E">
        <w:rPr>
          <w:rFonts w:ascii="Palatino Linotype" w:hAnsi="Palatino Linotype" w:cs="Arial"/>
          <w:sz w:val="20"/>
          <w:szCs w:val="20"/>
        </w:rPr>
        <w:t xml:space="preserve"> prinosi</w:t>
      </w:r>
      <w:r>
        <w:rPr>
          <w:rFonts w:ascii="Palatino Linotype" w:hAnsi="Palatino Linotype" w:cs="Arial"/>
          <w:sz w:val="20"/>
          <w:szCs w:val="20"/>
        </w:rPr>
        <w:t xml:space="preserve"> </w:t>
      </w:r>
      <w:r w:rsidR="00374749">
        <w:rPr>
          <w:rFonts w:ascii="Palatino Linotype" w:hAnsi="Palatino Linotype" w:cs="Arial"/>
          <w:sz w:val="20"/>
          <w:szCs w:val="20"/>
        </w:rPr>
        <w:t xml:space="preserve">poljoprivrednih </w:t>
      </w:r>
      <w:r>
        <w:rPr>
          <w:rFonts w:ascii="Palatino Linotype" w:hAnsi="Palatino Linotype" w:cs="Arial"/>
          <w:sz w:val="20"/>
          <w:szCs w:val="20"/>
        </w:rPr>
        <w:t>kultura niski kao i mala proizvodnost u većini ekstenzivnog stočarstva.</w:t>
      </w:r>
      <w:r w:rsidRPr="0023477E">
        <w:rPr>
          <w:rFonts w:ascii="Palatino Linotype" w:hAnsi="Palatino Linotype" w:cs="Arial"/>
          <w:sz w:val="20"/>
          <w:szCs w:val="20"/>
        </w:rPr>
        <w:t xml:space="preserve"> </w:t>
      </w:r>
      <w:r>
        <w:rPr>
          <w:rFonts w:ascii="Palatino Linotype" w:hAnsi="Palatino Linotype" w:cs="Arial"/>
          <w:sz w:val="20"/>
          <w:szCs w:val="20"/>
        </w:rPr>
        <w:t xml:space="preserve">Mala </w:t>
      </w:r>
      <w:r w:rsidRPr="0023477E">
        <w:rPr>
          <w:rFonts w:ascii="Palatino Linotype" w:hAnsi="Palatino Linotype" w:cs="Arial"/>
          <w:sz w:val="20"/>
          <w:szCs w:val="20"/>
        </w:rPr>
        <w:t>proizvodnost i velika ponuda rada utjecala je na vrlo niske nadnice, dugi radni dan, obezvređivanje ženskog i dječjeg rada i slično.</w:t>
      </w:r>
      <w:r>
        <w:rPr>
          <w:rFonts w:ascii="Palatino Linotype" w:hAnsi="Palatino Linotype" w:cs="Arial"/>
          <w:sz w:val="20"/>
          <w:szCs w:val="20"/>
        </w:rPr>
        <w:t xml:space="preserve"> </w:t>
      </w:r>
      <w:r w:rsidRPr="0023477E">
        <w:rPr>
          <w:rFonts w:ascii="Palatino Linotype" w:hAnsi="Palatino Linotype" w:cs="Arial"/>
          <w:sz w:val="20"/>
          <w:szCs w:val="20"/>
        </w:rPr>
        <w:t xml:space="preserve">Zaduženost seljaka kreditima se stalno povećavala. </w:t>
      </w:r>
      <w:r>
        <w:rPr>
          <w:rFonts w:ascii="Palatino Linotype" w:hAnsi="Palatino Linotype" w:cs="Arial"/>
          <w:sz w:val="20"/>
          <w:szCs w:val="20"/>
        </w:rPr>
        <w:t>Većina kredita seljaka bila je usmjerena na potrošnju, samo su gospodarski jači poljoprivrednici uzimali kredite za povećanje proizvodnje.</w:t>
      </w:r>
    </w:p>
    <w:p w:rsidR="00C63FBD" w:rsidRPr="0023477E" w:rsidRDefault="00C63FBD" w:rsidP="00D15B67">
      <w:pPr>
        <w:spacing w:line="360" w:lineRule="auto"/>
        <w:jc w:val="both"/>
        <w:rPr>
          <w:rFonts w:ascii="Palatino Linotype" w:hAnsi="Palatino Linotype" w:cs="Arial"/>
          <w:sz w:val="20"/>
          <w:szCs w:val="20"/>
        </w:rPr>
      </w:pPr>
      <w:r w:rsidRPr="0023477E">
        <w:rPr>
          <w:rFonts w:ascii="Palatino Linotype" w:hAnsi="Palatino Linotype" w:cs="Arial"/>
          <w:sz w:val="20"/>
          <w:szCs w:val="20"/>
        </w:rPr>
        <w:tab/>
        <w:t>Sve to je utjecalo na značajnu stopu iseljavanja Hrvata u prekooceanske zemlje, no bilo je i doseljavanja tuđinaca i to Nijemaca (iz Švapske), Čeha, Slovaka i drugih narodnosti. Prvi val iseljavanja hrvatskog življa, većinom siromašnih seljaka i ribara, zbio se koncem XIX. stoljeća (tada se ukida Vojna Krajina) i početkom XX. stoljeća do I. svjetskog rata, a drugi val iseljavanja, koji je bio slabiji, javlja</w:t>
      </w:r>
      <w:r>
        <w:rPr>
          <w:rFonts w:ascii="Palatino Linotype" w:hAnsi="Palatino Linotype" w:cs="Arial"/>
          <w:sz w:val="20"/>
          <w:szCs w:val="20"/>
        </w:rPr>
        <w:t xml:space="preserve"> se</w:t>
      </w:r>
      <w:r w:rsidRPr="0023477E">
        <w:rPr>
          <w:rFonts w:ascii="Palatino Linotype" w:hAnsi="Palatino Linotype" w:cs="Arial"/>
          <w:sz w:val="20"/>
          <w:szCs w:val="20"/>
        </w:rPr>
        <w:t xml:space="preserve"> između dva svjetska rata. Uzrok napuštanja rodne grude bio je težak gospodarski položaj uzrokovan s više</w:t>
      </w:r>
      <w:r w:rsidR="00C62719">
        <w:rPr>
          <w:rFonts w:ascii="Palatino Linotype" w:hAnsi="Palatino Linotype" w:cs="Arial"/>
          <w:sz w:val="20"/>
          <w:szCs w:val="20"/>
        </w:rPr>
        <w:t xml:space="preserve"> </w:t>
      </w:r>
      <w:r>
        <w:rPr>
          <w:rFonts w:ascii="Palatino Linotype" w:hAnsi="Palatino Linotype" w:cs="Arial"/>
          <w:sz w:val="20"/>
          <w:szCs w:val="20"/>
        </w:rPr>
        <w:t xml:space="preserve">razloga </w:t>
      </w:r>
      <w:r w:rsidRPr="0023477E">
        <w:rPr>
          <w:rFonts w:ascii="Palatino Linotype" w:hAnsi="Palatino Linotype" w:cs="Arial"/>
          <w:sz w:val="20"/>
          <w:szCs w:val="20"/>
        </w:rPr>
        <w:t xml:space="preserve">npr. u južnim krajevima zbog potpunog propadanja vinograda (trsov ušenac – </w:t>
      </w:r>
      <w:r w:rsidRPr="0023477E">
        <w:rPr>
          <w:rFonts w:ascii="Palatino Linotype" w:hAnsi="Palatino Linotype" w:cs="Arial"/>
          <w:i/>
          <w:sz w:val="20"/>
          <w:szCs w:val="20"/>
        </w:rPr>
        <w:t>filoksera</w:t>
      </w:r>
      <w:r w:rsidRPr="0023477E">
        <w:rPr>
          <w:rFonts w:ascii="Palatino Linotype" w:hAnsi="Palatino Linotype" w:cs="Arial"/>
          <w:sz w:val="20"/>
          <w:szCs w:val="20"/>
        </w:rPr>
        <w:t>), ukidanje kirijašenja zbog pojave željeznice</w:t>
      </w:r>
      <w:r>
        <w:rPr>
          <w:rFonts w:ascii="Palatino Linotype" w:hAnsi="Palatino Linotype" w:cs="Arial"/>
          <w:sz w:val="20"/>
          <w:szCs w:val="20"/>
        </w:rPr>
        <w:t xml:space="preserve"> u Gorskom kotaru itd., no</w:t>
      </w:r>
      <w:r w:rsidRPr="0023477E">
        <w:rPr>
          <w:rFonts w:ascii="Palatino Linotype" w:hAnsi="Palatino Linotype" w:cs="Arial"/>
          <w:sz w:val="20"/>
          <w:szCs w:val="20"/>
        </w:rPr>
        <w:t xml:space="preserve"> općenito zbog svjetske gospodarske krize i pada cijena poljoprivrednih proizvoda te </w:t>
      </w:r>
      <w:r>
        <w:rPr>
          <w:rFonts w:ascii="Palatino Linotype" w:hAnsi="Palatino Linotype" w:cs="Arial"/>
          <w:sz w:val="20"/>
          <w:szCs w:val="20"/>
        </w:rPr>
        <w:t xml:space="preserve">i </w:t>
      </w:r>
      <w:r w:rsidRPr="0023477E">
        <w:rPr>
          <w:rFonts w:ascii="Palatino Linotype" w:hAnsi="Palatino Linotype" w:cs="Arial"/>
          <w:sz w:val="20"/>
          <w:szCs w:val="20"/>
        </w:rPr>
        <w:t>drugih razloga.</w:t>
      </w:r>
    </w:p>
    <w:p w:rsidR="00C63FBD" w:rsidRPr="0023477E" w:rsidRDefault="00C63FBD" w:rsidP="00C63FBD">
      <w:pPr>
        <w:spacing w:line="240" w:lineRule="exact"/>
        <w:rPr>
          <w:rFonts w:ascii="Palatino Linotype" w:hAnsi="Palatino Linotype" w:cs="Arial"/>
          <w:sz w:val="20"/>
          <w:szCs w:val="20"/>
        </w:rPr>
      </w:pPr>
    </w:p>
    <w:p w:rsidR="00C63FBD" w:rsidRDefault="00C63FBD" w:rsidP="00C34B0D">
      <w:pPr>
        <w:pStyle w:val="Naslov2"/>
        <w:numPr>
          <w:ilvl w:val="2"/>
          <w:numId w:val="14"/>
        </w:numPr>
        <w:spacing w:before="0" w:after="0" w:line="240" w:lineRule="exact"/>
        <w:ind w:left="1134"/>
        <w:rPr>
          <w:rFonts w:ascii="Palatino Linotype" w:hAnsi="Palatino Linotype"/>
          <w:i w:val="0"/>
          <w:iCs w:val="0"/>
          <w:sz w:val="20"/>
          <w:szCs w:val="20"/>
        </w:rPr>
      </w:pPr>
      <w:bookmarkStart w:id="3" w:name="_Toc451663642"/>
      <w:bookmarkStart w:id="4" w:name="_Toc476325979"/>
      <w:bookmarkStart w:id="5" w:name="_Toc6309037"/>
      <w:bookmarkStart w:id="6" w:name="_Toc65909530"/>
      <w:r w:rsidRPr="0023477E">
        <w:rPr>
          <w:rFonts w:ascii="Palatino Linotype" w:hAnsi="Palatino Linotype"/>
          <w:i w:val="0"/>
          <w:iCs w:val="0"/>
          <w:sz w:val="20"/>
          <w:szCs w:val="20"/>
        </w:rPr>
        <w:t>Agrarna reforma od 1919. do 1931.godine</w:t>
      </w:r>
      <w:bookmarkEnd w:id="3"/>
      <w:bookmarkEnd w:id="4"/>
      <w:bookmarkEnd w:id="5"/>
      <w:bookmarkEnd w:id="6"/>
    </w:p>
    <w:p w:rsidR="0084606C" w:rsidRPr="0084606C" w:rsidRDefault="0084606C" w:rsidP="0084606C"/>
    <w:p w:rsidR="00C63FBD" w:rsidRPr="0023477E" w:rsidRDefault="00C63FBD" w:rsidP="0084606C">
      <w:pPr>
        <w:spacing w:line="360" w:lineRule="auto"/>
        <w:jc w:val="both"/>
        <w:rPr>
          <w:rFonts w:ascii="Palatino Linotype" w:hAnsi="Palatino Linotype" w:cs="Arial"/>
          <w:sz w:val="20"/>
          <w:szCs w:val="20"/>
        </w:rPr>
      </w:pPr>
      <w:r w:rsidRPr="0023477E">
        <w:rPr>
          <w:rFonts w:ascii="Palatino Linotype" w:hAnsi="Palatino Linotype" w:cs="Arial"/>
          <w:sz w:val="20"/>
          <w:szCs w:val="20"/>
        </w:rPr>
        <w:tab/>
        <w:t>Prva agrarna reforma u kontinentalnoj Hrvatskoj je bila sredinom XIX. stoljeća (1848.-52.) u doba bana Jelačića, nakon ukidanja kmetstva.</w:t>
      </w:r>
    </w:p>
    <w:p w:rsidR="00C63FBD" w:rsidRPr="0023477E" w:rsidRDefault="00C63FBD" w:rsidP="0084606C">
      <w:pPr>
        <w:spacing w:line="360" w:lineRule="auto"/>
        <w:ind w:firstLine="720"/>
        <w:jc w:val="both"/>
        <w:rPr>
          <w:rFonts w:ascii="Palatino Linotype" w:hAnsi="Palatino Linotype" w:cs="Arial"/>
          <w:sz w:val="20"/>
          <w:szCs w:val="20"/>
        </w:rPr>
      </w:pPr>
      <w:r w:rsidRPr="0023477E">
        <w:rPr>
          <w:rFonts w:ascii="Palatino Linotype" w:hAnsi="Palatino Linotype" w:cs="Arial"/>
          <w:sz w:val="20"/>
          <w:szCs w:val="20"/>
        </w:rPr>
        <w:t>Godina 1918. je zatekla u sjevernim krajevima u Hrvatskoj</w:t>
      </w:r>
      <w:r>
        <w:rPr>
          <w:rFonts w:ascii="Palatino Linotype" w:hAnsi="Palatino Linotype" w:cs="Arial"/>
          <w:sz w:val="20"/>
          <w:szCs w:val="20"/>
        </w:rPr>
        <w:t>,</w:t>
      </w:r>
      <w:r w:rsidRPr="0023477E">
        <w:rPr>
          <w:rFonts w:ascii="Palatino Linotype" w:hAnsi="Palatino Linotype" w:cs="Arial"/>
          <w:sz w:val="20"/>
          <w:szCs w:val="20"/>
        </w:rPr>
        <w:t xml:space="preserve"> osim površinski manjih seljačkih gospodarstava</w:t>
      </w:r>
      <w:r>
        <w:rPr>
          <w:rFonts w:ascii="Palatino Linotype" w:hAnsi="Palatino Linotype" w:cs="Arial"/>
          <w:sz w:val="20"/>
          <w:szCs w:val="20"/>
        </w:rPr>
        <w:t>,</w:t>
      </w:r>
      <w:r w:rsidRPr="0023477E">
        <w:rPr>
          <w:rFonts w:ascii="Palatino Linotype" w:hAnsi="Palatino Linotype" w:cs="Arial"/>
          <w:sz w:val="20"/>
          <w:szCs w:val="20"/>
        </w:rPr>
        <w:t xml:space="preserve"> i velika gospodarstva, kao što je spomenuti, uglavnom u vlasništvu tuđinaca, tako da su od 369 najvećih zemljovlasnika 310 bili tuđinci.</w:t>
      </w:r>
      <w:r w:rsidRPr="0023477E">
        <w:rPr>
          <w:rStyle w:val="Referencafusnote"/>
          <w:rFonts w:ascii="Palatino Linotype" w:hAnsi="Palatino Linotype" w:cs="Arial"/>
          <w:sz w:val="20"/>
          <w:szCs w:val="20"/>
        </w:rPr>
        <w:footnoteReference w:id="11"/>
      </w:r>
      <w:r w:rsidRPr="0023477E">
        <w:rPr>
          <w:rFonts w:ascii="Palatino Linotype" w:hAnsi="Palatino Linotype" w:cs="Arial"/>
          <w:sz w:val="20"/>
          <w:szCs w:val="20"/>
        </w:rPr>
        <w:t xml:space="preserve"> Oni su držali oko 600 tisuća hektara zemljišta. Velike je posjede imala katolička crkva, u ukupnoj površini od 115 tisuća hektara.</w:t>
      </w:r>
    </w:p>
    <w:p w:rsidR="00C63FBD" w:rsidRPr="0023477E" w:rsidRDefault="00C63FBD" w:rsidP="0084606C">
      <w:pPr>
        <w:spacing w:line="360" w:lineRule="auto"/>
        <w:ind w:firstLine="708"/>
        <w:jc w:val="both"/>
        <w:rPr>
          <w:rFonts w:ascii="Palatino Linotype" w:hAnsi="Palatino Linotype" w:cs="Arial"/>
          <w:sz w:val="20"/>
          <w:szCs w:val="20"/>
        </w:rPr>
      </w:pPr>
      <w:r w:rsidRPr="0023477E">
        <w:rPr>
          <w:rFonts w:ascii="Palatino Linotype" w:hAnsi="Palatino Linotype" w:cs="Arial"/>
          <w:sz w:val="20"/>
          <w:szCs w:val="20"/>
        </w:rPr>
        <w:t>Dio zemljišta, u značajnom iznosu od 230 tisuća ha, bio je u vlasništvu gradskih imovinskih općina (npr. zagrebačke, slavonsko-brodske i drugih). Svi ovi, navedeni, vlasnici držali su oko 950 tisuća hektara površine.</w:t>
      </w:r>
    </w:p>
    <w:p w:rsidR="00C63FBD" w:rsidRPr="0023477E" w:rsidRDefault="00C63FBD" w:rsidP="0084606C">
      <w:pPr>
        <w:spacing w:line="360" w:lineRule="auto"/>
        <w:jc w:val="both"/>
        <w:rPr>
          <w:rFonts w:ascii="Palatino Linotype" w:hAnsi="Palatino Linotype" w:cs="Arial"/>
          <w:sz w:val="20"/>
          <w:szCs w:val="20"/>
        </w:rPr>
      </w:pPr>
      <w:r w:rsidRPr="0023477E">
        <w:rPr>
          <w:rFonts w:ascii="Palatino Linotype" w:hAnsi="Palatino Linotype" w:cs="Arial"/>
          <w:sz w:val="20"/>
          <w:szCs w:val="20"/>
        </w:rPr>
        <w:tab/>
        <w:t>Po I. svjetskom ratu, pod pritiskom buntovno raspoloženih</w:t>
      </w:r>
      <w:r>
        <w:rPr>
          <w:rFonts w:ascii="Palatino Linotype" w:hAnsi="Palatino Linotype" w:cs="Arial"/>
          <w:sz w:val="20"/>
          <w:szCs w:val="20"/>
        </w:rPr>
        <w:t>,</w:t>
      </w:r>
      <w:r w:rsidRPr="0023477E">
        <w:rPr>
          <w:rFonts w:ascii="Palatino Linotype" w:hAnsi="Palatino Linotype" w:cs="Arial"/>
          <w:sz w:val="20"/>
          <w:szCs w:val="20"/>
        </w:rPr>
        <w:t xml:space="preserve"> uglavnom siromašnih</w:t>
      </w:r>
      <w:r>
        <w:rPr>
          <w:rFonts w:ascii="Palatino Linotype" w:hAnsi="Palatino Linotype" w:cs="Arial"/>
          <w:sz w:val="20"/>
          <w:szCs w:val="20"/>
        </w:rPr>
        <w:t>,</w:t>
      </w:r>
      <w:r w:rsidRPr="0023477E">
        <w:rPr>
          <w:rFonts w:ascii="Palatino Linotype" w:hAnsi="Palatino Linotype" w:cs="Arial"/>
          <w:sz w:val="20"/>
          <w:szCs w:val="20"/>
        </w:rPr>
        <w:t xml:space="preserve"> seljaka s malo zemlje</w:t>
      </w:r>
      <w:r>
        <w:rPr>
          <w:rFonts w:ascii="Palatino Linotype" w:hAnsi="Palatino Linotype" w:cs="Arial"/>
          <w:sz w:val="20"/>
          <w:szCs w:val="20"/>
        </w:rPr>
        <w:t xml:space="preserve"> ili seoskih bezemljaša, poglavito</w:t>
      </w:r>
      <w:r w:rsidRPr="0023477E">
        <w:rPr>
          <w:rFonts w:ascii="Palatino Linotype" w:hAnsi="Palatino Linotype" w:cs="Arial"/>
          <w:sz w:val="20"/>
          <w:szCs w:val="20"/>
        </w:rPr>
        <w:t xml:space="preserve"> vojnika</w:t>
      </w:r>
      <w:r>
        <w:rPr>
          <w:rFonts w:ascii="Palatino Linotype" w:hAnsi="Palatino Linotype" w:cs="Arial"/>
          <w:sz w:val="20"/>
          <w:szCs w:val="20"/>
        </w:rPr>
        <w:t>,</w:t>
      </w:r>
      <w:r w:rsidRPr="0023477E">
        <w:rPr>
          <w:rFonts w:ascii="Palatino Linotype" w:hAnsi="Palatino Linotype" w:cs="Arial"/>
          <w:sz w:val="20"/>
          <w:szCs w:val="20"/>
        </w:rPr>
        <w:t xml:space="preserve"> koji se vraćaju iz rata i pod utjecajem zbivanja u drugim zemljama</w:t>
      </w:r>
      <w:r>
        <w:rPr>
          <w:rFonts w:ascii="Palatino Linotype" w:hAnsi="Palatino Linotype" w:cs="Arial"/>
          <w:sz w:val="20"/>
          <w:szCs w:val="20"/>
        </w:rPr>
        <w:t>,</w:t>
      </w:r>
      <w:r w:rsidRPr="0023477E">
        <w:rPr>
          <w:rFonts w:ascii="Palatino Linotype" w:hAnsi="Palatino Linotype" w:cs="Arial"/>
          <w:sz w:val="20"/>
          <w:szCs w:val="20"/>
        </w:rPr>
        <w:t xml:space="preserve"> traže</w:t>
      </w:r>
      <w:r>
        <w:rPr>
          <w:rFonts w:ascii="Palatino Linotype" w:hAnsi="Palatino Linotype" w:cs="Arial"/>
          <w:sz w:val="20"/>
          <w:szCs w:val="20"/>
        </w:rPr>
        <w:t xml:space="preserve"> se</w:t>
      </w:r>
      <w:r w:rsidRPr="0023477E">
        <w:rPr>
          <w:rFonts w:ascii="Palatino Linotype" w:hAnsi="Palatino Linotype" w:cs="Arial"/>
          <w:sz w:val="20"/>
          <w:szCs w:val="20"/>
        </w:rPr>
        <w:t xml:space="preserve"> promjene u </w:t>
      </w:r>
      <w:r>
        <w:rPr>
          <w:rFonts w:ascii="Palatino Linotype" w:hAnsi="Palatino Linotype" w:cs="Arial"/>
          <w:sz w:val="20"/>
          <w:szCs w:val="20"/>
        </w:rPr>
        <w:t>posjedovnim odnosima te</w:t>
      </w:r>
      <w:r w:rsidRPr="0023477E">
        <w:rPr>
          <w:rFonts w:ascii="Palatino Linotype" w:hAnsi="Palatino Linotype" w:cs="Arial"/>
          <w:sz w:val="20"/>
          <w:szCs w:val="20"/>
        </w:rPr>
        <w:t xml:space="preserve"> drugačiju raspodjel</w:t>
      </w:r>
      <w:r>
        <w:rPr>
          <w:rFonts w:ascii="Palatino Linotype" w:hAnsi="Palatino Linotype" w:cs="Arial"/>
          <w:sz w:val="20"/>
          <w:szCs w:val="20"/>
        </w:rPr>
        <w:t>u</w:t>
      </w:r>
      <w:r w:rsidRPr="0023477E">
        <w:rPr>
          <w:rFonts w:ascii="Palatino Linotype" w:hAnsi="Palatino Linotype" w:cs="Arial"/>
          <w:sz w:val="20"/>
          <w:szCs w:val="20"/>
        </w:rPr>
        <w:t xml:space="preserve"> zemlje. Zbog takvih društveno-političkih prilika Narodno vijeće Kraljevine Srba, Hrvata i Slov</w:t>
      </w:r>
      <w:r>
        <w:rPr>
          <w:rFonts w:ascii="Palatino Linotype" w:hAnsi="Palatino Linotype" w:cs="Arial"/>
          <w:sz w:val="20"/>
          <w:szCs w:val="20"/>
        </w:rPr>
        <w:t>enaca (SHS) donosi 25.XI.1918.godine</w:t>
      </w:r>
      <w:r w:rsidRPr="0023477E">
        <w:rPr>
          <w:rFonts w:ascii="Palatino Linotype" w:hAnsi="Palatino Linotype" w:cs="Arial"/>
          <w:sz w:val="20"/>
          <w:szCs w:val="20"/>
        </w:rPr>
        <w:t xml:space="preserve"> odluku o ukidanju preostalih feudalnih odnosa, a </w:t>
      </w:r>
      <w:r w:rsidRPr="0023477E">
        <w:rPr>
          <w:rFonts w:ascii="Palatino Linotype" w:hAnsi="Palatino Linotype" w:cs="Arial"/>
          <w:sz w:val="20"/>
          <w:szCs w:val="20"/>
        </w:rPr>
        <w:lastRenderedPageBreak/>
        <w:t xml:space="preserve">12.II.1919. godine osniva se Ministarstvo za agraru reformu i kolonizaciju, koje djeluje </w:t>
      </w:r>
      <w:r>
        <w:rPr>
          <w:rFonts w:ascii="Palatino Linotype" w:hAnsi="Palatino Linotype" w:cs="Arial"/>
          <w:sz w:val="20"/>
          <w:szCs w:val="20"/>
        </w:rPr>
        <w:t xml:space="preserve">sve </w:t>
      </w:r>
      <w:r w:rsidRPr="0023477E">
        <w:rPr>
          <w:rFonts w:ascii="Palatino Linotype" w:hAnsi="Palatino Linotype" w:cs="Arial"/>
          <w:sz w:val="20"/>
          <w:szCs w:val="20"/>
        </w:rPr>
        <w:t>do 1931.godine. Postavke agrarne reforme bile su u početku radikalne (pod pritiskom revolucionarno raspoloživih masa), no kasnije se prave ustupci i promjene, koje su ta pro</w:t>
      </w:r>
      <w:r>
        <w:rPr>
          <w:rFonts w:ascii="Palatino Linotype" w:hAnsi="Palatino Linotype" w:cs="Arial"/>
          <w:sz w:val="20"/>
          <w:szCs w:val="20"/>
        </w:rPr>
        <w:t>gramska načela znatno izmijenili</w:t>
      </w:r>
      <w:r w:rsidRPr="0023477E">
        <w:rPr>
          <w:rFonts w:ascii="Palatino Linotype" w:hAnsi="Palatino Linotype" w:cs="Arial"/>
          <w:sz w:val="20"/>
          <w:szCs w:val="20"/>
        </w:rPr>
        <w:t>.</w:t>
      </w:r>
    </w:p>
    <w:p w:rsidR="00C63FBD" w:rsidRPr="0023477E" w:rsidRDefault="00C63FBD" w:rsidP="0084606C">
      <w:pPr>
        <w:keepNext/>
        <w:spacing w:line="360" w:lineRule="auto"/>
        <w:jc w:val="both"/>
        <w:rPr>
          <w:rFonts w:ascii="Palatino Linotype" w:hAnsi="Palatino Linotype" w:cs="Arial"/>
          <w:sz w:val="20"/>
          <w:szCs w:val="20"/>
        </w:rPr>
      </w:pPr>
      <w:r w:rsidRPr="0023477E">
        <w:rPr>
          <w:rFonts w:ascii="Palatino Linotype" w:hAnsi="Palatino Linotype" w:cs="Arial"/>
          <w:sz w:val="20"/>
          <w:szCs w:val="20"/>
        </w:rPr>
        <w:t>Osnovne postavke agrarne reforme su bile slijedeće:</w:t>
      </w:r>
    </w:p>
    <w:p w:rsidR="00C63FBD" w:rsidRPr="00374749" w:rsidRDefault="00C63FBD" w:rsidP="0084606C">
      <w:pPr>
        <w:pStyle w:val="Lista"/>
        <w:tabs>
          <w:tab w:val="clear" w:pos="360"/>
          <w:tab w:val="left" w:pos="567"/>
        </w:tabs>
        <w:spacing w:line="360" w:lineRule="auto"/>
        <w:ind w:left="567" w:hanging="397"/>
        <w:jc w:val="both"/>
        <w:rPr>
          <w:rFonts w:ascii="Palatino Linotype" w:hAnsi="Palatino Linotype" w:cs="Arial"/>
          <w:sz w:val="20"/>
        </w:rPr>
      </w:pPr>
      <w:r w:rsidRPr="00374749">
        <w:rPr>
          <w:rFonts w:ascii="Palatino Linotype" w:hAnsi="Palatino Linotype" w:cs="Arial"/>
          <w:sz w:val="20"/>
        </w:rPr>
        <w:t>(a)</w:t>
      </w:r>
      <w:r w:rsidRPr="00374749">
        <w:rPr>
          <w:rFonts w:ascii="Palatino Linotype" w:hAnsi="Palatino Linotype" w:cs="Arial"/>
          <w:sz w:val="20"/>
        </w:rPr>
        <w:tab/>
        <w:t>Raskidaju se preostali kmetski odnosi (kmetovi postaju slobodni i smiju se koristiti zemljištem na kojem su radili).</w:t>
      </w:r>
    </w:p>
    <w:p w:rsidR="00C63FBD" w:rsidRPr="00374749" w:rsidRDefault="00C63FBD" w:rsidP="0084606C">
      <w:pPr>
        <w:pStyle w:val="Lista"/>
        <w:tabs>
          <w:tab w:val="clear" w:pos="360"/>
          <w:tab w:val="left" w:pos="567"/>
        </w:tabs>
        <w:spacing w:line="360" w:lineRule="auto"/>
        <w:ind w:left="567" w:hanging="397"/>
        <w:jc w:val="both"/>
        <w:rPr>
          <w:rFonts w:ascii="Palatino Linotype" w:hAnsi="Palatino Linotype" w:cs="Arial"/>
          <w:sz w:val="20"/>
        </w:rPr>
      </w:pPr>
      <w:r w:rsidRPr="00374749">
        <w:rPr>
          <w:rFonts w:ascii="Palatino Linotype" w:hAnsi="Palatino Linotype" w:cs="Arial"/>
          <w:sz w:val="20"/>
        </w:rPr>
        <w:t>(b)</w:t>
      </w:r>
      <w:r w:rsidRPr="00374749">
        <w:rPr>
          <w:rFonts w:ascii="Palatino Linotype" w:hAnsi="Palatino Linotype" w:cs="Arial"/>
          <w:sz w:val="20"/>
        </w:rPr>
        <w:tab/>
        <w:t>Dokidaju se kolonatski (kmetski) odnosi u južnim krajevima Hrvatske tj. u Dalmaciji i Istri.</w:t>
      </w:r>
    </w:p>
    <w:p w:rsidR="00C63FBD" w:rsidRPr="00374749" w:rsidRDefault="00C63FBD" w:rsidP="0084606C">
      <w:pPr>
        <w:pStyle w:val="Lista"/>
        <w:tabs>
          <w:tab w:val="clear" w:pos="360"/>
          <w:tab w:val="left" w:pos="567"/>
        </w:tabs>
        <w:spacing w:line="360" w:lineRule="auto"/>
        <w:ind w:left="567" w:hanging="397"/>
        <w:jc w:val="both"/>
        <w:rPr>
          <w:rFonts w:ascii="Palatino Linotype" w:hAnsi="Palatino Linotype" w:cs="Arial"/>
          <w:sz w:val="20"/>
        </w:rPr>
      </w:pPr>
      <w:r w:rsidRPr="00374749">
        <w:rPr>
          <w:rFonts w:ascii="Palatino Linotype" w:hAnsi="Palatino Linotype" w:cs="Arial"/>
          <w:sz w:val="20"/>
        </w:rPr>
        <w:t>(c)</w:t>
      </w:r>
      <w:r w:rsidRPr="00374749">
        <w:rPr>
          <w:rFonts w:ascii="Palatino Linotype" w:hAnsi="Palatino Linotype" w:cs="Arial"/>
          <w:sz w:val="20"/>
        </w:rPr>
        <w:tab/>
        <w:t>Pod sekvestar</w:t>
      </w:r>
      <w:r w:rsidRPr="00374749">
        <w:rPr>
          <w:rStyle w:val="Referencafusnote"/>
          <w:rFonts w:ascii="Palatino Linotype" w:hAnsi="Palatino Linotype" w:cs="Arial"/>
          <w:sz w:val="20"/>
        </w:rPr>
        <w:footnoteReference w:id="12"/>
      </w:r>
      <w:r w:rsidRPr="00374749">
        <w:rPr>
          <w:rFonts w:ascii="Palatino Linotype" w:hAnsi="Palatino Linotype" w:cs="Arial"/>
          <w:sz w:val="20"/>
        </w:rPr>
        <w:t xml:space="preserve"> se stavljaju svi posjedi veći od 100 do 500 jutara odnosno 57 do 285 hektara obradivog zemljišta, a prema katastarskim i gruntovnim podacima.</w:t>
      </w:r>
      <w:r w:rsidRPr="00374749">
        <w:rPr>
          <w:rStyle w:val="Referencafusnote"/>
          <w:rFonts w:ascii="Palatino Linotype" w:hAnsi="Palatino Linotype" w:cs="Arial"/>
          <w:sz w:val="20"/>
        </w:rPr>
        <w:footnoteReference w:id="13"/>
      </w:r>
      <w:r w:rsidRPr="00374749">
        <w:rPr>
          <w:rFonts w:ascii="Palatino Linotype" w:hAnsi="Palatino Linotype" w:cs="Arial"/>
          <w:sz w:val="20"/>
        </w:rPr>
        <w:t xml:space="preserve"> To postaje agrarni maksimum. Raspon je bio velik zbog regionalnih razlika u zemljišta, jer je tamo gdje je bio dosta (plodne) zemlje (kao npr. u Slavoniji) maksimum  bio veći i obratno.</w:t>
      </w:r>
    </w:p>
    <w:p w:rsidR="00C63FBD" w:rsidRPr="00374749" w:rsidRDefault="00C63FBD" w:rsidP="0084606C">
      <w:pPr>
        <w:pStyle w:val="Lista"/>
        <w:tabs>
          <w:tab w:val="clear" w:pos="360"/>
          <w:tab w:val="left" w:pos="567"/>
        </w:tabs>
        <w:spacing w:line="360" w:lineRule="auto"/>
        <w:ind w:left="567" w:hanging="397"/>
        <w:jc w:val="both"/>
        <w:rPr>
          <w:rFonts w:ascii="Palatino Linotype" w:hAnsi="Palatino Linotype" w:cs="Arial"/>
          <w:sz w:val="20"/>
        </w:rPr>
      </w:pPr>
      <w:r w:rsidRPr="00374749">
        <w:rPr>
          <w:rFonts w:ascii="Palatino Linotype" w:hAnsi="Palatino Linotype" w:cs="Arial"/>
          <w:sz w:val="20"/>
        </w:rPr>
        <w:t>(d)</w:t>
      </w:r>
      <w:r w:rsidRPr="00374749">
        <w:rPr>
          <w:rFonts w:ascii="Palatino Linotype" w:hAnsi="Palatino Linotype" w:cs="Arial"/>
          <w:sz w:val="20"/>
        </w:rPr>
        <w:tab/>
        <w:t>Za oduzetu zemlju vlasnicima se isplaćuje nadoknada za koju jamči Država.</w:t>
      </w:r>
    </w:p>
    <w:p w:rsidR="00C63FBD" w:rsidRPr="00374749" w:rsidRDefault="00C63FBD" w:rsidP="0084606C">
      <w:pPr>
        <w:pStyle w:val="Lista"/>
        <w:tabs>
          <w:tab w:val="clear" w:pos="360"/>
          <w:tab w:val="left" w:pos="567"/>
        </w:tabs>
        <w:spacing w:line="360" w:lineRule="auto"/>
        <w:ind w:left="567" w:hanging="397"/>
        <w:jc w:val="both"/>
        <w:rPr>
          <w:rFonts w:ascii="Palatino Linotype" w:hAnsi="Palatino Linotype" w:cs="Arial"/>
          <w:sz w:val="20"/>
        </w:rPr>
      </w:pPr>
      <w:r w:rsidRPr="00374749">
        <w:rPr>
          <w:rFonts w:ascii="Palatino Linotype" w:hAnsi="Palatino Linotype" w:cs="Arial"/>
          <w:sz w:val="20"/>
        </w:rPr>
        <w:t>(e)</w:t>
      </w:r>
      <w:r w:rsidRPr="00374749">
        <w:rPr>
          <w:rFonts w:ascii="Palatino Linotype" w:hAnsi="Palatino Linotype" w:cs="Arial"/>
          <w:sz w:val="20"/>
        </w:rPr>
        <w:tab/>
        <w:t>Bez odštete se zemlja oduzima članovima Habsburške dinastije kao i članovima dinastije koje su bile u ratu protiv Države.</w:t>
      </w:r>
    </w:p>
    <w:p w:rsidR="00C63FBD" w:rsidRPr="00374749" w:rsidRDefault="00C63FBD" w:rsidP="0084606C">
      <w:pPr>
        <w:pStyle w:val="Lista"/>
        <w:tabs>
          <w:tab w:val="clear" w:pos="360"/>
          <w:tab w:val="left" w:pos="567"/>
        </w:tabs>
        <w:spacing w:line="360" w:lineRule="auto"/>
        <w:ind w:left="567" w:hanging="397"/>
        <w:jc w:val="both"/>
        <w:rPr>
          <w:rFonts w:ascii="Palatino Linotype" w:hAnsi="Palatino Linotype" w:cs="Arial"/>
          <w:sz w:val="20"/>
        </w:rPr>
      </w:pPr>
      <w:r w:rsidRPr="00374749">
        <w:rPr>
          <w:rFonts w:ascii="Palatino Linotype" w:hAnsi="Palatino Linotype" w:cs="Arial"/>
          <w:sz w:val="20"/>
        </w:rPr>
        <w:t>(f)</w:t>
      </w:r>
      <w:r w:rsidRPr="00374749">
        <w:rPr>
          <w:rFonts w:ascii="Palatino Linotype" w:hAnsi="Palatino Linotype" w:cs="Arial"/>
          <w:sz w:val="20"/>
        </w:rPr>
        <w:tab/>
        <w:t>Sva šumska gospodarstva postaju državnim vlasništvom, s time da je seljacima ostavljeno pravo na upotrebu drva.</w:t>
      </w:r>
    </w:p>
    <w:p w:rsidR="00C63FBD" w:rsidRPr="00374749" w:rsidRDefault="00C63FBD" w:rsidP="0084606C">
      <w:pPr>
        <w:pStyle w:val="Lista"/>
        <w:tabs>
          <w:tab w:val="clear" w:pos="360"/>
          <w:tab w:val="left" w:pos="567"/>
        </w:tabs>
        <w:spacing w:line="360" w:lineRule="auto"/>
        <w:ind w:left="567" w:hanging="397"/>
        <w:jc w:val="both"/>
        <w:rPr>
          <w:rFonts w:ascii="Palatino Linotype" w:hAnsi="Palatino Linotype" w:cs="Arial"/>
          <w:sz w:val="20"/>
        </w:rPr>
      </w:pPr>
      <w:r w:rsidRPr="00374749">
        <w:rPr>
          <w:rFonts w:ascii="Palatino Linotype" w:hAnsi="Palatino Linotype" w:cs="Arial"/>
          <w:sz w:val="20"/>
        </w:rPr>
        <w:t>(g)</w:t>
      </w:r>
      <w:r w:rsidRPr="00374749">
        <w:rPr>
          <w:rFonts w:ascii="Palatino Linotype" w:hAnsi="Palatino Linotype" w:cs="Arial"/>
          <w:sz w:val="20"/>
        </w:rPr>
        <w:tab/>
        <w:t>U krajevima u kojima su 1848.-52. segregacijom</w:t>
      </w:r>
      <w:r w:rsidRPr="00374749">
        <w:rPr>
          <w:rStyle w:val="Referencafusnote"/>
          <w:rFonts w:ascii="Palatino Linotype" w:hAnsi="Palatino Linotype" w:cs="Arial"/>
          <w:sz w:val="20"/>
        </w:rPr>
        <w:footnoteReference w:id="14"/>
      </w:r>
      <w:r w:rsidRPr="00374749">
        <w:rPr>
          <w:rFonts w:ascii="Palatino Linotype" w:hAnsi="Palatino Linotype" w:cs="Arial"/>
          <w:sz w:val="20"/>
        </w:rPr>
        <w:t xml:space="preserve"> oduzeti pašnjaci i šume, vlasnicima se treba dati odšteta.</w:t>
      </w:r>
    </w:p>
    <w:p w:rsidR="00C63FBD" w:rsidRPr="00097737" w:rsidRDefault="00C63FBD" w:rsidP="0084606C">
      <w:pPr>
        <w:pStyle w:val="Opisslike"/>
        <w:rPr>
          <w:rFonts w:ascii="Palatino Linotype" w:hAnsi="Palatino Linotype" w:cs="Arial"/>
          <w:sz w:val="20"/>
        </w:rPr>
      </w:pPr>
      <w:r w:rsidRPr="00097737">
        <w:rPr>
          <w:rFonts w:ascii="Palatino Linotype" w:hAnsi="Palatino Linotype" w:cs="Arial"/>
          <w:sz w:val="20"/>
        </w:rPr>
        <w:t>Zbirni rezultati agrarne reforme u Kraljevini Jugoslaviji (1919.-1931.)</w:t>
      </w:r>
    </w:p>
    <w:tbl>
      <w:tblPr>
        <w:tblW w:w="0" w:type="auto"/>
        <w:jc w:val="center"/>
        <w:tblBorders>
          <w:top w:val="single" w:sz="12" w:space="0" w:color="008000"/>
          <w:left w:val="nil"/>
          <w:bottom w:val="single" w:sz="12" w:space="0" w:color="008000"/>
          <w:right w:val="nil"/>
          <w:insideH w:val="nil"/>
          <w:insideV w:val="nil"/>
        </w:tblBorders>
        <w:tblLayout w:type="fixed"/>
        <w:tblLook w:val="009F"/>
      </w:tblPr>
      <w:tblGrid>
        <w:gridCol w:w="3262"/>
        <w:gridCol w:w="1559"/>
        <w:gridCol w:w="2126"/>
        <w:gridCol w:w="1842"/>
      </w:tblGrid>
      <w:tr w:rsidR="00C63FBD" w:rsidRPr="00097737" w:rsidTr="0084606C">
        <w:trPr>
          <w:cantSplit/>
          <w:jc w:val="center"/>
        </w:trPr>
        <w:tc>
          <w:tcPr>
            <w:tcW w:w="3262" w:type="dxa"/>
            <w:tcBorders>
              <w:top w:val="single" w:sz="12" w:space="0" w:color="008000"/>
              <w:bottom w:val="single" w:sz="4" w:space="0" w:color="008000"/>
            </w:tcBorders>
            <w:vAlign w:val="center"/>
          </w:tcPr>
          <w:p w:rsidR="00C63FBD" w:rsidRPr="00097737" w:rsidRDefault="00C63FBD" w:rsidP="00427E70">
            <w:pPr>
              <w:pStyle w:val="TablicaGlava"/>
              <w:rPr>
                <w:rFonts w:ascii="Palatino Linotype" w:hAnsi="Palatino Linotype" w:cs="Arial"/>
                <w:sz w:val="20"/>
              </w:rPr>
            </w:pPr>
            <w:r w:rsidRPr="00097737">
              <w:rPr>
                <w:rFonts w:ascii="Palatino Linotype" w:hAnsi="Palatino Linotype" w:cs="Arial"/>
                <w:sz w:val="20"/>
              </w:rPr>
              <w:t>Područje</w:t>
            </w:r>
          </w:p>
        </w:tc>
        <w:tc>
          <w:tcPr>
            <w:tcW w:w="1559" w:type="dxa"/>
            <w:tcBorders>
              <w:top w:val="single" w:sz="12" w:space="0" w:color="008000"/>
              <w:bottom w:val="single" w:sz="4" w:space="0" w:color="008000"/>
            </w:tcBorders>
            <w:vAlign w:val="center"/>
          </w:tcPr>
          <w:p w:rsidR="00C63FBD" w:rsidRPr="00097737" w:rsidRDefault="00C63FBD" w:rsidP="0084606C">
            <w:pPr>
              <w:pStyle w:val="TablicaGlava"/>
              <w:rPr>
                <w:rFonts w:ascii="Palatino Linotype" w:hAnsi="Palatino Linotype" w:cs="Arial"/>
                <w:sz w:val="20"/>
              </w:rPr>
            </w:pPr>
            <w:r w:rsidRPr="00097737">
              <w:rPr>
                <w:rFonts w:ascii="Palatino Linotype" w:hAnsi="Palatino Linotype" w:cs="Arial"/>
                <w:sz w:val="20"/>
              </w:rPr>
              <w:t>Zemljišni fond</w:t>
            </w:r>
            <w:r w:rsidRPr="00097737">
              <w:rPr>
                <w:rFonts w:ascii="Palatino Linotype" w:hAnsi="Palatino Linotype" w:cs="Arial"/>
                <w:sz w:val="20"/>
              </w:rPr>
              <w:br/>
              <w:t>- u tis.</w:t>
            </w:r>
            <w:r w:rsidR="00374749">
              <w:rPr>
                <w:rFonts w:ascii="Palatino Linotype" w:hAnsi="Palatino Linotype" w:cs="Arial"/>
                <w:sz w:val="20"/>
              </w:rPr>
              <w:t xml:space="preserve"> </w:t>
            </w:r>
            <w:r w:rsidRPr="00097737">
              <w:rPr>
                <w:rFonts w:ascii="Palatino Linotype" w:hAnsi="Palatino Linotype" w:cs="Arial"/>
                <w:sz w:val="20"/>
              </w:rPr>
              <w:t>ha -</w:t>
            </w:r>
          </w:p>
        </w:tc>
        <w:tc>
          <w:tcPr>
            <w:tcW w:w="2126" w:type="dxa"/>
            <w:tcBorders>
              <w:top w:val="single" w:sz="12" w:space="0" w:color="008000"/>
              <w:bottom w:val="single" w:sz="4" w:space="0" w:color="008000"/>
            </w:tcBorders>
            <w:vAlign w:val="center"/>
          </w:tcPr>
          <w:p w:rsidR="00C63FBD" w:rsidRPr="00097737" w:rsidRDefault="00C63FBD" w:rsidP="0084606C">
            <w:pPr>
              <w:pStyle w:val="TablicaGlava"/>
              <w:rPr>
                <w:rFonts w:ascii="Palatino Linotype" w:hAnsi="Palatino Linotype" w:cs="Arial"/>
                <w:sz w:val="20"/>
              </w:rPr>
            </w:pPr>
            <w:r w:rsidRPr="00097737">
              <w:rPr>
                <w:rFonts w:ascii="Palatino Linotype" w:hAnsi="Palatino Linotype" w:cs="Arial"/>
                <w:sz w:val="20"/>
              </w:rPr>
              <w:t>Podijeljeno agrarnim interesentima</w:t>
            </w:r>
            <w:r w:rsidRPr="00097737">
              <w:rPr>
                <w:rFonts w:ascii="Palatino Linotype" w:hAnsi="Palatino Linotype" w:cs="Arial"/>
                <w:sz w:val="20"/>
              </w:rPr>
              <w:br/>
              <w:t>- u tis.</w:t>
            </w:r>
            <w:r w:rsidR="00374749">
              <w:rPr>
                <w:rFonts w:ascii="Palatino Linotype" w:hAnsi="Palatino Linotype" w:cs="Arial"/>
                <w:sz w:val="20"/>
              </w:rPr>
              <w:t xml:space="preserve"> </w:t>
            </w:r>
            <w:r w:rsidRPr="00097737">
              <w:rPr>
                <w:rFonts w:ascii="Palatino Linotype" w:hAnsi="Palatino Linotype" w:cs="Arial"/>
                <w:sz w:val="20"/>
              </w:rPr>
              <w:t>ha-</w:t>
            </w:r>
          </w:p>
        </w:tc>
        <w:tc>
          <w:tcPr>
            <w:tcW w:w="1842" w:type="dxa"/>
            <w:tcBorders>
              <w:top w:val="single" w:sz="12" w:space="0" w:color="008000"/>
              <w:bottom w:val="single" w:sz="4" w:space="0" w:color="008000"/>
            </w:tcBorders>
            <w:vAlign w:val="center"/>
          </w:tcPr>
          <w:p w:rsidR="00C63FBD" w:rsidRPr="00097737" w:rsidRDefault="00C63FBD" w:rsidP="0084606C">
            <w:pPr>
              <w:pStyle w:val="TablicaGlava"/>
              <w:rPr>
                <w:rFonts w:ascii="Palatino Linotype" w:hAnsi="Palatino Linotype" w:cs="Arial"/>
                <w:sz w:val="20"/>
              </w:rPr>
            </w:pPr>
            <w:r w:rsidRPr="00097737">
              <w:rPr>
                <w:rFonts w:ascii="Palatino Linotype" w:hAnsi="Palatino Linotype" w:cs="Arial"/>
                <w:sz w:val="20"/>
              </w:rPr>
              <w:t>Odšteta vlasništva</w:t>
            </w:r>
            <w:r w:rsidRPr="00097737">
              <w:rPr>
                <w:rFonts w:ascii="Palatino Linotype" w:hAnsi="Palatino Linotype" w:cs="Arial"/>
                <w:sz w:val="20"/>
              </w:rPr>
              <w:br/>
              <w:t>- u mil. din- (tadašnjih)</w:t>
            </w:r>
          </w:p>
        </w:tc>
      </w:tr>
      <w:tr w:rsidR="00C63FBD" w:rsidRPr="0084606C" w:rsidTr="0084606C">
        <w:trPr>
          <w:cantSplit/>
          <w:jc w:val="center"/>
        </w:trPr>
        <w:tc>
          <w:tcPr>
            <w:tcW w:w="3262" w:type="dxa"/>
            <w:tcBorders>
              <w:top w:val="nil"/>
            </w:tcBorders>
          </w:tcPr>
          <w:p w:rsidR="00C63FBD" w:rsidRPr="0084606C" w:rsidRDefault="00C63FBD" w:rsidP="0084606C">
            <w:pPr>
              <w:pStyle w:val="TblLeftC"/>
              <w:jc w:val="both"/>
              <w:rPr>
                <w:rFonts w:ascii="Palatino Linotype" w:hAnsi="Palatino Linotype" w:cs="Arial"/>
              </w:rPr>
            </w:pPr>
            <w:r w:rsidRPr="0084606C">
              <w:rPr>
                <w:rFonts w:ascii="Palatino Linotype" w:hAnsi="Palatino Linotype" w:cs="Arial"/>
              </w:rPr>
              <w:t>Sjeverni krajevi (Slovenija, sj. Hrvatska, Slavonija i Vojvodina)</w:t>
            </w:r>
          </w:p>
        </w:tc>
        <w:tc>
          <w:tcPr>
            <w:tcW w:w="1559" w:type="dxa"/>
            <w:tcBorders>
              <w:top w:val="nil"/>
            </w:tcBorders>
            <w:vAlign w:val="center"/>
          </w:tcPr>
          <w:p w:rsidR="00C63FBD" w:rsidRPr="0084606C" w:rsidRDefault="00C63FBD" w:rsidP="0084606C">
            <w:pPr>
              <w:pStyle w:val="TblRightC"/>
              <w:tabs>
                <w:tab w:val="left" w:pos="1587"/>
              </w:tabs>
              <w:ind w:right="504"/>
              <w:rPr>
                <w:rFonts w:ascii="Palatino Linotype" w:hAnsi="Palatino Linotype" w:cs="Arial"/>
              </w:rPr>
            </w:pPr>
            <w:r w:rsidRPr="0084606C">
              <w:rPr>
                <w:rFonts w:ascii="Palatino Linotype" w:hAnsi="Palatino Linotype" w:cs="Arial"/>
              </w:rPr>
              <w:t>555</w:t>
            </w:r>
          </w:p>
        </w:tc>
        <w:tc>
          <w:tcPr>
            <w:tcW w:w="2126" w:type="dxa"/>
            <w:tcBorders>
              <w:top w:val="nil"/>
            </w:tcBorders>
            <w:vAlign w:val="center"/>
          </w:tcPr>
          <w:p w:rsidR="00C63FBD" w:rsidRPr="0084606C" w:rsidRDefault="00C63FBD" w:rsidP="0084606C">
            <w:pPr>
              <w:pStyle w:val="TblRightC"/>
              <w:tabs>
                <w:tab w:val="left" w:pos="1587"/>
              </w:tabs>
              <w:ind w:right="504"/>
              <w:rPr>
                <w:rFonts w:ascii="Palatino Linotype" w:hAnsi="Palatino Linotype" w:cs="Arial"/>
              </w:rPr>
            </w:pPr>
            <w:r w:rsidRPr="0084606C">
              <w:rPr>
                <w:rFonts w:ascii="Palatino Linotype" w:hAnsi="Palatino Linotype" w:cs="Arial"/>
              </w:rPr>
              <w:t>214</w:t>
            </w:r>
          </w:p>
        </w:tc>
        <w:tc>
          <w:tcPr>
            <w:tcW w:w="1842" w:type="dxa"/>
            <w:tcBorders>
              <w:top w:val="nil"/>
            </w:tcBorders>
            <w:vAlign w:val="center"/>
          </w:tcPr>
          <w:p w:rsidR="00C63FBD" w:rsidRPr="0084606C" w:rsidRDefault="00C63FBD" w:rsidP="0084606C">
            <w:pPr>
              <w:pStyle w:val="TblRightC"/>
              <w:tabs>
                <w:tab w:val="left" w:pos="1587"/>
              </w:tabs>
              <w:ind w:right="504"/>
              <w:rPr>
                <w:rFonts w:ascii="Palatino Linotype" w:hAnsi="Palatino Linotype" w:cs="Arial"/>
              </w:rPr>
            </w:pPr>
            <w:r w:rsidRPr="0084606C">
              <w:rPr>
                <w:rFonts w:ascii="Palatino Linotype" w:hAnsi="Palatino Linotype" w:cs="Arial"/>
              </w:rPr>
              <w:t>1.464</w:t>
            </w:r>
          </w:p>
        </w:tc>
      </w:tr>
      <w:tr w:rsidR="00C63FBD" w:rsidRPr="0084606C" w:rsidTr="0084606C">
        <w:trPr>
          <w:cantSplit/>
          <w:jc w:val="center"/>
        </w:trPr>
        <w:tc>
          <w:tcPr>
            <w:tcW w:w="3262" w:type="dxa"/>
          </w:tcPr>
          <w:p w:rsidR="00C63FBD" w:rsidRPr="0084606C" w:rsidRDefault="00C63FBD" w:rsidP="0084606C">
            <w:pPr>
              <w:pStyle w:val="TblLeftC"/>
              <w:jc w:val="both"/>
              <w:rPr>
                <w:rFonts w:ascii="Palatino Linotype" w:hAnsi="Palatino Linotype" w:cs="Arial"/>
              </w:rPr>
            </w:pPr>
            <w:r w:rsidRPr="0084606C">
              <w:rPr>
                <w:rFonts w:ascii="Palatino Linotype" w:hAnsi="Palatino Linotype" w:cs="Arial"/>
              </w:rPr>
              <w:t>Bosna i Hercegovina</w:t>
            </w:r>
          </w:p>
        </w:tc>
        <w:tc>
          <w:tcPr>
            <w:tcW w:w="1559" w:type="dxa"/>
            <w:vAlign w:val="center"/>
          </w:tcPr>
          <w:p w:rsidR="00C63FBD" w:rsidRPr="0084606C" w:rsidRDefault="00C63FBD" w:rsidP="0084606C">
            <w:pPr>
              <w:pStyle w:val="TblRightC"/>
              <w:tabs>
                <w:tab w:val="left" w:pos="1587"/>
              </w:tabs>
              <w:ind w:right="504"/>
              <w:rPr>
                <w:rFonts w:ascii="Palatino Linotype" w:hAnsi="Palatino Linotype" w:cs="Arial"/>
              </w:rPr>
            </w:pPr>
            <w:r w:rsidRPr="0084606C">
              <w:rPr>
                <w:rFonts w:ascii="Palatino Linotype" w:hAnsi="Palatino Linotype" w:cs="Arial"/>
              </w:rPr>
              <w:t>1.077</w:t>
            </w:r>
          </w:p>
        </w:tc>
        <w:tc>
          <w:tcPr>
            <w:tcW w:w="2126" w:type="dxa"/>
            <w:vAlign w:val="center"/>
          </w:tcPr>
          <w:p w:rsidR="00C63FBD" w:rsidRPr="0084606C" w:rsidRDefault="00C63FBD" w:rsidP="0084606C">
            <w:pPr>
              <w:pStyle w:val="TblRightC"/>
              <w:tabs>
                <w:tab w:val="left" w:pos="1587"/>
              </w:tabs>
              <w:ind w:right="504"/>
              <w:rPr>
                <w:rFonts w:ascii="Palatino Linotype" w:hAnsi="Palatino Linotype" w:cs="Arial"/>
              </w:rPr>
            </w:pPr>
            <w:r w:rsidRPr="0084606C">
              <w:rPr>
                <w:rFonts w:ascii="Palatino Linotype" w:hAnsi="Palatino Linotype" w:cs="Arial"/>
              </w:rPr>
              <w:t>250</w:t>
            </w:r>
          </w:p>
        </w:tc>
        <w:tc>
          <w:tcPr>
            <w:tcW w:w="1842" w:type="dxa"/>
            <w:vAlign w:val="center"/>
          </w:tcPr>
          <w:p w:rsidR="00C63FBD" w:rsidRPr="0084606C" w:rsidRDefault="00C63FBD" w:rsidP="0084606C">
            <w:pPr>
              <w:pStyle w:val="TblRightC"/>
              <w:tabs>
                <w:tab w:val="left" w:pos="1587"/>
              </w:tabs>
              <w:ind w:right="504"/>
              <w:rPr>
                <w:rFonts w:ascii="Palatino Linotype" w:hAnsi="Palatino Linotype" w:cs="Arial"/>
              </w:rPr>
            </w:pPr>
            <w:r w:rsidRPr="0084606C">
              <w:rPr>
                <w:rFonts w:ascii="Palatino Linotype" w:hAnsi="Palatino Linotype" w:cs="Arial"/>
              </w:rPr>
              <w:t>755</w:t>
            </w:r>
          </w:p>
        </w:tc>
      </w:tr>
      <w:tr w:rsidR="00C63FBD" w:rsidRPr="0084606C" w:rsidTr="0084606C">
        <w:trPr>
          <w:cantSplit/>
          <w:jc w:val="center"/>
        </w:trPr>
        <w:tc>
          <w:tcPr>
            <w:tcW w:w="3262" w:type="dxa"/>
          </w:tcPr>
          <w:p w:rsidR="00C63FBD" w:rsidRPr="0084606C" w:rsidRDefault="00C63FBD" w:rsidP="0084606C">
            <w:pPr>
              <w:pStyle w:val="TblLeftC"/>
              <w:jc w:val="both"/>
              <w:rPr>
                <w:rFonts w:ascii="Palatino Linotype" w:hAnsi="Palatino Linotype" w:cs="Arial"/>
              </w:rPr>
            </w:pPr>
            <w:r w:rsidRPr="0084606C">
              <w:rPr>
                <w:rFonts w:ascii="Palatino Linotype" w:hAnsi="Palatino Linotype" w:cs="Arial"/>
              </w:rPr>
              <w:t>Dalmacija</w:t>
            </w:r>
          </w:p>
        </w:tc>
        <w:tc>
          <w:tcPr>
            <w:tcW w:w="1559" w:type="dxa"/>
            <w:vAlign w:val="center"/>
          </w:tcPr>
          <w:p w:rsidR="00C63FBD" w:rsidRPr="0084606C" w:rsidRDefault="00C63FBD" w:rsidP="0084606C">
            <w:pPr>
              <w:pStyle w:val="TblRightC"/>
              <w:tabs>
                <w:tab w:val="left" w:pos="1587"/>
              </w:tabs>
              <w:ind w:right="504"/>
              <w:rPr>
                <w:rFonts w:ascii="Palatino Linotype" w:hAnsi="Palatino Linotype" w:cs="Arial"/>
              </w:rPr>
            </w:pPr>
            <w:r w:rsidRPr="0084606C">
              <w:rPr>
                <w:rFonts w:ascii="Palatino Linotype" w:hAnsi="Palatino Linotype" w:cs="Arial"/>
              </w:rPr>
              <w:t>50</w:t>
            </w:r>
          </w:p>
        </w:tc>
        <w:tc>
          <w:tcPr>
            <w:tcW w:w="2126" w:type="dxa"/>
            <w:vAlign w:val="center"/>
          </w:tcPr>
          <w:p w:rsidR="00C63FBD" w:rsidRPr="0084606C" w:rsidRDefault="00C63FBD" w:rsidP="0084606C">
            <w:pPr>
              <w:pStyle w:val="TblRightC"/>
              <w:tabs>
                <w:tab w:val="left" w:pos="1587"/>
              </w:tabs>
              <w:ind w:right="504"/>
              <w:rPr>
                <w:rFonts w:ascii="Palatino Linotype" w:hAnsi="Palatino Linotype" w:cs="Arial"/>
              </w:rPr>
            </w:pPr>
            <w:r w:rsidRPr="0084606C">
              <w:rPr>
                <w:rFonts w:ascii="Palatino Linotype" w:hAnsi="Palatino Linotype" w:cs="Arial"/>
              </w:rPr>
              <w:t>37</w:t>
            </w:r>
          </w:p>
        </w:tc>
        <w:tc>
          <w:tcPr>
            <w:tcW w:w="1842" w:type="dxa"/>
            <w:vAlign w:val="center"/>
          </w:tcPr>
          <w:p w:rsidR="00C63FBD" w:rsidRPr="0084606C" w:rsidRDefault="00C63FBD" w:rsidP="0084606C">
            <w:pPr>
              <w:pStyle w:val="TblRightC"/>
              <w:tabs>
                <w:tab w:val="left" w:pos="1587"/>
              </w:tabs>
              <w:ind w:right="504"/>
              <w:rPr>
                <w:rFonts w:ascii="Palatino Linotype" w:hAnsi="Palatino Linotype" w:cs="Arial"/>
              </w:rPr>
            </w:pPr>
            <w:r w:rsidRPr="0084606C">
              <w:rPr>
                <w:rFonts w:ascii="Palatino Linotype" w:hAnsi="Palatino Linotype" w:cs="Arial"/>
              </w:rPr>
              <w:t>400</w:t>
            </w:r>
          </w:p>
        </w:tc>
      </w:tr>
      <w:tr w:rsidR="00C63FBD" w:rsidRPr="0084606C" w:rsidTr="0084606C">
        <w:trPr>
          <w:cantSplit/>
          <w:jc w:val="center"/>
        </w:trPr>
        <w:tc>
          <w:tcPr>
            <w:tcW w:w="3262" w:type="dxa"/>
          </w:tcPr>
          <w:p w:rsidR="00C63FBD" w:rsidRPr="0084606C" w:rsidRDefault="00C63FBD" w:rsidP="0084606C">
            <w:pPr>
              <w:pStyle w:val="TblLeftC"/>
              <w:jc w:val="both"/>
              <w:rPr>
                <w:rFonts w:ascii="Palatino Linotype" w:hAnsi="Palatino Linotype" w:cs="Arial"/>
              </w:rPr>
            </w:pPr>
            <w:r w:rsidRPr="0084606C">
              <w:rPr>
                <w:rFonts w:ascii="Palatino Linotype" w:hAnsi="Palatino Linotype" w:cs="Arial"/>
              </w:rPr>
              <w:t>Južni krajevi (Srbija, Makedonija i Crna Gora)</w:t>
            </w:r>
          </w:p>
        </w:tc>
        <w:tc>
          <w:tcPr>
            <w:tcW w:w="1559" w:type="dxa"/>
            <w:vAlign w:val="center"/>
          </w:tcPr>
          <w:p w:rsidR="00C63FBD" w:rsidRPr="0084606C" w:rsidRDefault="00C63FBD" w:rsidP="0084606C">
            <w:pPr>
              <w:pStyle w:val="TblRightC"/>
              <w:tabs>
                <w:tab w:val="left" w:pos="1587"/>
              </w:tabs>
              <w:ind w:right="504"/>
              <w:rPr>
                <w:rFonts w:ascii="Palatino Linotype" w:hAnsi="Palatino Linotype" w:cs="Arial"/>
              </w:rPr>
            </w:pPr>
            <w:r w:rsidRPr="0084606C">
              <w:rPr>
                <w:rFonts w:ascii="Palatino Linotype" w:hAnsi="Palatino Linotype" w:cs="Arial"/>
              </w:rPr>
              <w:t>184</w:t>
            </w:r>
          </w:p>
        </w:tc>
        <w:tc>
          <w:tcPr>
            <w:tcW w:w="2126" w:type="dxa"/>
            <w:vAlign w:val="center"/>
          </w:tcPr>
          <w:p w:rsidR="00C63FBD" w:rsidRPr="0084606C" w:rsidRDefault="00C63FBD" w:rsidP="0084606C">
            <w:pPr>
              <w:pStyle w:val="TblRightC"/>
              <w:tabs>
                <w:tab w:val="left" w:pos="1587"/>
              </w:tabs>
              <w:ind w:right="504"/>
              <w:rPr>
                <w:rFonts w:ascii="Palatino Linotype" w:hAnsi="Palatino Linotype" w:cs="Arial"/>
              </w:rPr>
            </w:pPr>
            <w:r w:rsidRPr="0084606C">
              <w:rPr>
                <w:rFonts w:ascii="Palatino Linotype" w:hAnsi="Palatino Linotype" w:cs="Arial"/>
              </w:rPr>
              <w:t>33</w:t>
            </w:r>
          </w:p>
        </w:tc>
        <w:tc>
          <w:tcPr>
            <w:tcW w:w="1842" w:type="dxa"/>
            <w:vAlign w:val="center"/>
          </w:tcPr>
          <w:p w:rsidR="00C63FBD" w:rsidRPr="0084606C" w:rsidRDefault="00C63FBD" w:rsidP="0084606C">
            <w:pPr>
              <w:pStyle w:val="TblRightC"/>
              <w:tabs>
                <w:tab w:val="left" w:pos="1587"/>
              </w:tabs>
              <w:ind w:right="504"/>
              <w:rPr>
                <w:rFonts w:ascii="Palatino Linotype" w:hAnsi="Palatino Linotype" w:cs="Arial"/>
              </w:rPr>
            </w:pPr>
            <w:r w:rsidRPr="0084606C">
              <w:rPr>
                <w:rFonts w:ascii="Palatino Linotype" w:hAnsi="Palatino Linotype" w:cs="Arial"/>
              </w:rPr>
              <w:t>300</w:t>
            </w:r>
          </w:p>
        </w:tc>
      </w:tr>
      <w:tr w:rsidR="00C63FBD" w:rsidRPr="0084606C" w:rsidTr="0084606C">
        <w:trPr>
          <w:cantSplit/>
          <w:jc w:val="center"/>
        </w:trPr>
        <w:tc>
          <w:tcPr>
            <w:tcW w:w="3262" w:type="dxa"/>
          </w:tcPr>
          <w:p w:rsidR="00C63FBD" w:rsidRPr="0084606C" w:rsidRDefault="00C63FBD" w:rsidP="0084606C">
            <w:pPr>
              <w:pStyle w:val="TblLeftC"/>
              <w:jc w:val="both"/>
              <w:rPr>
                <w:rFonts w:ascii="Palatino Linotype" w:hAnsi="Palatino Linotype" w:cs="Arial"/>
              </w:rPr>
            </w:pPr>
            <w:r w:rsidRPr="0084606C">
              <w:rPr>
                <w:rFonts w:ascii="Palatino Linotype" w:hAnsi="Palatino Linotype" w:cs="Arial"/>
              </w:rPr>
              <w:t>U k u p n o</w:t>
            </w:r>
          </w:p>
        </w:tc>
        <w:tc>
          <w:tcPr>
            <w:tcW w:w="1559" w:type="dxa"/>
            <w:vAlign w:val="center"/>
          </w:tcPr>
          <w:p w:rsidR="00C63FBD" w:rsidRPr="0084606C" w:rsidRDefault="00C63FBD" w:rsidP="0084606C">
            <w:pPr>
              <w:pStyle w:val="TblRightC"/>
              <w:tabs>
                <w:tab w:val="left" w:pos="1587"/>
              </w:tabs>
              <w:ind w:right="504"/>
              <w:rPr>
                <w:rFonts w:ascii="Palatino Linotype" w:hAnsi="Palatino Linotype" w:cs="Arial"/>
              </w:rPr>
            </w:pPr>
            <w:r w:rsidRPr="0084606C">
              <w:rPr>
                <w:rFonts w:ascii="Palatino Linotype" w:hAnsi="Palatino Linotype" w:cs="Arial"/>
              </w:rPr>
              <w:t>1.866</w:t>
            </w:r>
          </w:p>
        </w:tc>
        <w:tc>
          <w:tcPr>
            <w:tcW w:w="2126" w:type="dxa"/>
            <w:vAlign w:val="center"/>
          </w:tcPr>
          <w:p w:rsidR="00C63FBD" w:rsidRPr="0084606C" w:rsidRDefault="00C63FBD" w:rsidP="0084606C">
            <w:pPr>
              <w:pStyle w:val="TblRightC"/>
              <w:tabs>
                <w:tab w:val="left" w:pos="1587"/>
              </w:tabs>
              <w:ind w:right="504"/>
              <w:rPr>
                <w:rFonts w:ascii="Palatino Linotype" w:hAnsi="Palatino Linotype" w:cs="Arial"/>
              </w:rPr>
            </w:pPr>
            <w:r w:rsidRPr="0084606C">
              <w:rPr>
                <w:rFonts w:ascii="Palatino Linotype" w:hAnsi="Palatino Linotype" w:cs="Arial"/>
              </w:rPr>
              <w:t>534</w:t>
            </w:r>
          </w:p>
        </w:tc>
        <w:tc>
          <w:tcPr>
            <w:tcW w:w="1842" w:type="dxa"/>
            <w:vAlign w:val="center"/>
          </w:tcPr>
          <w:p w:rsidR="00C63FBD" w:rsidRPr="0084606C" w:rsidRDefault="00C63FBD" w:rsidP="0084606C">
            <w:pPr>
              <w:pStyle w:val="TblRightC"/>
              <w:tabs>
                <w:tab w:val="left" w:pos="1587"/>
              </w:tabs>
              <w:ind w:right="504"/>
              <w:rPr>
                <w:rFonts w:ascii="Palatino Linotype" w:hAnsi="Palatino Linotype" w:cs="Arial"/>
              </w:rPr>
            </w:pPr>
            <w:r w:rsidRPr="0084606C">
              <w:rPr>
                <w:rFonts w:ascii="Palatino Linotype" w:hAnsi="Palatino Linotype" w:cs="Arial"/>
              </w:rPr>
              <w:t>2.919</w:t>
            </w:r>
          </w:p>
        </w:tc>
      </w:tr>
    </w:tbl>
    <w:p w:rsidR="00C63FBD" w:rsidRPr="0023477E" w:rsidRDefault="00C63FBD" w:rsidP="00C63FBD">
      <w:pPr>
        <w:pStyle w:val="Izvor"/>
        <w:rPr>
          <w:rFonts w:ascii="Palatino Linotype" w:hAnsi="Palatino Linotype" w:cs="Arial"/>
          <w:sz w:val="20"/>
        </w:rPr>
      </w:pPr>
      <w:r w:rsidRPr="0023477E">
        <w:rPr>
          <w:rFonts w:ascii="Palatino Linotype" w:hAnsi="Palatino Linotype" w:cs="Arial"/>
          <w:sz w:val="20"/>
        </w:rPr>
        <w:t>Izvor</w:t>
      </w:r>
      <w:r w:rsidR="00374749">
        <w:rPr>
          <w:rFonts w:ascii="Palatino Linotype" w:hAnsi="Palatino Linotype" w:cs="Arial"/>
          <w:sz w:val="20"/>
        </w:rPr>
        <w:t>:</w:t>
      </w:r>
      <w:r w:rsidRPr="0023477E">
        <w:rPr>
          <w:rFonts w:ascii="Palatino Linotype" w:hAnsi="Palatino Linotype" w:cs="Arial"/>
          <w:sz w:val="20"/>
        </w:rPr>
        <w:t xml:space="preserve"> Štancl, B., lit.</w:t>
      </w:r>
      <w:r>
        <w:rPr>
          <w:rFonts w:ascii="Palatino Linotype" w:hAnsi="Palatino Linotype" w:cs="Arial"/>
          <w:sz w:val="20"/>
        </w:rPr>
        <w:t xml:space="preserve">. </w:t>
      </w:r>
      <w:r w:rsidRPr="0023477E">
        <w:rPr>
          <w:rFonts w:ascii="Palatino Linotype" w:hAnsi="Palatino Linotype" w:cs="Arial"/>
          <w:sz w:val="20"/>
        </w:rPr>
        <w:t>br. 10.</w:t>
      </w:r>
    </w:p>
    <w:p w:rsidR="00C63FBD" w:rsidRDefault="00C63FBD" w:rsidP="0084606C">
      <w:pPr>
        <w:spacing w:line="360" w:lineRule="auto"/>
        <w:jc w:val="both"/>
        <w:rPr>
          <w:rFonts w:ascii="Palatino Linotype" w:hAnsi="Palatino Linotype" w:cs="Arial"/>
          <w:sz w:val="20"/>
        </w:rPr>
      </w:pPr>
      <w:r w:rsidRPr="0023477E">
        <w:rPr>
          <w:rFonts w:ascii="Palatino Linotype" w:hAnsi="Palatino Linotype" w:cs="Arial"/>
          <w:sz w:val="20"/>
        </w:rPr>
        <w:lastRenderedPageBreak/>
        <w:tab/>
        <w:t xml:space="preserve">Reforma je bila </w:t>
      </w:r>
      <w:r w:rsidR="00527AA5">
        <w:rPr>
          <w:rFonts w:ascii="Palatino Linotype" w:hAnsi="Palatino Linotype" w:cs="Arial"/>
          <w:sz w:val="20"/>
        </w:rPr>
        <w:t>„</w:t>
      </w:r>
      <w:r w:rsidRPr="0023477E">
        <w:rPr>
          <w:rFonts w:ascii="Palatino Linotype" w:hAnsi="Palatino Linotype" w:cs="Arial"/>
          <w:sz w:val="20"/>
        </w:rPr>
        <w:t>polovičarska</w:t>
      </w:r>
      <w:r w:rsidR="00527AA5">
        <w:rPr>
          <w:rFonts w:ascii="Palatino Linotype" w:hAnsi="Palatino Linotype" w:cs="Arial"/>
          <w:sz w:val="20"/>
        </w:rPr>
        <w:t>“</w:t>
      </w:r>
      <w:r w:rsidRPr="0023477E">
        <w:rPr>
          <w:rFonts w:ascii="Palatino Linotype" w:hAnsi="Palatino Linotype" w:cs="Arial"/>
          <w:sz w:val="20"/>
        </w:rPr>
        <w:t xml:space="preserve"> (odustajanje od prvotnih načela) i što je posebno važno iza nje nisu slijedile ostale mjere koje</w:t>
      </w:r>
      <w:r>
        <w:rPr>
          <w:rFonts w:ascii="Palatino Linotype" w:hAnsi="Palatino Linotype" w:cs="Arial"/>
          <w:sz w:val="20"/>
        </w:rPr>
        <w:t xml:space="preserve"> bi poljoprivredu unaprijedile, </w:t>
      </w:r>
      <w:r w:rsidRPr="0023477E">
        <w:rPr>
          <w:rFonts w:ascii="Palatino Linotype" w:hAnsi="Palatino Linotype" w:cs="Arial"/>
          <w:sz w:val="20"/>
        </w:rPr>
        <w:t>kao što su razvitak proizvodnih sredstava, tržišta, tehnologije i organizacije</w:t>
      </w:r>
      <w:r>
        <w:rPr>
          <w:rFonts w:ascii="Palatino Linotype" w:hAnsi="Palatino Linotype" w:cs="Arial"/>
          <w:sz w:val="20"/>
        </w:rPr>
        <w:t>.</w:t>
      </w:r>
    </w:p>
    <w:p w:rsidR="00C63FBD" w:rsidRPr="0023477E" w:rsidRDefault="00C63FBD" w:rsidP="00C63FBD">
      <w:pPr>
        <w:rPr>
          <w:rFonts w:ascii="Palatino Linotype" w:hAnsi="Palatino Linotype"/>
          <w:b/>
          <w:sz w:val="20"/>
          <w:szCs w:val="20"/>
        </w:rPr>
      </w:pPr>
    </w:p>
    <w:p w:rsidR="00C63FBD" w:rsidRDefault="00C63FBD" w:rsidP="00C34B0D">
      <w:pPr>
        <w:pStyle w:val="Naslov3"/>
        <w:numPr>
          <w:ilvl w:val="2"/>
          <w:numId w:val="14"/>
        </w:numPr>
        <w:spacing w:before="0" w:after="0"/>
        <w:ind w:left="1134"/>
        <w:rPr>
          <w:rFonts w:ascii="Palatino Linotype" w:hAnsi="Palatino Linotype"/>
          <w:bCs w:val="0"/>
          <w:sz w:val="20"/>
        </w:rPr>
      </w:pPr>
      <w:r w:rsidRPr="0023477E">
        <w:rPr>
          <w:rFonts w:ascii="Palatino Linotype" w:hAnsi="Palatino Linotype"/>
          <w:bCs w:val="0"/>
          <w:sz w:val="20"/>
        </w:rPr>
        <w:t>Agrarna struktura po agrarnoj reformi</w:t>
      </w:r>
      <w:r w:rsidRPr="0023477E">
        <w:rPr>
          <w:rStyle w:val="Referencafusnote"/>
          <w:rFonts w:ascii="Palatino Linotype" w:hAnsi="Palatino Linotype"/>
          <w:bCs w:val="0"/>
          <w:sz w:val="20"/>
        </w:rPr>
        <w:footnoteReference w:id="15"/>
      </w:r>
    </w:p>
    <w:p w:rsidR="0084606C" w:rsidRPr="0084606C" w:rsidRDefault="0084606C" w:rsidP="0084606C">
      <w:pPr>
        <w:rPr>
          <w:lang w:eastAsia="en-US"/>
        </w:rPr>
      </w:pPr>
    </w:p>
    <w:p w:rsidR="00C63FBD" w:rsidRDefault="00C63FBD" w:rsidP="0084606C">
      <w:pPr>
        <w:spacing w:line="360" w:lineRule="auto"/>
        <w:jc w:val="both"/>
        <w:rPr>
          <w:rFonts w:ascii="Palatino Linotype" w:hAnsi="Palatino Linotype" w:cs="Arial"/>
          <w:sz w:val="20"/>
        </w:rPr>
      </w:pPr>
      <w:r w:rsidRPr="0023477E">
        <w:rPr>
          <w:rFonts w:ascii="Palatino Linotype" w:hAnsi="Palatino Linotype" w:cs="Arial"/>
          <w:sz w:val="20"/>
        </w:rPr>
        <w:tab/>
        <w:t xml:space="preserve">Ne raspolaže svim podacima koji bi bili potrebni za jednu cjelovitu ekonomsku analizu. Kako-tako pouzdani su podaci iz popisa poljoprivrede (i pučanstva) 1931.godine, dok za kasnije razdoblje nema podataka (jer su popisni materijali iz Popisa 1940. potpuno uništeni bombardiranjem Beograda 1941.g.). Stanje zabilježeno popisom 1931. godine pokazuje nerazvijenu gospodarsku strukturu. Najviše </w:t>
      </w:r>
      <w:r>
        <w:rPr>
          <w:rFonts w:ascii="Palatino Linotype" w:hAnsi="Palatino Linotype" w:cs="Arial"/>
          <w:sz w:val="20"/>
        </w:rPr>
        <w:t>je ljudi</w:t>
      </w:r>
      <w:r w:rsidRPr="0023477E">
        <w:rPr>
          <w:rFonts w:ascii="Palatino Linotype" w:hAnsi="Palatino Linotype" w:cs="Arial"/>
          <w:sz w:val="20"/>
        </w:rPr>
        <w:t xml:space="preserve"> u poljoprivredi</w:t>
      </w:r>
      <w:r>
        <w:rPr>
          <w:rFonts w:ascii="Palatino Linotype" w:hAnsi="Palatino Linotype" w:cs="Arial"/>
          <w:sz w:val="20"/>
        </w:rPr>
        <w:t xml:space="preserve"> i njihov se broj povećava. </w:t>
      </w:r>
    </w:p>
    <w:p w:rsidR="0084606C" w:rsidRDefault="00C63FBD" w:rsidP="0084606C">
      <w:pPr>
        <w:spacing w:line="360" w:lineRule="auto"/>
        <w:ind w:firstLine="720"/>
        <w:jc w:val="both"/>
        <w:rPr>
          <w:rFonts w:ascii="Palatino Linotype" w:hAnsi="Palatino Linotype" w:cs="Arial"/>
          <w:sz w:val="20"/>
        </w:rPr>
      </w:pPr>
      <w:r w:rsidRPr="0023477E">
        <w:rPr>
          <w:rFonts w:ascii="Palatino Linotype" w:hAnsi="Palatino Linotype" w:cs="Arial"/>
          <w:sz w:val="20"/>
        </w:rPr>
        <w:t>Poratna konjuktura</w:t>
      </w:r>
      <w:r>
        <w:rPr>
          <w:rFonts w:ascii="Palatino Linotype" w:hAnsi="Palatino Linotype" w:cs="Arial"/>
          <w:sz w:val="20"/>
        </w:rPr>
        <w:t xml:space="preserve"> iz I. svjetskog rata</w:t>
      </w:r>
      <w:r w:rsidRPr="0023477E">
        <w:rPr>
          <w:rFonts w:ascii="Palatino Linotype" w:hAnsi="Palatino Linotype" w:cs="Arial"/>
          <w:sz w:val="20"/>
        </w:rPr>
        <w:t xml:space="preserve">, </w:t>
      </w:r>
      <w:r>
        <w:rPr>
          <w:rFonts w:ascii="Palatino Linotype" w:hAnsi="Palatino Linotype" w:cs="Arial"/>
          <w:sz w:val="20"/>
        </w:rPr>
        <w:t>zbog male ponude poljoprivrednih proizvoda i hrane  i posljedično visokih cijena</w:t>
      </w:r>
      <w:r w:rsidRPr="0023477E">
        <w:rPr>
          <w:rFonts w:ascii="Palatino Linotype" w:hAnsi="Palatino Linotype" w:cs="Arial"/>
          <w:sz w:val="20"/>
        </w:rPr>
        <w:t xml:space="preserve">, posebno žita, trajala je do </w:t>
      </w:r>
      <w:r>
        <w:rPr>
          <w:rFonts w:ascii="Palatino Linotype" w:hAnsi="Palatino Linotype" w:cs="Arial"/>
          <w:sz w:val="20"/>
        </w:rPr>
        <w:t>19</w:t>
      </w:r>
      <w:r w:rsidRPr="0023477E">
        <w:rPr>
          <w:rFonts w:ascii="Palatino Linotype" w:hAnsi="Palatino Linotype" w:cs="Arial"/>
          <w:sz w:val="20"/>
        </w:rPr>
        <w:t>28.</w:t>
      </w:r>
      <w:r>
        <w:rPr>
          <w:rFonts w:ascii="Palatino Linotype" w:hAnsi="Palatino Linotype" w:cs="Arial"/>
          <w:sz w:val="20"/>
        </w:rPr>
        <w:t xml:space="preserve"> </w:t>
      </w:r>
      <w:r w:rsidRPr="0023477E">
        <w:rPr>
          <w:rFonts w:ascii="Palatino Linotype" w:hAnsi="Palatino Linotype" w:cs="Arial"/>
          <w:sz w:val="20"/>
        </w:rPr>
        <w:t xml:space="preserve">godine. Ekonomski učinak povećanih cijena poljoprivrednih proizvoda </w:t>
      </w:r>
      <w:r>
        <w:rPr>
          <w:rFonts w:ascii="Palatino Linotype" w:hAnsi="Palatino Linotype" w:cs="Arial"/>
          <w:sz w:val="20"/>
        </w:rPr>
        <w:t>tada se</w:t>
      </w:r>
      <w:r w:rsidRPr="00D57B93">
        <w:rPr>
          <w:rFonts w:ascii="Palatino Linotype" w:hAnsi="Palatino Linotype" w:cs="Arial"/>
          <w:sz w:val="20"/>
        </w:rPr>
        <w:t xml:space="preserve"> </w:t>
      </w:r>
      <w:r w:rsidRPr="0023477E">
        <w:rPr>
          <w:rFonts w:ascii="Palatino Linotype" w:hAnsi="Palatino Linotype" w:cs="Arial"/>
          <w:sz w:val="20"/>
        </w:rPr>
        <w:t>povoljno odrazio na ukupna gospodarska kretanja i na stanje u poljoprivredi, posebice u Hrvatskoj i Vojvodini, koje su sa znatnim udjelom sudjelovale u žetvenom prinosu.</w:t>
      </w:r>
    </w:p>
    <w:p w:rsidR="00C63FBD" w:rsidRPr="0084606C" w:rsidRDefault="00C63FBD" w:rsidP="0084606C">
      <w:pPr>
        <w:jc w:val="center"/>
        <w:rPr>
          <w:rFonts w:ascii="Palatino Linotype" w:hAnsi="Palatino Linotype" w:cs="Arial"/>
          <w:b/>
          <w:sz w:val="20"/>
        </w:rPr>
      </w:pPr>
      <w:r w:rsidRPr="0084606C">
        <w:rPr>
          <w:rFonts w:ascii="Palatino Linotype" w:hAnsi="Palatino Linotype" w:cs="Arial"/>
          <w:b/>
          <w:sz w:val="20"/>
        </w:rPr>
        <w:t>Prosječne cijene žita</w:t>
      </w:r>
    </w:p>
    <w:p w:rsidR="00C63FBD" w:rsidRPr="0023477E" w:rsidRDefault="00C63FBD" w:rsidP="00C63FBD">
      <w:pPr>
        <w:jc w:val="right"/>
        <w:rPr>
          <w:rFonts w:ascii="Palatino Linotype" w:hAnsi="Palatino Linotype" w:cs="Arial"/>
          <w:sz w:val="20"/>
        </w:rPr>
      </w:pPr>
      <w:r w:rsidRPr="0023477E">
        <w:rPr>
          <w:rFonts w:ascii="Palatino Linotype" w:hAnsi="Palatino Linotype" w:cs="Arial"/>
          <w:sz w:val="20"/>
        </w:rPr>
        <w:t xml:space="preserve">- u </w:t>
      </w:r>
      <w:r>
        <w:rPr>
          <w:rFonts w:ascii="Palatino Linotype" w:hAnsi="Palatino Linotype" w:cs="Arial"/>
          <w:sz w:val="20"/>
        </w:rPr>
        <w:t>st.jug.</w:t>
      </w:r>
      <w:r w:rsidRPr="0023477E">
        <w:rPr>
          <w:rFonts w:ascii="Palatino Linotype" w:hAnsi="Palatino Linotype" w:cs="Arial"/>
          <w:sz w:val="20"/>
        </w:rPr>
        <w:t xml:space="preserve">din - </w:t>
      </w:r>
    </w:p>
    <w:tbl>
      <w:tblPr>
        <w:tblW w:w="0" w:type="auto"/>
        <w:tblInd w:w="108" w:type="dxa"/>
        <w:tblBorders>
          <w:top w:val="single" w:sz="12" w:space="0" w:color="008000"/>
          <w:left w:val="nil"/>
          <w:bottom w:val="single" w:sz="12" w:space="0" w:color="008000"/>
          <w:right w:val="nil"/>
          <w:insideH w:val="nil"/>
          <w:insideV w:val="nil"/>
        </w:tblBorders>
        <w:tblLayout w:type="fixed"/>
        <w:tblLook w:val="00AF"/>
      </w:tblPr>
      <w:tblGrid>
        <w:gridCol w:w="1701"/>
        <w:gridCol w:w="1417"/>
        <w:gridCol w:w="1418"/>
        <w:gridCol w:w="1417"/>
        <w:gridCol w:w="1418"/>
        <w:gridCol w:w="1418"/>
      </w:tblGrid>
      <w:tr w:rsidR="00C63FBD" w:rsidRPr="0023477E" w:rsidTr="00427E70">
        <w:trPr>
          <w:trHeight w:val="34"/>
        </w:trPr>
        <w:tc>
          <w:tcPr>
            <w:tcW w:w="1701" w:type="dxa"/>
            <w:tcBorders>
              <w:bottom w:val="single" w:sz="6" w:space="0" w:color="008000"/>
            </w:tcBorders>
          </w:tcPr>
          <w:p w:rsidR="00C63FBD" w:rsidRPr="0023477E" w:rsidRDefault="00C63FBD" w:rsidP="00427E70">
            <w:pPr>
              <w:pStyle w:val="TablicaGlava"/>
              <w:rPr>
                <w:rFonts w:ascii="Palatino Linotype" w:hAnsi="Palatino Linotype" w:cs="Arial"/>
                <w:sz w:val="20"/>
              </w:rPr>
            </w:pPr>
            <w:r w:rsidRPr="0023477E">
              <w:rPr>
                <w:rFonts w:ascii="Palatino Linotype" w:hAnsi="Palatino Linotype" w:cs="Arial"/>
                <w:sz w:val="20"/>
              </w:rPr>
              <w:t>Godina</w:t>
            </w:r>
          </w:p>
        </w:tc>
        <w:tc>
          <w:tcPr>
            <w:tcW w:w="1417" w:type="dxa"/>
            <w:tcBorders>
              <w:bottom w:val="single" w:sz="6" w:space="0" w:color="008000"/>
            </w:tcBorders>
          </w:tcPr>
          <w:p w:rsidR="00C63FBD" w:rsidRPr="0023477E" w:rsidRDefault="00C63FBD" w:rsidP="00427E70">
            <w:pPr>
              <w:pStyle w:val="TablicaGlava"/>
              <w:rPr>
                <w:rFonts w:ascii="Palatino Linotype" w:hAnsi="Palatino Linotype" w:cs="Arial"/>
                <w:sz w:val="20"/>
              </w:rPr>
            </w:pPr>
            <w:r w:rsidRPr="0023477E">
              <w:rPr>
                <w:rFonts w:ascii="Palatino Linotype" w:hAnsi="Palatino Linotype" w:cs="Arial"/>
                <w:sz w:val="20"/>
              </w:rPr>
              <w:t>Pšenica</w:t>
            </w:r>
          </w:p>
        </w:tc>
        <w:tc>
          <w:tcPr>
            <w:tcW w:w="1418" w:type="dxa"/>
            <w:tcBorders>
              <w:bottom w:val="single" w:sz="6" w:space="0" w:color="008000"/>
            </w:tcBorders>
          </w:tcPr>
          <w:p w:rsidR="00C63FBD" w:rsidRPr="0023477E" w:rsidRDefault="00C63FBD" w:rsidP="00427E70">
            <w:pPr>
              <w:pStyle w:val="TablicaGlava"/>
              <w:rPr>
                <w:rFonts w:ascii="Palatino Linotype" w:hAnsi="Palatino Linotype" w:cs="Arial"/>
                <w:sz w:val="20"/>
              </w:rPr>
            </w:pPr>
            <w:r w:rsidRPr="0023477E">
              <w:rPr>
                <w:rFonts w:ascii="Palatino Linotype" w:hAnsi="Palatino Linotype" w:cs="Arial"/>
                <w:sz w:val="20"/>
              </w:rPr>
              <w:t>Kukuruz</w:t>
            </w:r>
          </w:p>
        </w:tc>
        <w:tc>
          <w:tcPr>
            <w:tcW w:w="1417" w:type="dxa"/>
            <w:tcBorders>
              <w:bottom w:val="single" w:sz="6" w:space="0" w:color="008000"/>
            </w:tcBorders>
          </w:tcPr>
          <w:p w:rsidR="00C63FBD" w:rsidRPr="0023477E" w:rsidRDefault="00C63FBD" w:rsidP="00427E70">
            <w:pPr>
              <w:pStyle w:val="TablicaGlava"/>
              <w:rPr>
                <w:rFonts w:ascii="Palatino Linotype" w:hAnsi="Palatino Linotype" w:cs="Arial"/>
                <w:sz w:val="20"/>
              </w:rPr>
            </w:pPr>
            <w:r w:rsidRPr="0023477E">
              <w:rPr>
                <w:rFonts w:ascii="Palatino Linotype" w:hAnsi="Palatino Linotype" w:cs="Arial"/>
                <w:sz w:val="20"/>
              </w:rPr>
              <w:t>Raž</w:t>
            </w:r>
          </w:p>
        </w:tc>
        <w:tc>
          <w:tcPr>
            <w:tcW w:w="1418" w:type="dxa"/>
            <w:tcBorders>
              <w:bottom w:val="single" w:sz="6" w:space="0" w:color="008000"/>
            </w:tcBorders>
          </w:tcPr>
          <w:p w:rsidR="00C63FBD" w:rsidRPr="0023477E" w:rsidRDefault="00C63FBD" w:rsidP="00427E70">
            <w:pPr>
              <w:pStyle w:val="TablicaGlava"/>
              <w:rPr>
                <w:rFonts w:ascii="Palatino Linotype" w:hAnsi="Palatino Linotype" w:cs="Arial"/>
                <w:sz w:val="20"/>
              </w:rPr>
            </w:pPr>
            <w:r w:rsidRPr="0023477E">
              <w:rPr>
                <w:rFonts w:ascii="Palatino Linotype" w:hAnsi="Palatino Linotype" w:cs="Arial"/>
                <w:sz w:val="20"/>
              </w:rPr>
              <w:t>Ječam</w:t>
            </w:r>
          </w:p>
        </w:tc>
        <w:tc>
          <w:tcPr>
            <w:tcW w:w="1418" w:type="dxa"/>
            <w:tcBorders>
              <w:bottom w:val="single" w:sz="6" w:space="0" w:color="008000"/>
            </w:tcBorders>
          </w:tcPr>
          <w:p w:rsidR="00C63FBD" w:rsidRPr="0023477E" w:rsidRDefault="00C63FBD" w:rsidP="00427E70">
            <w:pPr>
              <w:pStyle w:val="TablicaGlava"/>
              <w:rPr>
                <w:rFonts w:ascii="Palatino Linotype" w:hAnsi="Palatino Linotype" w:cs="Arial"/>
                <w:sz w:val="20"/>
              </w:rPr>
            </w:pPr>
            <w:r w:rsidRPr="0023477E">
              <w:rPr>
                <w:rFonts w:ascii="Palatino Linotype" w:hAnsi="Palatino Linotype" w:cs="Arial"/>
                <w:sz w:val="20"/>
              </w:rPr>
              <w:t>Zob</w:t>
            </w:r>
          </w:p>
        </w:tc>
      </w:tr>
      <w:tr w:rsidR="00C63FBD" w:rsidRPr="0023477E" w:rsidTr="00427E70">
        <w:trPr>
          <w:trHeight w:val="34"/>
        </w:trPr>
        <w:tc>
          <w:tcPr>
            <w:tcW w:w="1701" w:type="dxa"/>
            <w:tcBorders>
              <w:top w:val="nil"/>
            </w:tcBorders>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1926.</w:t>
            </w:r>
          </w:p>
        </w:tc>
        <w:tc>
          <w:tcPr>
            <w:tcW w:w="1417" w:type="dxa"/>
            <w:tcBorders>
              <w:top w:val="nil"/>
            </w:tcBorders>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290,1</w:t>
            </w:r>
          </w:p>
        </w:tc>
        <w:tc>
          <w:tcPr>
            <w:tcW w:w="1418" w:type="dxa"/>
            <w:tcBorders>
              <w:top w:val="nil"/>
            </w:tcBorders>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144,8</w:t>
            </w:r>
          </w:p>
        </w:tc>
        <w:tc>
          <w:tcPr>
            <w:tcW w:w="1417" w:type="dxa"/>
            <w:tcBorders>
              <w:top w:val="nil"/>
            </w:tcBorders>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162,1</w:t>
            </w:r>
          </w:p>
        </w:tc>
        <w:tc>
          <w:tcPr>
            <w:tcW w:w="1418" w:type="dxa"/>
            <w:tcBorders>
              <w:top w:val="nil"/>
            </w:tcBorders>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171,4</w:t>
            </w:r>
          </w:p>
        </w:tc>
        <w:tc>
          <w:tcPr>
            <w:tcW w:w="1418" w:type="dxa"/>
            <w:tcBorders>
              <w:top w:val="nil"/>
            </w:tcBorders>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168,3</w:t>
            </w:r>
          </w:p>
        </w:tc>
      </w:tr>
      <w:tr w:rsidR="00C63FBD" w:rsidRPr="0023477E" w:rsidTr="00427E70">
        <w:trPr>
          <w:trHeight w:val="34"/>
        </w:trPr>
        <w:tc>
          <w:tcPr>
            <w:tcW w:w="1701"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1927.</w:t>
            </w:r>
          </w:p>
        </w:tc>
        <w:tc>
          <w:tcPr>
            <w:tcW w:w="1417"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303,5</w:t>
            </w:r>
          </w:p>
        </w:tc>
        <w:tc>
          <w:tcPr>
            <w:tcW w:w="1418"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180,7</w:t>
            </w:r>
          </w:p>
        </w:tc>
        <w:tc>
          <w:tcPr>
            <w:tcW w:w="1417"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286,1</w:t>
            </w:r>
          </w:p>
        </w:tc>
        <w:tc>
          <w:tcPr>
            <w:tcW w:w="1418"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246,0</w:t>
            </w:r>
          </w:p>
        </w:tc>
        <w:tc>
          <w:tcPr>
            <w:tcW w:w="1418"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203,7</w:t>
            </w:r>
          </w:p>
        </w:tc>
      </w:tr>
      <w:tr w:rsidR="00C63FBD" w:rsidRPr="0023477E" w:rsidTr="00427E70">
        <w:trPr>
          <w:trHeight w:val="34"/>
        </w:trPr>
        <w:tc>
          <w:tcPr>
            <w:tcW w:w="1701"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1928.</w:t>
            </w:r>
          </w:p>
        </w:tc>
        <w:tc>
          <w:tcPr>
            <w:tcW w:w="1417"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301,3</w:t>
            </w:r>
          </w:p>
        </w:tc>
        <w:tc>
          <w:tcPr>
            <w:tcW w:w="1418"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271,6</w:t>
            </w:r>
          </w:p>
        </w:tc>
        <w:tc>
          <w:tcPr>
            <w:tcW w:w="1417"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274,6</w:t>
            </w:r>
          </w:p>
        </w:tc>
        <w:tc>
          <w:tcPr>
            <w:tcW w:w="1418"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270,8</w:t>
            </w:r>
          </w:p>
        </w:tc>
        <w:tc>
          <w:tcPr>
            <w:tcW w:w="1418"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246,4</w:t>
            </w:r>
          </w:p>
        </w:tc>
      </w:tr>
      <w:tr w:rsidR="00C63FBD" w:rsidRPr="0023477E" w:rsidTr="00427E70">
        <w:trPr>
          <w:trHeight w:val="34"/>
        </w:trPr>
        <w:tc>
          <w:tcPr>
            <w:tcW w:w="1701"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1929.</w:t>
            </w:r>
          </w:p>
        </w:tc>
        <w:tc>
          <w:tcPr>
            <w:tcW w:w="1417"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218,8</w:t>
            </w:r>
          </w:p>
        </w:tc>
        <w:tc>
          <w:tcPr>
            <w:tcW w:w="1418"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199,2</w:t>
            </w:r>
          </w:p>
        </w:tc>
        <w:tc>
          <w:tcPr>
            <w:tcW w:w="1417"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w:t>
            </w:r>
          </w:p>
        </w:tc>
        <w:tc>
          <w:tcPr>
            <w:tcW w:w="1418"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196,5</w:t>
            </w:r>
          </w:p>
        </w:tc>
        <w:tc>
          <w:tcPr>
            <w:tcW w:w="1418"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199,4</w:t>
            </w:r>
          </w:p>
        </w:tc>
      </w:tr>
      <w:tr w:rsidR="00C63FBD" w:rsidRPr="0023477E" w:rsidTr="00427E70">
        <w:trPr>
          <w:trHeight w:val="34"/>
        </w:trPr>
        <w:tc>
          <w:tcPr>
            <w:tcW w:w="1701"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1930.</w:t>
            </w:r>
          </w:p>
        </w:tc>
        <w:tc>
          <w:tcPr>
            <w:tcW w:w="1417"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182,4</w:t>
            </w:r>
          </w:p>
        </w:tc>
        <w:tc>
          <w:tcPr>
            <w:tcW w:w="1418"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103,5</w:t>
            </w:r>
          </w:p>
        </w:tc>
        <w:tc>
          <w:tcPr>
            <w:tcW w:w="1417"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129,5</w:t>
            </w:r>
          </w:p>
        </w:tc>
        <w:tc>
          <w:tcPr>
            <w:tcW w:w="1418"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112,5</w:t>
            </w:r>
          </w:p>
        </w:tc>
        <w:tc>
          <w:tcPr>
            <w:tcW w:w="1418"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136,5</w:t>
            </w:r>
          </w:p>
        </w:tc>
      </w:tr>
    </w:tbl>
    <w:p w:rsidR="00C63FBD" w:rsidRPr="0023477E" w:rsidRDefault="00C63FBD" w:rsidP="00C63FBD">
      <w:pPr>
        <w:pStyle w:val="Izvor"/>
        <w:rPr>
          <w:rFonts w:ascii="Palatino Linotype" w:hAnsi="Palatino Linotype" w:cs="Arial"/>
          <w:sz w:val="20"/>
        </w:rPr>
      </w:pPr>
      <w:r w:rsidRPr="0023477E">
        <w:rPr>
          <w:rFonts w:ascii="Palatino Linotype" w:hAnsi="Palatino Linotype" w:cs="Arial"/>
          <w:sz w:val="20"/>
        </w:rPr>
        <w:t>Izvor: Podaci novosadske burze (pre</w:t>
      </w:r>
      <w:r w:rsidR="00527AA5">
        <w:rPr>
          <w:rFonts w:ascii="Palatino Linotype" w:hAnsi="Palatino Linotype" w:cs="Arial"/>
          <w:sz w:val="20"/>
        </w:rPr>
        <w:t>uzeto od Štancl,</w:t>
      </w:r>
      <w:r w:rsidRPr="0023477E">
        <w:rPr>
          <w:rFonts w:ascii="Palatino Linotype" w:hAnsi="Palatino Linotype" w:cs="Arial"/>
          <w:sz w:val="20"/>
        </w:rPr>
        <w:t xml:space="preserve"> B., lit.</w:t>
      </w:r>
      <w:r>
        <w:rPr>
          <w:rFonts w:ascii="Palatino Linotype" w:hAnsi="Palatino Linotype" w:cs="Arial"/>
          <w:sz w:val="20"/>
        </w:rPr>
        <w:t xml:space="preserve">. </w:t>
      </w:r>
      <w:r w:rsidRPr="0023477E">
        <w:rPr>
          <w:rFonts w:ascii="Palatino Linotype" w:hAnsi="Palatino Linotype" w:cs="Arial"/>
          <w:sz w:val="20"/>
        </w:rPr>
        <w:t>br. 10</w:t>
      </w:r>
    </w:p>
    <w:p w:rsidR="00C63FBD" w:rsidRPr="0023477E" w:rsidRDefault="00C63FBD" w:rsidP="0084606C">
      <w:pPr>
        <w:spacing w:line="360" w:lineRule="auto"/>
        <w:ind w:firstLine="720"/>
        <w:jc w:val="both"/>
        <w:rPr>
          <w:rFonts w:ascii="Palatino Linotype" w:hAnsi="Palatino Linotype" w:cs="Arial"/>
          <w:sz w:val="20"/>
        </w:rPr>
      </w:pPr>
      <w:r w:rsidRPr="0023477E">
        <w:rPr>
          <w:rFonts w:ascii="Palatino Linotype" w:hAnsi="Palatino Linotype" w:cs="Arial"/>
          <w:sz w:val="20"/>
        </w:rPr>
        <w:t>Iza 1928. pa do 1933.</w:t>
      </w:r>
      <w:r>
        <w:rPr>
          <w:rFonts w:ascii="Palatino Linotype" w:hAnsi="Palatino Linotype" w:cs="Arial"/>
          <w:sz w:val="20"/>
        </w:rPr>
        <w:t xml:space="preserve"> </w:t>
      </w:r>
      <w:r w:rsidRPr="0023477E">
        <w:rPr>
          <w:rFonts w:ascii="Palatino Linotype" w:hAnsi="Palatino Linotype" w:cs="Arial"/>
          <w:sz w:val="20"/>
        </w:rPr>
        <w:t xml:space="preserve">godine nastupaju poremećaji u Svijetu jer </w:t>
      </w:r>
      <w:r>
        <w:rPr>
          <w:rFonts w:ascii="Palatino Linotype" w:hAnsi="Palatino Linotype" w:cs="Arial"/>
          <w:sz w:val="20"/>
        </w:rPr>
        <w:t xml:space="preserve">se javlja </w:t>
      </w:r>
      <w:r w:rsidRPr="0023477E">
        <w:rPr>
          <w:rFonts w:ascii="Palatino Linotype" w:hAnsi="Palatino Linotype" w:cs="Arial"/>
          <w:sz w:val="20"/>
        </w:rPr>
        <w:t>svjetska gospodarska kriza, koja brzo i znatno pogađa Hrvatsku. Nastupa snažan pad cijena poljoprivrednih proizvoda. Pogoršanju uvjeta privređivanja u poljoprivredi pridonijelo je i narušavanje međuodnosa (pariteta) cijena između poljoprivrednih i industrijskih proizvoda. Pad cijena žita i drugih proizvoda (stočarskih npr.) smanjuje dohodak poljoprivrednika i poljoprivrede u cjelini, utječe na pad kupovne moći i povećava zaduženost seljaka.</w:t>
      </w:r>
    </w:p>
    <w:p w:rsidR="00C63FBD" w:rsidRPr="0023477E" w:rsidRDefault="00C63FBD" w:rsidP="0084606C">
      <w:pPr>
        <w:spacing w:line="360" w:lineRule="auto"/>
        <w:ind w:firstLine="708"/>
        <w:jc w:val="both"/>
        <w:rPr>
          <w:rFonts w:ascii="Palatino Linotype" w:hAnsi="Palatino Linotype" w:cs="Arial"/>
          <w:sz w:val="20"/>
        </w:rPr>
      </w:pPr>
      <w:r w:rsidRPr="0023477E">
        <w:rPr>
          <w:rFonts w:ascii="Palatino Linotype" w:hAnsi="Palatino Linotype" w:cs="Arial"/>
          <w:sz w:val="20"/>
        </w:rPr>
        <w:t xml:space="preserve">Dohodak poljoprivrede i 1937.godine nije dostigao razinu iz godine 1926. što isto vrijedi i za industriju. Trgovina kasnije oživljava, izvoz raste, no narodni dohodak </w:t>
      </w:r>
      <w:r w:rsidRPr="0023477E">
        <w:rPr>
          <w:rFonts w:ascii="Palatino Linotype" w:hAnsi="Palatino Linotype" w:cs="Arial"/>
          <w:i/>
          <w:sz w:val="20"/>
        </w:rPr>
        <w:t>per capita</w:t>
      </w:r>
      <w:r w:rsidRPr="0023477E">
        <w:rPr>
          <w:rFonts w:ascii="Palatino Linotype" w:hAnsi="Palatino Linotype" w:cs="Arial"/>
          <w:sz w:val="20"/>
        </w:rPr>
        <w:t xml:space="preserve"> stalno se smanjuje.</w:t>
      </w:r>
    </w:p>
    <w:p w:rsidR="0084606C" w:rsidRDefault="00C63FBD" w:rsidP="0084606C">
      <w:pPr>
        <w:spacing w:line="360" w:lineRule="auto"/>
        <w:ind w:firstLine="720"/>
        <w:jc w:val="both"/>
        <w:rPr>
          <w:rFonts w:ascii="Palatino Linotype" w:hAnsi="Palatino Linotype" w:cs="Arial"/>
          <w:sz w:val="20"/>
        </w:rPr>
      </w:pPr>
      <w:r w:rsidRPr="0023477E">
        <w:rPr>
          <w:rFonts w:ascii="Palatino Linotype" w:hAnsi="Palatino Linotype" w:cs="Arial"/>
          <w:sz w:val="20"/>
        </w:rPr>
        <w:t xml:space="preserve">Prema podacima Privilegirane agrarne banke (PAB) za 1934.godinu, novčani dio dohotka u poljoprivredi je bio svega </w:t>
      </w:r>
      <w:r>
        <w:rPr>
          <w:rFonts w:ascii="Palatino Linotype" w:hAnsi="Palatino Linotype" w:cs="Arial"/>
          <w:sz w:val="20"/>
        </w:rPr>
        <w:t xml:space="preserve">25% ukupnog, dok je preostali veći dio bio naturalni dohodak </w:t>
      </w:r>
      <w:r>
        <w:rPr>
          <w:rFonts w:ascii="Palatino Linotype" w:hAnsi="Palatino Linotype" w:cs="Arial"/>
          <w:sz w:val="20"/>
        </w:rPr>
        <w:lastRenderedPageBreak/>
        <w:t>(potrošnja vlastito proizvedenih poljoprivrednih i drugih proizvoda).</w:t>
      </w:r>
      <w:r w:rsidRPr="0023477E">
        <w:rPr>
          <w:rFonts w:ascii="Palatino Linotype" w:hAnsi="Palatino Linotype" w:cs="Arial"/>
          <w:sz w:val="20"/>
        </w:rPr>
        <w:t xml:space="preserve"> Usporedba Jugoslavije odnosno Hrvatske s drugim zemljama pokazuje da je dohodak bio 10 puta manji od dohotka u SAD, 4 do 5 puta manji od dohotka u Nizozemskoj i Engleskoj, 3 puta manji od dohotka u Francuskoj, 2 puta manji od dohotka u Čehoslovačkoj itd. </w:t>
      </w:r>
      <w:r>
        <w:rPr>
          <w:rFonts w:ascii="Palatino Linotype" w:hAnsi="Palatino Linotype" w:cs="Arial"/>
          <w:sz w:val="20"/>
        </w:rPr>
        <w:t xml:space="preserve">U Hrvatskoj su te razlike nešto manje, jer je razina razvijenosti bila nešto veća od jugoslavenskog prosjeka. </w:t>
      </w:r>
    </w:p>
    <w:p w:rsidR="0084606C" w:rsidRPr="0084606C" w:rsidRDefault="0084606C" w:rsidP="0084606C">
      <w:pPr>
        <w:jc w:val="both"/>
        <w:rPr>
          <w:rFonts w:ascii="Palatino Linotype" w:hAnsi="Palatino Linotype" w:cs="Arial"/>
          <w:sz w:val="10"/>
          <w:szCs w:val="10"/>
        </w:rPr>
      </w:pPr>
    </w:p>
    <w:p w:rsidR="00C63FBD" w:rsidRPr="0084606C" w:rsidRDefault="00C63FBD" w:rsidP="0084606C">
      <w:pPr>
        <w:spacing w:line="360" w:lineRule="auto"/>
        <w:jc w:val="center"/>
        <w:rPr>
          <w:rFonts w:ascii="Palatino Linotype" w:hAnsi="Palatino Linotype" w:cs="Arial"/>
          <w:b/>
          <w:sz w:val="20"/>
        </w:rPr>
      </w:pPr>
      <w:r w:rsidRPr="0084606C">
        <w:rPr>
          <w:rFonts w:ascii="Palatino Linotype" w:hAnsi="Palatino Linotype" w:cs="Arial"/>
          <w:b/>
          <w:sz w:val="20"/>
        </w:rPr>
        <w:t>Površine u Banovini Hrvatskoj i drugim zemljama 1931. g.</w:t>
      </w:r>
    </w:p>
    <w:tbl>
      <w:tblPr>
        <w:tblW w:w="0" w:type="auto"/>
        <w:jc w:val="center"/>
        <w:tblBorders>
          <w:top w:val="single" w:sz="12" w:space="0" w:color="008000"/>
          <w:left w:val="nil"/>
          <w:bottom w:val="single" w:sz="12" w:space="0" w:color="008000"/>
          <w:right w:val="nil"/>
          <w:insideH w:val="nil"/>
          <w:insideV w:val="nil"/>
        </w:tblBorders>
        <w:tblLayout w:type="fixed"/>
        <w:tblLook w:val="00BF"/>
      </w:tblPr>
      <w:tblGrid>
        <w:gridCol w:w="2694"/>
        <w:gridCol w:w="3047"/>
        <w:gridCol w:w="3048"/>
      </w:tblGrid>
      <w:tr w:rsidR="00C63FBD" w:rsidRPr="0023477E" w:rsidTr="00427E70">
        <w:trPr>
          <w:jc w:val="center"/>
        </w:trPr>
        <w:tc>
          <w:tcPr>
            <w:tcW w:w="2694" w:type="dxa"/>
            <w:tcBorders>
              <w:top w:val="single" w:sz="12" w:space="0" w:color="008000"/>
              <w:bottom w:val="single" w:sz="4" w:space="0" w:color="008000"/>
            </w:tcBorders>
            <w:vAlign w:val="center"/>
          </w:tcPr>
          <w:p w:rsidR="00C63FBD" w:rsidRPr="0023477E" w:rsidRDefault="00C63FBD" w:rsidP="00427E70">
            <w:pPr>
              <w:pStyle w:val="TablicaGlava"/>
              <w:rPr>
                <w:rFonts w:ascii="Palatino Linotype" w:hAnsi="Palatino Linotype" w:cs="Arial"/>
                <w:sz w:val="20"/>
              </w:rPr>
            </w:pPr>
            <w:r w:rsidRPr="0023477E">
              <w:rPr>
                <w:rFonts w:ascii="Palatino Linotype" w:hAnsi="Palatino Linotype" w:cs="Arial"/>
                <w:sz w:val="20"/>
              </w:rPr>
              <w:t>Zemlja</w:t>
            </w:r>
          </w:p>
        </w:tc>
        <w:tc>
          <w:tcPr>
            <w:tcW w:w="3047" w:type="dxa"/>
            <w:tcBorders>
              <w:top w:val="single" w:sz="12" w:space="0" w:color="008000"/>
              <w:bottom w:val="single" w:sz="4" w:space="0" w:color="008000"/>
            </w:tcBorders>
            <w:vAlign w:val="center"/>
          </w:tcPr>
          <w:p w:rsidR="00C63FBD" w:rsidRPr="0023477E" w:rsidRDefault="00C63FBD" w:rsidP="00427E70">
            <w:pPr>
              <w:pStyle w:val="TablicaGlava"/>
              <w:rPr>
                <w:rFonts w:ascii="Palatino Linotype" w:hAnsi="Palatino Linotype" w:cs="Arial"/>
                <w:sz w:val="20"/>
              </w:rPr>
            </w:pPr>
            <w:r w:rsidRPr="0023477E">
              <w:rPr>
                <w:rFonts w:ascii="Palatino Linotype" w:hAnsi="Palatino Linotype" w:cs="Arial"/>
                <w:sz w:val="20"/>
              </w:rPr>
              <w:t xml:space="preserve">Pučanstvo na ukupnu </w:t>
            </w:r>
            <w:r w:rsidRPr="0023477E">
              <w:rPr>
                <w:rFonts w:ascii="Palatino Linotype" w:hAnsi="Palatino Linotype" w:cs="Arial"/>
                <w:sz w:val="20"/>
              </w:rPr>
              <w:br/>
            </w:r>
            <w:r w:rsidRPr="0023477E">
              <w:rPr>
                <w:rFonts w:ascii="Palatino Linotype" w:hAnsi="Palatino Linotype" w:cs="Arial"/>
                <w:sz w:val="20"/>
                <w:u w:val="single"/>
              </w:rPr>
              <w:t>površinu zemlje</w:t>
            </w:r>
            <w:r w:rsidRPr="0023477E">
              <w:rPr>
                <w:rFonts w:ascii="Palatino Linotype" w:hAnsi="Palatino Linotype" w:cs="Arial"/>
                <w:sz w:val="20"/>
                <w:u w:val="single"/>
              </w:rPr>
              <w:br/>
            </w:r>
            <w:r w:rsidRPr="0023477E">
              <w:rPr>
                <w:rFonts w:ascii="Palatino Linotype" w:hAnsi="Palatino Linotype" w:cs="Arial"/>
                <w:sz w:val="20"/>
              </w:rPr>
              <w:t>stanovnika/ha</w:t>
            </w:r>
          </w:p>
        </w:tc>
        <w:tc>
          <w:tcPr>
            <w:tcW w:w="3048" w:type="dxa"/>
            <w:tcBorders>
              <w:top w:val="single" w:sz="12" w:space="0" w:color="008000"/>
              <w:bottom w:val="single" w:sz="4" w:space="0" w:color="008000"/>
            </w:tcBorders>
            <w:vAlign w:val="center"/>
          </w:tcPr>
          <w:p w:rsidR="00C63FBD" w:rsidRPr="0023477E" w:rsidRDefault="00C63FBD" w:rsidP="00427E70">
            <w:pPr>
              <w:pStyle w:val="TablicaGlava"/>
              <w:rPr>
                <w:rFonts w:ascii="Palatino Linotype" w:hAnsi="Palatino Linotype" w:cs="Arial"/>
                <w:sz w:val="20"/>
              </w:rPr>
            </w:pPr>
            <w:r w:rsidRPr="0023477E">
              <w:rPr>
                <w:rFonts w:ascii="Palatino Linotype" w:hAnsi="Palatino Linotype" w:cs="Arial"/>
                <w:sz w:val="20"/>
              </w:rPr>
              <w:t>Poljodjelci (sa članovima obitelji) na</w:t>
            </w:r>
          </w:p>
          <w:p w:rsidR="00C63FBD" w:rsidRPr="0023477E" w:rsidRDefault="00C63FBD" w:rsidP="00427E70">
            <w:pPr>
              <w:pStyle w:val="TablicaGlava"/>
              <w:rPr>
                <w:rFonts w:ascii="Palatino Linotype" w:hAnsi="Palatino Linotype" w:cs="Arial"/>
                <w:sz w:val="20"/>
                <w:u w:val="single"/>
              </w:rPr>
            </w:pPr>
            <w:r w:rsidRPr="0023477E">
              <w:rPr>
                <w:rFonts w:ascii="Palatino Linotype" w:hAnsi="Palatino Linotype" w:cs="Arial"/>
                <w:sz w:val="20"/>
                <w:u w:val="single"/>
              </w:rPr>
              <w:t>proizvodnu površinu</w:t>
            </w:r>
          </w:p>
          <w:p w:rsidR="00C63FBD" w:rsidRPr="0023477E" w:rsidRDefault="00C63FBD" w:rsidP="00427E70">
            <w:pPr>
              <w:pStyle w:val="TablicaGlava"/>
              <w:rPr>
                <w:rFonts w:ascii="Palatino Linotype" w:hAnsi="Palatino Linotype" w:cs="Arial"/>
                <w:sz w:val="20"/>
              </w:rPr>
            </w:pPr>
            <w:r w:rsidRPr="0023477E">
              <w:rPr>
                <w:rFonts w:ascii="Palatino Linotype" w:hAnsi="Palatino Linotype" w:cs="Arial"/>
                <w:sz w:val="20"/>
              </w:rPr>
              <w:t>ljudi/ha</w:t>
            </w:r>
          </w:p>
        </w:tc>
      </w:tr>
      <w:tr w:rsidR="00C63FBD" w:rsidRPr="0023477E" w:rsidTr="00427E70">
        <w:trPr>
          <w:jc w:val="center"/>
        </w:trPr>
        <w:tc>
          <w:tcPr>
            <w:tcW w:w="2694" w:type="dxa"/>
            <w:tcBorders>
              <w:top w:val="nil"/>
            </w:tcBorders>
          </w:tcPr>
          <w:p w:rsidR="00C63FBD" w:rsidRPr="0023477E" w:rsidRDefault="00C63FBD" w:rsidP="00427E70">
            <w:pPr>
              <w:pStyle w:val="TblLeftC"/>
              <w:ind w:left="459"/>
              <w:rPr>
                <w:rFonts w:ascii="Palatino Linotype" w:hAnsi="Palatino Linotype" w:cs="Arial"/>
              </w:rPr>
            </w:pPr>
            <w:r w:rsidRPr="0023477E">
              <w:rPr>
                <w:rFonts w:ascii="Palatino Linotype" w:hAnsi="Palatino Linotype" w:cs="Arial"/>
              </w:rPr>
              <w:t>Engleska</w:t>
            </w:r>
          </w:p>
        </w:tc>
        <w:tc>
          <w:tcPr>
            <w:tcW w:w="3047" w:type="dxa"/>
            <w:tcBorders>
              <w:top w:val="nil"/>
            </w:tcBorders>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194</w:t>
            </w:r>
          </w:p>
        </w:tc>
        <w:tc>
          <w:tcPr>
            <w:tcW w:w="3048" w:type="dxa"/>
            <w:tcBorders>
              <w:top w:val="nil"/>
            </w:tcBorders>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7</w:t>
            </w:r>
          </w:p>
        </w:tc>
      </w:tr>
      <w:tr w:rsidR="00C63FBD" w:rsidRPr="0023477E" w:rsidTr="00427E70">
        <w:trPr>
          <w:jc w:val="center"/>
        </w:trPr>
        <w:tc>
          <w:tcPr>
            <w:tcW w:w="2694" w:type="dxa"/>
          </w:tcPr>
          <w:p w:rsidR="00C63FBD" w:rsidRPr="0023477E" w:rsidRDefault="00C63FBD" w:rsidP="00427E70">
            <w:pPr>
              <w:pStyle w:val="TblLeftC"/>
              <w:ind w:left="459"/>
              <w:rPr>
                <w:rFonts w:ascii="Palatino Linotype" w:hAnsi="Palatino Linotype" w:cs="Arial"/>
              </w:rPr>
            </w:pPr>
            <w:r w:rsidRPr="0023477E">
              <w:rPr>
                <w:rFonts w:ascii="Palatino Linotype" w:hAnsi="Palatino Linotype" w:cs="Arial"/>
              </w:rPr>
              <w:t>Nizozemska</w:t>
            </w:r>
          </w:p>
        </w:tc>
        <w:tc>
          <w:tcPr>
            <w:tcW w:w="3047"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246</w:t>
            </w:r>
          </w:p>
        </w:tc>
        <w:tc>
          <w:tcPr>
            <w:tcW w:w="3048"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26</w:t>
            </w:r>
          </w:p>
        </w:tc>
      </w:tr>
      <w:tr w:rsidR="00C63FBD" w:rsidRPr="0023477E" w:rsidTr="00427E70">
        <w:trPr>
          <w:jc w:val="center"/>
        </w:trPr>
        <w:tc>
          <w:tcPr>
            <w:tcW w:w="2694" w:type="dxa"/>
          </w:tcPr>
          <w:p w:rsidR="00C63FBD" w:rsidRPr="0023477E" w:rsidRDefault="00C63FBD" w:rsidP="00427E70">
            <w:pPr>
              <w:pStyle w:val="TblLeftC"/>
              <w:ind w:left="459"/>
              <w:rPr>
                <w:rFonts w:ascii="Palatino Linotype" w:hAnsi="Palatino Linotype" w:cs="Arial"/>
              </w:rPr>
            </w:pPr>
            <w:r w:rsidRPr="0023477E">
              <w:rPr>
                <w:rFonts w:ascii="Palatino Linotype" w:hAnsi="Palatino Linotype" w:cs="Arial"/>
              </w:rPr>
              <w:t>Danska</w:t>
            </w:r>
          </w:p>
        </w:tc>
        <w:tc>
          <w:tcPr>
            <w:tcW w:w="3047"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83</w:t>
            </w:r>
          </w:p>
        </w:tc>
        <w:tc>
          <w:tcPr>
            <w:tcW w:w="3048"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34</w:t>
            </w:r>
          </w:p>
        </w:tc>
      </w:tr>
      <w:tr w:rsidR="00C63FBD" w:rsidRPr="0023477E" w:rsidTr="00427E70">
        <w:trPr>
          <w:jc w:val="center"/>
        </w:trPr>
        <w:tc>
          <w:tcPr>
            <w:tcW w:w="2694" w:type="dxa"/>
          </w:tcPr>
          <w:p w:rsidR="00C63FBD" w:rsidRPr="0023477E" w:rsidRDefault="00C63FBD" w:rsidP="00427E70">
            <w:pPr>
              <w:pStyle w:val="TblLeftC"/>
              <w:ind w:left="459"/>
              <w:rPr>
                <w:rFonts w:ascii="Palatino Linotype" w:hAnsi="Palatino Linotype" w:cs="Arial"/>
              </w:rPr>
            </w:pPr>
            <w:r w:rsidRPr="0023477E">
              <w:rPr>
                <w:rFonts w:ascii="Palatino Linotype" w:hAnsi="Palatino Linotype" w:cs="Arial"/>
              </w:rPr>
              <w:t>Švicarska</w:t>
            </w:r>
          </w:p>
        </w:tc>
        <w:tc>
          <w:tcPr>
            <w:tcW w:w="3047"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99</w:t>
            </w:r>
          </w:p>
        </w:tc>
        <w:tc>
          <w:tcPr>
            <w:tcW w:w="3048"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45</w:t>
            </w:r>
          </w:p>
        </w:tc>
      </w:tr>
      <w:tr w:rsidR="00C63FBD" w:rsidRPr="0023477E" w:rsidTr="00427E70">
        <w:trPr>
          <w:jc w:val="center"/>
        </w:trPr>
        <w:tc>
          <w:tcPr>
            <w:tcW w:w="2694" w:type="dxa"/>
          </w:tcPr>
          <w:p w:rsidR="00C63FBD" w:rsidRPr="0023477E" w:rsidRDefault="00C63FBD" w:rsidP="00427E70">
            <w:pPr>
              <w:pStyle w:val="TblLeftC"/>
              <w:ind w:left="459"/>
              <w:rPr>
                <w:rFonts w:ascii="Palatino Linotype" w:hAnsi="Palatino Linotype" w:cs="Arial"/>
              </w:rPr>
            </w:pPr>
            <w:r w:rsidRPr="0023477E">
              <w:rPr>
                <w:rFonts w:ascii="Palatino Linotype" w:hAnsi="Palatino Linotype" w:cs="Arial"/>
              </w:rPr>
              <w:t>Njemačka</w:t>
            </w:r>
          </w:p>
        </w:tc>
        <w:tc>
          <w:tcPr>
            <w:tcW w:w="3047"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139</w:t>
            </w:r>
          </w:p>
        </w:tc>
        <w:tc>
          <w:tcPr>
            <w:tcW w:w="3048"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48</w:t>
            </w:r>
          </w:p>
        </w:tc>
      </w:tr>
      <w:tr w:rsidR="00C63FBD" w:rsidRPr="0023477E" w:rsidTr="00427E70">
        <w:trPr>
          <w:jc w:val="center"/>
        </w:trPr>
        <w:tc>
          <w:tcPr>
            <w:tcW w:w="2694" w:type="dxa"/>
          </w:tcPr>
          <w:p w:rsidR="00C63FBD" w:rsidRPr="0023477E" w:rsidRDefault="00C63FBD" w:rsidP="00427E70">
            <w:pPr>
              <w:pStyle w:val="TblLeftC"/>
              <w:ind w:left="459"/>
              <w:rPr>
                <w:rFonts w:ascii="Palatino Linotype" w:hAnsi="Palatino Linotype" w:cs="Arial"/>
              </w:rPr>
            </w:pPr>
            <w:r w:rsidRPr="0023477E">
              <w:rPr>
                <w:rFonts w:ascii="Palatino Linotype" w:hAnsi="Palatino Linotype" w:cs="Arial"/>
              </w:rPr>
              <w:t>Mađarska</w:t>
            </w:r>
          </w:p>
        </w:tc>
        <w:tc>
          <w:tcPr>
            <w:tcW w:w="3047"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94</w:t>
            </w:r>
          </w:p>
        </w:tc>
        <w:tc>
          <w:tcPr>
            <w:tcW w:w="3048"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60</w:t>
            </w:r>
          </w:p>
        </w:tc>
      </w:tr>
      <w:tr w:rsidR="00C63FBD" w:rsidRPr="0023477E" w:rsidTr="00427E70">
        <w:trPr>
          <w:jc w:val="center"/>
        </w:trPr>
        <w:tc>
          <w:tcPr>
            <w:tcW w:w="2694" w:type="dxa"/>
          </w:tcPr>
          <w:p w:rsidR="00C63FBD" w:rsidRPr="0023477E" w:rsidRDefault="00C63FBD" w:rsidP="00427E70">
            <w:pPr>
              <w:pStyle w:val="TblLeftC"/>
              <w:ind w:left="459"/>
              <w:rPr>
                <w:rFonts w:ascii="Palatino Linotype" w:hAnsi="Palatino Linotype" w:cs="Arial"/>
              </w:rPr>
            </w:pPr>
            <w:r w:rsidRPr="0023477E">
              <w:rPr>
                <w:rFonts w:ascii="Palatino Linotype" w:hAnsi="Palatino Linotype" w:cs="Arial"/>
              </w:rPr>
              <w:t>Bugarska</w:t>
            </w:r>
          </w:p>
        </w:tc>
        <w:tc>
          <w:tcPr>
            <w:tcW w:w="3047"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58</w:t>
            </w:r>
          </w:p>
        </w:tc>
        <w:tc>
          <w:tcPr>
            <w:tcW w:w="3048"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80</w:t>
            </w:r>
          </w:p>
        </w:tc>
      </w:tr>
      <w:tr w:rsidR="00C63FBD" w:rsidRPr="0023477E" w:rsidTr="00427E70">
        <w:trPr>
          <w:jc w:val="center"/>
        </w:trPr>
        <w:tc>
          <w:tcPr>
            <w:tcW w:w="2694" w:type="dxa"/>
          </w:tcPr>
          <w:p w:rsidR="00C63FBD" w:rsidRPr="0023477E" w:rsidRDefault="00C63FBD" w:rsidP="00427E70">
            <w:pPr>
              <w:pStyle w:val="TblLeftC"/>
              <w:ind w:left="459"/>
              <w:rPr>
                <w:rFonts w:ascii="Palatino Linotype" w:hAnsi="Palatino Linotype" w:cs="Arial"/>
              </w:rPr>
            </w:pPr>
            <w:r w:rsidRPr="0023477E">
              <w:rPr>
                <w:rFonts w:ascii="Palatino Linotype" w:hAnsi="Palatino Linotype" w:cs="Arial"/>
              </w:rPr>
              <w:t>Rumunjska</w:t>
            </w:r>
          </w:p>
        </w:tc>
        <w:tc>
          <w:tcPr>
            <w:tcW w:w="3047"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61</w:t>
            </w:r>
          </w:p>
        </w:tc>
        <w:tc>
          <w:tcPr>
            <w:tcW w:w="3048"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82</w:t>
            </w:r>
          </w:p>
        </w:tc>
      </w:tr>
      <w:tr w:rsidR="00C63FBD" w:rsidRPr="0023477E" w:rsidTr="00427E70">
        <w:trPr>
          <w:jc w:val="center"/>
        </w:trPr>
        <w:tc>
          <w:tcPr>
            <w:tcW w:w="2694" w:type="dxa"/>
          </w:tcPr>
          <w:p w:rsidR="00C63FBD" w:rsidRPr="0023477E" w:rsidRDefault="00C63FBD" w:rsidP="00427E70">
            <w:pPr>
              <w:pStyle w:val="TblLeftC"/>
              <w:ind w:left="459"/>
              <w:rPr>
                <w:rFonts w:ascii="Palatino Linotype" w:hAnsi="Palatino Linotype" w:cs="Arial"/>
              </w:rPr>
            </w:pPr>
            <w:r w:rsidRPr="0023477E">
              <w:rPr>
                <w:rFonts w:ascii="Palatino Linotype" w:hAnsi="Palatino Linotype" w:cs="Arial"/>
              </w:rPr>
              <w:t>Italija</w:t>
            </w:r>
          </w:p>
        </w:tc>
        <w:tc>
          <w:tcPr>
            <w:tcW w:w="3047"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134</w:t>
            </w:r>
          </w:p>
        </w:tc>
        <w:tc>
          <w:tcPr>
            <w:tcW w:w="3048"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90</w:t>
            </w:r>
          </w:p>
        </w:tc>
      </w:tr>
      <w:tr w:rsidR="00C63FBD" w:rsidRPr="0023477E" w:rsidTr="00427E70">
        <w:trPr>
          <w:jc w:val="center"/>
        </w:trPr>
        <w:tc>
          <w:tcPr>
            <w:tcW w:w="2694" w:type="dxa"/>
          </w:tcPr>
          <w:p w:rsidR="00C63FBD" w:rsidRPr="0023477E" w:rsidRDefault="00C63FBD" w:rsidP="00427E70">
            <w:pPr>
              <w:pStyle w:val="TblLeftC"/>
              <w:ind w:left="459"/>
              <w:rPr>
                <w:rFonts w:ascii="Palatino Linotype" w:hAnsi="Palatino Linotype" w:cs="Arial"/>
                <w:b/>
              </w:rPr>
            </w:pPr>
            <w:r w:rsidRPr="0023477E">
              <w:rPr>
                <w:rFonts w:ascii="Palatino Linotype" w:hAnsi="Palatino Linotype" w:cs="Arial"/>
                <w:b/>
              </w:rPr>
              <w:t>Banovina Hrvatska</w:t>
            </w:r>
          </w:p>
        </w:tc>
        <w:tc>
          <w:tcPr>
            <w:tcW w:w="3047" w:type="dxa"/>
          </w:tcPr>
          <w:p w:rsidR="00C63FBD" w:rsidRPr="0023477E" w:rsidRDefault="00C63FBD" w:rsidP="00427E70">
            <w:pPr>
              <w:pStyle w:val="Tbl-A10center"/>
              <w:rPr>
                <w:rFonts w:ascii="Palatino Linotype" w:hAnsi="Palatino Linotype" w:cs="Arial"/>
                <w:b/>
              </w:rPr>
            </w:pPr>
            <w:r w:rsidRPr="0023477E">
              <w:rPr>
                <w:rFonts w:ascii="Palatino Linotype" w:hAnsi="Palatino Linotype" w:cs="Arial"/>
                <w:b/>
              </w:rPr>
              <w:t>60</w:t>
            </w:r>
          </w:p>
        </w:tc>
        <w:tc>
          <w:tcPr>
            <w:tcW w:w="3048" w:type="dxa"/>
          </w:tcPr>
          <w:p w:rsidR="00C63FBD" w:rsidRPr="0023477E" w:rsidRDefault="00C63FBD" w:rsidP="00427E70">
            <w:pPr>
              <w:pStyle w:val="Tbl-A10center"/>
              <w:rPr>
                <w:rFonts w:ascii="Palatino Linotype" w:hAnsi="Palatino Linotype" w:cs="Arial"/>
                <w:b/>
              </w:rPr>
            </w:pPr>
            <w:r w:rsidRPr="0023477E">
              <w:rPr>
                <w:rFonts w:ascii="Palatino Linotype" w:hAnsi="Palatino Linotype" w:cs="Arial"/>
                <w:b/>
              </w:rPr>
              <w:t>82</w:t>
            </w:r>
          </w:p>
        </w:tc>
      </w:tr>
    </w:tbl>
    <w:p w:rsidR="00C63FBD" w:rsidRPr="0023477E" w:rsidRDefault="00C63FBD" w:rsidP="00C63FBD">
      <w:pPr>
        <w:pStyle w:val="Izvor"/>
        <w:spacing w:after="160"/>
        <w:rPr>
          <w:rFonts w:ascii="Palatino Linotype" w:hAnsi="Palatino Linotype" w:cs="Arial"/>
          <w:sz w:val="20"/>
        </w:rPr>
      </w:pPr>
      <w:r w:rsidRPr="0023477E">
        <w:rPr>
          <w:rFonts w:ascii="Palatino Linotype" w:hAnsi="Palatino Linotype" w:cs="Arial"/>
          <w:sz w:val="20"/>
        </w:rPr>
        <w:t xml:space="preserve">Izvor: Frangeš, O., </w:t>
      </w:r>
      <w:r>
        <w:rPr>
          <w:rFonts w:ascii="Palatino Linotype" w:hAnsi="Palatino Linotype" w:cs="Arial"/>
          <w:sz w:val="20"/>
        </w:rPr>
        <w:t>lit. br. 3</w:t>
      </w:r>
    </w:p>
    <w:p w:rsidR="0084606C" w:rsidRDefault="00C63FBD" w:rsidP="0084606C">
      <w:pPr>
        <w:spacing w:line="360" w:lineRule="auto"/>
        <w:ind w:firstLine="708"/>
        <w:jc w:val="both"/>
        <w:rPr>
          <w:rFonts w:ascii="Palatino Linotype" w:hAnsi="Palatino Linotype" w:cs="Arial"/>
          <w:sz w:val="20"/>
        </w:rPr>
      </w:pPr>
      <w:r w:rsidRPr="0023477E">
        <w:rPr>
          <w:rFonts w:ascii="Palatino Linotype" w:hAnsi="Palatino Linotype" w:cs="Arial"/>
          <w:sz w:val="20"/>
        </w:rPr>
        <w:t>Postojale su znatne razlike kako po napučenosti tako i po strukturi s obzirom na veličinu gospodarstava i zemljišta</w:t>
      </w:r>
      <w:r>
        <w:rPr>
          <w:rFonts w:ascii="Palatino Linotype" w:hAnsi="Palatino Linotype" w:cs="Arial"/>
          <w:sz w:val="20"/>
        </w:rPr>
        <w:t xml:space="preserve"> kao i područja</w:t>
      </w:r>
      <w:r w:rsidRPr="0023477E">
        <w:rPr>
          <w:rFonts w:ascii="Palatino Linotype" w:hAnsi="Palatino Linotype" w:cs="Arial"/>
          <w:sz w:val="20"/>
        </w:rPr>
        <w:t>.</w:t>
      </w:r>
    </w:p>
    <w:p w:rsidR="0084606C" w:rsidRPr="0084606C" w:rsidRDefault="0084606C" w:rsidP="0084606C">
      <w:pPr>
        <w:jc w:val="both"/>
        <w:rPr>
          <w:rFonts w:ascii="Palatino Linotype" w:hAnsi="Palatino Linotype" w:cs="Arial"/>
          <w:sz w:val="10"/>
          <w:szCs w:val="10"/>
        </w:rPr>
      </w:pPr>
    </w:p>
    <w:p w:rsidR="00C63FBD" w:rsidRPr="0084606C" w:rsidRDefault="00C63FBD" w:rsidP="0084606C">
      <w:pPr>
        <w:spacing w:line="360" w:lineRule="auto"/>
        <w:jc w:val="center"/>
        <w:rPr>
          <w:rFonts w:ascii="Palatino Linotype" w:hAnsi="Palatino Linotype" w:cs="Arial"/>
          <w:b/>
          <w:sz w:val="20"/>
        </w:rPr>
      </w:pPr>
      <w:r w:rsidRPr="0084606C">
        <w:rPr>
          <w:rFonts w:ascii="Palatino Linotype" w:hAnsi="Palatino Linotype" w:cs="Arial"/>
          <w:b/>
          <w:sz w:val="20"/>
        </w:rPr>
        <w:t>Struktura poljoprivrednih gospodarstava prema skupinama veličine u hektarima u 1931. g.</w:t>
      </w:r>
    </w:p>
    <w:tbl>
      <w:tblPr>
        <w:tblW w:w="0" w:type="auto"/>
        <w:tblInd w:w="108" w:type="dxa"/>
        <w:tblBorders>
          <w:top w:val="single" w:sz="12" w:space="0" w:color="008000"/>
          <w:left w:val="nil"/>
          <w:bottom w:val="single" w:sz="12" w:space="0" w:color="008000"/>
          <w:right w:val="nil"/>
          <w:insideH w:val="nil"/>
          <w:insideV w:val="nil"/>
        </w:tblBorders>
        <w:tblLayout w:type="fixed"/>
        <w:tblLook w:val="00BF"/>
      </w:tblPr>
      <w:tblGrid>
        <w:gridCol w:w="2929"/>
        <w:gridCol w:w="2930"/>
        <w:gridCol w:w="2930"/>
      </w:tblGrid>
      <w:tr w:rsidR="00C63FBD" w:rsidRPr="0023477E" w:rsidTr="00427E70">
        <w:tc>
          <w:tcPr>
            <w:tcW w:w="2929" w:type="dxa"/>
            <w:tcBorders>
              <w:top w:val="single" w:sz="12" w:space="0" w:color="008000"/>
              <w:bottom w:val="single" w:sz="4" w:space="0" w:color="008000"/>
            </w:tcBorders>
          </w:tcPr>
          <w:p w:rsidR="00C63FBD" w:rsidRPr="0023477E" w:rsidRDefault="00C63FBD" w:rsidP="00427E70">
            <w:pPr>
              <w:pStyle w:val="TablicaGlava"/>
              <w:rPr>
                <w:rFonts w:ascii="Palatino Linotype" w:hAnsi="Palatino Linotype" w:cs="Arial"/>
                <w:sz w:val="20"/>
              </w:rPr>
            </w:pPr>
            <w:r w:rsidRPr="0023477E">
              <w:rPr>
                <w:rFonts w:ascii="Palatino Linotype" w:hAnsi="Palatino Linotype" w:cs="Arial"/>
                <w:sz w:val="20"/>
              </w:rPr>
              <w:t>Površina</w:t>
            </w:r>
          </w:p>
          <w:p w:rsidR="00C63FBD" w:rsidRPr="0023477E" w:rsidRDefault="00C63FBD" w:rsidP="00427E70">
            <w:pPr>
              <w:pStyle w:val="TablicaGlava"/>
              <w:rPr>
                <w:rFonts w:ascii="Palatino Linotype" w:hAnsi="Palatino Linotype" w:cs="Arial"/>
                <w:sz w:val="20"/>
              </w:rPr>
            </w:pPr>
            <w:r w:rsidRPr="0023477E">
              <w:rPr>
                <w:rFonts w:ascii="Palatino Linotype" w:hAnsi="Palatino Linotype" w:cs="Arial"/>
                <w:sz w:val="20"/>
              </w:rPr>
              <w:t>u ha</w:t>
            </w:r>
          </w:p>
        </w:tc>
        <w:tc>
          <w:tcPr>
            <w:tcW w:w="2930" w:type="dxa"/>
            <w:tcBorders>
              <w:top w:val="single" w:sz="12" w:space="0" w:color="008000"/>
              <w:bottom w:val="single" w:sz="4" w:space="0" w:color="008000"/>
            </w:tcBorders>
          </w:tcPr>
          <w:p w:rsidR="00C63FBD" w:rsidRPr="0023477E" w:rsidRDefault="00C63FBD" w:rsidP="00427E70">
            <w:pPr>
              <w:pStyle w:val="TablicaGlava"/>
              <w:rPr>
                <w:rFonts w:ascii="Palatino Linotype" w:hAnsi="Palatino Linotype" w:cs="Arial"/>
                <w:sz w:val="20"/>
              </w:rPr>
            </w:pPr>
            <w:r w:rsidRPr="0023477E">
              <w:rPr>
                <w:rFonts w:ascii="Palatino Linotype" w:hAnsi="Palatino Linotype" w:cs="Arial"/>
                <w:sz w:val="20"/>
              </w:rPr>
              <w:t>Primorska Banovina</w:t>
            </w:r>
          </w:p>
          <w:p w:rsidR="00C63FBD" w:rsidRPr="0023477E" w:rsidRDefault="00C63FBD" w:rsidP="00427E70">
            <w:pPr>
              <w:pStyle w:val="TablicaGlava"/>
              <w:rPr>
                <w:rFonts w:ascii="Palatino Linotype" w:hAnsi="Palatino Linotype" w:cs="Arial"/>
                <w:sz w:val="20"/>
              </w:rPr>
            </w:pPr>
            <w:r w:rsidRPr="0023477E">
              <w:rPr>
                <w:rFonts w:ascii="Palatino Linotype" w:hAnsi="Palatino Linotype" w:cs="Arial"/>
                <w:sz w:val="20"/>
              </w:rPr>
              <w:t>%</w:t>
            </w:r>
          </w:p>
        </w:tc>
        <w:tc>
          <w:tcPr>
            <w:tcW w:w="2930" w:type="dxa"/>
            <w:tcBorders>
              <w:top w:val="single" w:sz="12" w:space="0" w:color="008000"/>
              <w:bottom w:val="single" w:sz="4" w:space="0" w:color="008000"/>
            </w:tcBorders>
          </w:tcPr>
          <w:p w:rsidR="00C63FBD" w:rsidRPr="0023477E" w:rsidRDefault="00C63FBD" w:rsidP="00427E70">
            <w:pPr>
              <w:pStyle w:val="TablicaGlava"/>
              <w:rPr>
                <w:rFonts w:ascii="Palatino Linotype" w:hAnsi="Palatino Linotype" w:cs="Arial"/>
                <w:sz w:val="20"/>
              </w:rPr>
            </w:pPr>
            <w:r w:rsidRPr="0023477E">
              <w:rPr>
                <w:rFonts w:ascii="Palatino Linotype" w:hAnsi="Palatino Linotype" w:cs="Arial"/>
                <w:sz w:val="20"/>
              </w:rPr>
              <w:t>Savska Banovina</w:t>
            </w:r>
          </w:p>
          <w:p w:rsidR="00C63FBD" w:rsidRPr="0023477E" w:rsidRDefault="00C63FBD" w:rsidP="00427E70">
            <w:pPr>
              <w:pStyle w:val="TablicaGlava"/>
              <w:rPr>
                <w:rFonts w:ascii="Palatino Linotype" w:hAnsi="Palatino Linotype" w:cs="Arial"/>
                <w:sz w:val="20"/>
              </w:rPr>
            </w:pPr>
            <w:r w:rsidRPr="0023477E">
              <w:rPr>
                <w:rFonts w:ascii="Palatino Linotype" w:hAnsi="Palatino Linotype" w:cs="Arial"/>
                <w:sz w:val="20"/>
              </w:rPr>
              <w:t>%</w:t>
            </w:r>
          </w:p>
        </w:tc>
      </w:tr>
      <w:tr w:rsidR="00C63FBD" w:rsidRPr="0023477E" w:rsidTr="00427E70">
        <w:tc>
          <w:tcPr>
            <w:tcW w:w="2929" w:type="dxa"/>
            <w:tcBorders>
              <w:top w:val="nil"/>
            </w:tcBorders>
          </w:tcPr>
          <w:p w:rsidR="00C63FBD" w:rsidRPr="0023477E" w:rsidRDefault="00C63FBD" w:rsidP="00427E70">
            <w:pPr>
              <w:pStyle w:val="TblLeftC"/>
              <w:ind w:left="1026"/>
              <w:rPr>
                <w:rFonts w:ascii="Palatino Linotype" w:hAnsi="Palatino Linotype" w:cs="Arial"/>
              </w:rPr>
            </w:pPr>
            <w:r w:rsidRPr="0023477E">
              <w:rPr>
                <w:rFonts w:ascii="Palatino Linotype" w:hAnsi="Palatino Linotype" w:cs="Arial"/>
              </w:rPr>
              <w:t>do 1 ha</w:t>
            </w:r>
          </w:p>
        </w:tc>
        <w:tc>
          <w:tcPr>
            <w:tcW w:w="2930" w:type="dxa"/>
            <w:tcBorders>
              <w:top w:val="nil"/>
            </w:tcBorders>
          </w:tcPr>
          <w:p w:rsidR="00C63FBD" w:rsidRPr="0023477E" w:rsidRDefault="00C63FBD" w:rsidP="00427E70">
            <w:pPr>
              <w:pStyle w:val="TblRightC"/>
              <w:ind w:right="1215"/>
              <w:rPr>
                <w:rFonts w:ascii="Palatino Linotype" w:hAnsi="Palatino Linotype" w:cs="Arial"/>
              </w:rPr>
            </w:pPr>
            <w:r w:rsidRPr="0023477E">
              <w:rPr>
                <w:rFonts w:ascii="Palatino Linotype" w:hAnsi="Palatino Linotype" w:cs="Arial"/>
              </w:rPr>
              <w:t>30,7</w:t>
            </w:r>
          </w:p>
        </w:tc>
        <w:tc>
          <w:tcPr>
            <w:tcW w:w="2930" w:type="dxa"/>
            <w:tcBorders>
              <w:top w:val="nil"/>
            </w:tcBorders>
          </w:tcPr>
          <w:p w:rsidR="00C63FBD" w:rsidRPr="0023477E" w:rsidRDefault="00C63FBD" w:rsidP="00427E70">
            <w:pPr>
              <w:pStyle w:val="TblRightC"/>
              <w:ind w:right="1215"/>
              <w:rPr>
                <w:rFonts w:ascii="Palatino Linotype" w:hAnsi="Palatino Linotype" w:cs="Arial"/>
              </w:rPr>
            </w:pPr>
            <w:r w:rsidRPr="0023477E">
              <w:rPr>
                <w:rFonts w:ascii="Palatino Linotype" w:hAnsi="Palatino Linotype" w:cs="Arial"/>
              </w:rPr>
              <w:t>16,5</w:t>
            </w:r>
          </w:p>
        </w:tc>
      </w:tr>
      <w:tr w:rsidR="00C63FBD" w:rsidRPr="0023477E" w:rsidTr="00427E70">
        <w:tc>
          <w:tcPr>
            <w:tcW w:w="2929" w:type="dxa"/>
          </w:tcPr>
          <w:p w:rsidR="00C63FBD" w:rsidRPr="0023477E" w:rsidRDefault="00C63FBD" w:rsidP="00427E70">
            <w:pPr>
              <w:pStyle w:val="TblLeftC"/>
              <w:ind w:left="1026"/>
              <w:rPr>
                <w:rFonts w:ascii="Palatino Linotype" w:hAnsi="Palatino Linotype" w:cs="Arial"/>
              </w:rPr>
            </w:pPr>
            <w:r w:rsidRPr="0023477E">
              <w:rPr>
                <w:rFonts w:ascii="Palatino Linotype" w:hAnsi="Palatino Linotype" w:cs="Arial"/>
              </w:rPr>
              <w:t>1-5</w:t>
            </w:r>
          </w:p>
        </w:tc>
        <w:tc>
          <w:tcPr>
            <w:tcW w:w="2930" w:type="dxa"/>
          </w:tcPr>
          <w:p w:rsidR="00C63FBD" w:rsidRPr="0023477E" w:rsidRDefault="00C63FBD" w:rsidP="00427E70">
            <w:pPr>
              <w:pStyle w:val="TblRightC"/>
              <w:ind w:right="1215"/>
              <w:rPr>
                <w:rFonts w:ascii="Palatino Linotype" w:hAnsi="Palatino Linotype" w:cs="Arial"/>
              </w:rPr>
            </w:pPr>
            <w:r w:rsidRPr="0023477E">
              <w:rPr>
                <w:rFonts w:ascii="Palatino Linotype" w:hAnsi="Palatino Linotype" w:cs="Arial"/>
              </w:rPr>
              <w:t>48,7</w:t>
            </w:r>
          </w:p>
        </w:tc>
        <w:tc>
          <w:tcPr>
            <w:tcW w:w="2930" w:type="dxa"/>
          </w:tcPr>
          <w:p w:rsidR="00C63FBD" w:rsidRPr="0023477E" w:rsidRDefault="00C63FBD" w:rsidP="00427E70">
            <w:pPr>
              <w:pStyle w:val="TblRightC"/>
              <w:ind w:right="1215"/>
              <w:rPr>
                <w:rFonts w:ascii="Palatino Linotype" w:hAnsi="Palatino Linotype" w:cs="Arial"/>
              </w:rPr>
            </w:pPr>
            <w:r w:rsidRPr="0023477E">
              <w:rPr>
                <w:rFonts w:ascii="Palatino Linotype" w:hAnsi="Palatino Linotype" w:cs="Arial"/>
              </w:rPr>
              <w:t>55,7</w:t>
            </w:r>
          </w:p>
        </w:tc>
      </w:tr>
      <w:tr w:rsidR="00C63FBD" w:rsidRPr="0023477E" w:rsidTr="00427E70">
        <w:tc>
          <w:tcPr>
            <w:tcW w:w="2929" w:type="dxa"/>
          </w:tcPr>
          <w:p w:rsidR="00C63FBD" w:rsidRPr="0023477E" w:rsidRDefault="00C63FBD" w:rsidP="00427E70">
            <w:pPr>
              <w:pStyle w:val="TblLeftC"/>
              <w:ind w:left="1026"/>
              <w:rPr>
                <w:rFonts w:ascii="Palatino Linotype" w:hAnsi="Palatino Linotype" w:cs="Arial"/>
              </w:rPr>
            </w:pPr>
            <w:r w:rsidRPr="0023477E">
              <w:rPr>
                <w:rFonts w:ascii="Palatino Linotype" w:hAnsi="Palatino Linotype" w:cs="Arial"/>
              </w:rPr>
              <w:t>5-20</w:t>
            </w:r>
          </w:p>
        </w:tc>
        <w:tc>
          <w:tcPr>
            <w:tcW w:w="2930" w:type="dxa"/>
          </w:tcPr>
          <w:p w:rsidR="00C63FBD" w:rsidRPr="0023477E" w:rsidRDefault="00C63FBD" w:rsidP="00427E70">
            <w:pPr>
              <w:pStyle w:val="TblRightC"/>
              <w:ind w:right="1215"/>
              <w:rPr>
                <w:rFonts w:ascii="Palatino Linotype" w:hAnsi="Palatino Linotype" w:cs="Arial"/>
              </w:rPr>
            </w:pPr>
            <w:r w:rsidRPr="0023477E">
              <w:rPr>
                <w:rFonts w:ascii="Palatino Linotype" w:hAnsi="Palatino Linotype" w:cs="Arial"/>
              </w:rPr>
              <w:t>10,2</w:t>
            </w:r>
          </w:p>
        </w:tc>
        <w:tc>
          <w:tcPr>
            <w:tcW w:w="2930" w:type="dxa"/>
          </w:tcPr>
          <w:p w:rsidR="00C63FBD" w:rsidRPr="0023477E" w:rsidRDefault="00C63FBD" w:rsidP="00427E70">
            <w:pPr>
              <w:pStyle w:val="TblRightC"/>
              <w:ind w:right="1215"/>
              <w:rPr>
                <w:rFonts w:ascii="Palatino Linotype" w:hAnsi="Palatino Linotype" w:cs="Arial"/>
              </w:rPr>
            </w:pPr>
            <w:r w:rsidRPr="0023477E">
              <w:rPr>
                <w:rFonts w:ascii="Palatino Linotype" w:hAnsi="Palatino Linotype" w:cs="Arial"/>
              </w:rPr>
              <w:t>21,0</w:t>
            </w:r>
          </w:p>
        </w:tc>
      </w:tr>
      <w:tr w:rsidR="00C63FBD" w:rsidRPr="0023477E" w:rsidTr="00427E70">
        <w:tc>
          <w:tcPr>
            <w:tcW w:w="2929" w:type="dxa"/>
          </w:tcPr>
          <w:p w:rsidR="00C63FBD" w:rsidRPr="0023477E" w:rsidRDefault="00C63FBD" w:rsidP="00427E70">
            <w:pPr>
              <w:pStyle w:val="TblLeftC"/>
              <w:ind w:left="1026"/>
              <w:rPr>
                <w:rFonts w:ascii="Palatino Linotype" w:hAnsi="Palatino Linotype" w:cs="Arial"/>
              </w:rPr>
            </w:pPr>
            <w:r w:rsidRPr="0023477E">
              <w:rPr>
                <w:rFonts w:ascii="Palatino Linotype" w:hAnsi="Palatino Linotype" w:cs="Arial"/>
              </w:rPr>
              <w:t>20-50</w:t>
            </w:r>
          </w:p>
        </w:tc>
        <w:tc>
          <w:tcPr>
            <w:tcW w:w="2930" w:type="dxa"/>
          </w:tcPr>
          <w:p w:rsidR="00C63FBD" w:rsidRPr="0023477E" w:rsidRDefault="00C63FBD" w:rsidP="00427E70">
            <w:pPr>
              <w:pStyle w:val="TblRightC"/>
              <w:ind w:right="1215"/>
              <w:rPr>
                <w:rFonts w:ascii="Palatino Linotype" w:hAnsi="Palatino Linotype" w:cs="Arial"/>
              </w:rPr>
            </w:pPr>
            <w:r w:rsidRPr="0023477E">
              <w:rPr>
                <w:rFonts w:ascii="Palatino Linotype" w:hAnsi="Palatino Linotype" w:cs="Arial"/>
              </w:rPr>
              <w:t>8,1</w:t>
            </w:r>
          </w:p>
        </w:tc>
        <w:tc>
          <w:tcPr>
            <w:tcW w:w="2930" w:type="dxa"/>
          </w:tcPr>
          <w:p w:rsidR="00C63FBD" w:rsidRPr="0023477E" w:rsidRDefault="00C63FBD" w:rsidP="00427E70">
            <w:pPr>
              <w:pStyle w:val="TblRightC"/>
              <w:ind w:right="1215"/>
              <w:rPr>
                <w:rFonts w:ascii="Palatino Linotype" w:hAnsi="Palatino Linotype" w:cs="Arial"/>
              </w:rPr>
            </w:pPr>
            <w:r w:rsidRPr="0023477E">
              <w:rPr>
                <w:rFonts w:ascii="Palatino Linotype" w:hAnsi="Palatino Linotype" w:cs="Arial"/>
              </w:rPr>
              <w:t>6,5</w:t>
            </w:r>
          </w:p>
        </w:tc>
      </w:tr>
      <w:tr w:rsidR="00C63FBD" w:rsidRPr="0023477E" w:rsidTr="00427E70">
        <w:tc>
          <w:tcPr>
            <w:tcW w:w="2929" w:type="dxa"/>
          </w:tcPr>
          <w:p w:rsidR="00C63FBD" w:rsidRPr="0023477E" w:rsidRDefault="00C63FBD" w:rsidP="00427E70">
            <w:pPr>
              <w:pStyle w:val="TblLeftC"/>
              <w:ind w:left="1026"/>
              <w:rPr>
                <w:rFonts w:ascii="Palatino Linotype" w:hAnsi="Palatino Linotype" w:cs="Arial"/>
              </w:rPr>
            </w:pPr>
            <w:r w:rsidRPr="0023477E">
              <w:rPr>
                <w:rFonts w:ascii="Palatino Linotype" w:hAnsi="Palatino Linotype" w:cs="Arial"/>
              </w:rPr>
              <w:t>50 i više ha</w:t>
            </w:r>
          </w:p>
        </w:tc>
        <w:tc>
          <w:tcPr>
            <w:tcW w:w="2930" w:type="dxa"/>
          </w:tcPr>
          <w:p w:rsidR="00C63FBD" w:rsidRPr="0023477E" w:rsidRDefault="00C63FBD" w:rsidP="00427E70">
            <w:pPr>
              <w:pStyle w:val="TblRightC"/>
              <w:ind w:right="1215"/>
              <w:rPr>
                <w:rFonts w:ascii="Palatino Linotype" w:hAnsi="Palatino Linotype" w:cs="Arial"/>
              </w:rPr>
            </w:pPr>
            <w:r w:rsidRPr="0023477E">
              <w:rPr>
                <w:rFonts w:ascii="Palatino Linotype" w:hAnsi="Palatino Linotype" w:cs="Arial"/>
              </w:rPr>
              <w:t>2,3</w:t>
            </w:r>
          </w:p>
        </w:tc>
        <w:tc>
          <w:tcPr>
            <w:tcW w:w="2930" w:type="dxa"/>
          </w:tcPr>
          <w:p w:rsidR="00C63FBD" w:rsidRPr="0023477E" w:rsidRDefault="00C63FBD" w:rsidP="00427E70">
            <w:pPr>
              <w:pStyle w:val="TblRightC"/>
              <w:ind w:right="1215"/>
              <w:rPr>
                <w:rFonts w:ascii="Palatino Linotype" w:hAnsi="Palatino Linotype" w:cs="Arial"/>
              </w:rPr>
            </w:pPr>
            <w:r w:rsidRPr="0023477E">
              <w:rPr>
                <w:rFonts w:ascii="Palatino Linotype" w:hAnsi="Palatino Linotype" w:cs="Arial"/>
              </w:rPr>
              <w:t>0,3</w:t>
            </w:r>
          </w:p>
        </w:tc>
      </w:tr>
    </w:tbl>
    <w:p w:rsidR="00C63FBD" w:rsidRPr="0023477E" w:rsidRDefault="00C63FBD" w:rsidP="00C63FBD">
      <w:pPr>
        <w:pStyle w:val="Izvor"/>
        <w:rPr>
          <w:rFonts w:ascii="Palatino Linotype" w:hAnsi="Palatino Linotype" w:cs="Arial"/>
          <w:sz w:val="20"/>
        </w:rPr>
      </w:pPr>
      <w:r>
        <w:rPr>
          <w:rFonts w:ascii="Palatino Linotype" w:hAnsi="Palatino Linotype" w:cs="Arial"/>
          <w:sz w:val="20"/>
        </w:rPr>
        <w:t>Izvor: Frangeš, O., lit.. br. 3</w:t>
      </w:r>
    </w:p>
    <w:p w:rsidR="00C63FBD" w:rsidRPr="0023477E" w:rsidRDefault="00C63FBD" w:rsidP="00B815C0">
      <w:pPr>
        <w:spacing w:line="360" w:lineRule="auto"/>
        <w:ind w:firstLine="720"/>
        <w:jc w:val="both"/>
        <w:rPr>
          <w:rFonts w:ascii="Palatino Linotype" w:hAnsi="Palatino Linotype" w:cs="Arial"/>
          <w:sz w:val="20"/>
        </w:rPr>
      </w:pPr>
      <w:r w:rsidRPr="0023477E">
        <w:rPr>
          <w:rFonts w:ascii="Palatino Linotype" w:hAnsi="Palatino Linotype" w:cs="Arial"/>
          <w:sz w:val="20"/>
        </w:rPr>
        <w:t xml:space="preserve">U Primorskoj banovini gotovo trećina svih gospodarstava nema veću površinu od 1 ha, a gotovo polovica dostiže tek do 5 hektara. To su patuljasta i sitna gospodarstva, koja samo uz vrtlarsku obradu mogu prehraniti obitelji od 5 do 6 članova, kakve su prosječno bile u Primorskoj Banovini. U tom pogledu je u bivšoj Savskoj banovini utoliko bolje što na patuljasta gospodarstva otpada samo 16,5%.  Do 21% svih posjeda otpada na tip srednjeg seljačkog posjeda (od 5 do 20 ha). U jednoj i drugoj Banovini dolazi na mali seljački posjed od prosječno 3,5 ha oko polovice svih seljačkih gospodarstava «a to znači da polovica naroda u Banovini Hrvatskoj koleba u nesigurnosti </w:t>
      </w:r>
      <w:r w:rsidRPr="0023477E">
        <w:rPr>
          <w:rFonts w:ascii="Palatino Linotype" w:hAnsi="Palatino Linotype" w:cs="Arial"/>
          <w:sz w:val="20"/>
        </w:rPr>
        <w:lastRenderedPageBreak/>
        <w:t>da li će iz ovogodišnje žetve namaknuti dovoljno hrane do buduće žetve ili će oskudijevati u hrani”).</w:t>
      </w:r>
      <w:r w:rsidRPr="0023477E">
        <w:rPr>
          <w:rStyle w:val="Referencafusnote"/>
          <w:rFonts w:ascii="Palatino Linotype" w:hAnsi="Palatino Linotype" w:cs="Arial"/>
          <w:sz w:val="20"/>
        </w:rPr>
        <w:footnoteReference w:id="16"/>
      </w:r>
    </w:p>
    <w:p w:rsidR="00C63FBD" w:rsidRPr="0023477E" w:rsidRDefault="00C63FBD" w:rsidP="00B815C0">
      <w:pPr>
        <w:spacing w:line="360" w:lineRule="auto"/>
        <w:ind w:firstLine="720"/>
        <w:jc w:val="both"/>
        <w:rPr>
          <w:rFonts w:ascii="Palatino Linotype" w:hAnsi="Palatino Linotype" w:cs="Arial"/>
          <w:sz w:val="20"/>
        </w:rPr>
      </w:pPr>
      <w:r w:rsidRPr="0023477E">
        <w:rPr>
          <w:rFonts w:ascii="Palatino Linotype" w:hAnsi="Palatino Linotype" w:cs="Arial"/>
          <w:sz w:val="20"/>
        </w:rPr>
        <w:t>Iz podataka tablice je vidljiva očita polarizacija gospodarstava po površini, a time uglavnom i po gospodarskoj snazi. Većina od ukupnog broja gospodarstava je bilo sitnih s površinom do pet hektara, a ta su gospodarstva držala svega oko četvrtinu ukupnih zemljišnih površina. Znači, prevladavala su usitnjena gospodarstva, dok je s druge strane vrlo mali broj velikih gospodarstava držalo oko petine zemljišta, gotovo isto toliko koliko i ona sitna.</w:t>
      </w:r>
    </w:p>
    <w:p w:rsidR="00C63FBD" w:rsidRPr="0023477E" w:rsidRDefault="00C63FBD" w:rsidP="00B815C0">
      <w:pPr>
        <w:spacing w:line="360" w:lineRule="auto"/>
        <w:ind w:firstLine="720"/>
        <w:jc w:val="both"/>
        <w:rPr>
          <w:rFonts w:ascii="Palatino Linotype" w:hAnsi="Palatino Linotype" w:cs="Arial"/>
          <w:sz w:val="20"/>
        </w:rPr>
      </w:pPr>
      <w:r w:rsidRPr="0023477E">
        <w:rPr>
          <w:rFonts w:ascii="Palatino Linotype" w:hAnsi="Palatino Linotype" w:cs="Arial"/>
          <w:sz w:val="20"/>
        </w:rPr>
        <w:t xml:space="preserve">Procesom raslojavanja mali seljaci postaju napoličari ili poljoprivredni radnici. Zbog spore industrijalizacije seoski radnici bez zemlje ostaju pretežno na selu, jer teško nalaze zaposlenje u gradu ili izvan gospodarstva. Radna sila je bila zbog velike ponude a male potražnje rada vrlo jeftina. Niske nadnice, dugi radni dan </w:t>
      </w:r>
      <w:r>
        <w:rPr>
          <w:rFonts w:ascii="Palatino Linotype" w:hAnsi="Palatino Linotype" w:cs="Arial"/>
          <w:sz w:val="20"/>
        </w:rPr>
        <w:t xml:space="preserve">, slabo plaćeni rad </w:t>
      </w:r>
      <w:r w:rsidRPr="0023477E">
        <w:rPr>
          <w:rFonts w:ascii="Palatino Linotype" w:hAnsi="Palatino Linotype" w:cs="Arial"/>
          <w:sz w:val="20"/>
        </w:rPr>
        <w:t>ž</w:t>
      </w:r>
      <w:r>
        <w:rPr>
          <w:rFonts w:ascii="Palatino Linotype" w:hAnsi="Palatino Linotype" w:cs="Arial"/>
          <w:sz w:val="20"/>
        </w:rPr>
        <w:t>ena i djece</w:t>
      </w:r>
      <w:r w:rsidRPr="0023477E">
        <w:rPr>
          <w:rFonts w:ascii="Palatino Linotype" w:hAnsi="Palatino Linotype" w:cs="Arial"/>
          <w:sz w:val="20"/>
        </w:rPr>
        <w:t xml:space="preserve"> bile su posljedice takvog stanja. Posebno je bilo teško poljoprivrednim radnicima, jer im je nadnica bila niska i dijelom se isplaćivala u naturi (u hrani većinom).</w:t>
      </w:r>
    </w:p>
    <w:p w:rsidR="00C63FBD" w:rsidRPr="0023477E" w:rsidRDefault="00C63FBD" w:rsidP="00B815C0">
      <w:pPr>
        <w:spacing w:line="360" w:lineRule="auto"/>
        <w:ind w:firstLine="720"/>
        <w:jc w:val="both"/>
        <w:rPr>
          <w:rFonts w:ascii="Palatino Linotype" w:hAnsi="Palatino Linotype" w:cs="Arial"/>
          <w:sz w:val="20"/>
        </w:rPr>
      </w:pPr>
      <w:r w:rsidRPr="0023477E">
        <w:rPr>
          <w:rFonts w:ascii="Palatino Linotype" w:hAnsi="Palatino Linotype" w:cs="Arial"/>
          <w:i/>
          <w:sz w:val="20"/>
        </w:rPr>
        <w:t>Gospodarstva malih površina</w:t>
      </w:r>
      <w:r w:rsidRPr="0023477E">
        <w:rPr>
          <w:rFonts w:ascii="Palatino Linotype" w:hAnsi="Palatino Linotype" w:cs="Arial"/>
          <w:sz w:val="20"/>
        </w:rPr>
        <w:t xml:space="preserve"> (do 5 hektara) sa skromnim proizvodnim sredstvima, a proizvodnja im je bila niska. Do</w:t>
      </w:r>
      <w:r>
        <w:rPr>
          <w:rFonts w:ascii="Palatino Linotype" w:hAnsi="Palatino Linotype" w:cs="Arial"/>
          <w:sz w:val="20"/>
        </w:rPr>
        <w:t xml:space="preserve">hodak od poljoprivrede je bio jedva </w:t>
      </w:r>
      <w:r w:rsidRPr="0023477E">
        <w:rPr>
          <w:rFonts w:ascii="Palatino Linotype" w:hAnsi="Palatino Linotype" w:cs="Arial"/>
          <w:sz w:val="20"/>
        </w:rPr>
        <w:t>dovoljan za</w:t>
      </w:r>
      <w:r>
        <w:rPr>
          <w:rFonts w:ascii="Palatino Linotype" w:hAnsi="Palatino Linotype" w:cs="Arial"/>
          <w:sz w:val="20"/>
        </w:rPr>
        <w:t xml:space="preserve"> preživljavanje</w:t>
      </w:r>
      <w:r w:rsidRPr="0023477E">
        <w:rPr>
          <w:rFonts w:ascii="Palatino Linotype" w:hAnsi="Palatino Linotype" w:cs="Arial"/>
          <w:sz w:val="20"/>
        </w:rPr>
        <w:t>. Veliki je udio posebice onih s malo zemlje, bez stočnih sprega za obradu, te su morali posuđivati a za uzvrat odrađivati svojim nadnicama.</w:t>
      </w:r>
    </w:p>
    <w:p w:rsidR="00C63FBD" w:rsidRPr="0023477E" w:rsidRDefault="00C63FBD" w:rsidP="00B815C0">
      <w:pPr>
        <w:spacing w:line="360" w:lineRule="auto"/>
        <w:ind w:firstLine="720"/>
        <w:jc w:val="both"/>
        <w:rPr>
          <w:rFonts w:ascii="Palatino Linotype" w:hAnsi="Palatino Linotype" w:cs="Arial"/>
          <w:sz w:val="20"/>
        </w:rPr>
      </w:pPr>
      <w:r w:rsidRPr="0023477E">
        <w:rPr>
          <w:rFonts w:ascii="Palatino Linotype" w:hAnsi="Palatino Linotype" w:cs="Arial"/>
          <w:i/>
          <w:sz w:val="20"/>
        </w:rPr>
        <w:t>Srednja gospodarstva</w:t>
      </w:r>
      <w:r w:rsidRPr="0023477E">
        <w:rPr>
          <w:rFonts w:ascii="Palatino Linotype" w:hAnsi="Palatino Linotype" w:cs="Arial"/>
          <w:sz w:val="20"/>
        </w:rPr>
        <w:t xml:space="preserve"> od (5 do 20 hektara) su u povoljnim uvjetima mogla polučiti dohodak dovoljan za izdržavanje obitelji pa i proširiti proizvodnju. Unajmljuju tuđu radnu snagu (nadničare) ali u manjem opsegu, uglavnom sezonsku.</w:t>
      </w:r>
    </w:p>
    <w:p w:rsidR="00C63FBD" w:rsidRDefault="00C63FBD" w:rsidP="00B815C0">
      <w:pPr>
        <w:spacing w:line="360" w:lineRule="auto"/>
        <w:ind w:firstLine="720"/>
        <w:jc w:val="both"/>
        <w:rPr>
          <w:rFonts w:ascii="Palatino Linotype" w:hAnsi="Palatino Linotype" w:cs="Arial"/>
          <w:sz w:val="20"/>
        </w:rPr>
      </w:pPr>
      <w:r w:rsidRPr="0023477E">
        <w:rPr>
          <w:rFonts w:ascii="Palatino Linotype" w:hAnsi="Palatino Linotype" w:cs="Arial"/>
          <w:i/>
          <w:sz w:val="20"/>
        </w:rPr>
        <w:t>Veća gospodarstva</w:t>
      </w:r>
      <w:r w:rsidRPr="0023477E">
        <w:rPr>
          <w:rFonts w:ascii="Palatino Linotype" w:hAnsi="Palatino Linotype" w:cs="Arial"/>
          <w:sz w:val="20"/>
        </w:rPr>
        <w:t xml:space="preserve"> (od 20 do 100 hektara) su ostvarivala dobit. Više su zapošljavali tuđu radnu silu. To su stabilna gospodarstva. Ona veća g</w:t>
      </w:r>
      <w:r>
        <w:rPr>
          <w:rFonts w:ascii="Palatino Linotype" w:hAnsi="Palatino Linotype" w:cs="Arial"/>
          <w:sz w:val="20"/>
        </w:rPr>
        <w:t>o</w:t>
      </w:r>
      <w:r w:rsidRPr="0023477E">
        <w:rPr>
          <w:rFonts w:ascii="Palatino Linotype" w:hAnsi="Palatino Linotype" w:cs="Arial"/>
          <w:sz w:val="20"/>
        </w:rPr>
        <w:t xml:space="preserve">spodarstva tu i tamo imaju razvijenu prerađivačku djelatnost (kudeljare, uljare, mlinove, i slično). </w:t>
      </w:r>
    </w:p>
    <w:p w:rsidR="00C63FBD" w:rsidRDefault="00C63FBD" w:rsidP="00B815C0">
      <w:pPr>
        <w:spacing w:line="360" w:lineRule="auto"/>
        <w:ind w:firstLine="720"/>
        <w:jc w:val="both"/>
        <w:rPr>
          <w:rFonts w:ascii="Palatino Linotype" w:hAnsi="Palatino Linotype" w:cs="Arial"/>
          <w:sz w:val="20"/>
        </w:rPr>
      </w:pPr>
      <w:r w:rsidRPr="00982ABA">
        <w:rPr>
          <w:rFonts w:ascii="Palatino Linotype" w:hAnsi="Palatino Linotype" w:cs="Arial"/>
          <w:i/>
          <w:sz w:val="20"/>
        </w:rPr>
        <w:t>Veleposjedi (</w:t>
      </w:r>
      <w:r w:rsidRPr="0023477E">
        <w:rPr>
          <w:rFonts w:ascii="Palatino Linotype" w:hAnsi="Palatino Linotype" w:cs="Arial"/>
          <w:sz w:val="20"/>
        </w:rPr>
        <w:t>preko 100 hektara) kojih su uglavnom vlasnici ili bivši feudalci ili novi veleposjednici. Dio veleposjednika ne živi na imanju već imaju svoje poslovođe i upravitelje.</w:t>
      </w:r>
      <w:r>
        <w:rPr>
          <w:rFonts w:ascii="Palatino Linotype" w:hAnsi="Palatino Linotype" w:cs="Arial"/>
          <w:sz w:val="20"/>
        </w:rPr>
        <w:t xml:space="preserve"> </w:t>
      </w:r>
      <w:r w:rsidRPr="00982ABA">
        <w:rPr>
          <w:rFonts w:ascii="Palatino Linotype" w:hAnsi="Palatino Linotype" w:cs="Arial"/>
          <w:sz w:val="20"/>
        </w:rPr>
        <w:t>Veleposjedi</w:t>
      </w:r>
      <w:r w:rsidRPr="0023477E">
        <w:rPr>
          <w:rFonts w:ascii="Palatino Linotype" w:hAnsi="Palatino Linotype" w:cs="Arial"/>
          <w:sz w:val="20"/>
        </w:rPr>
        <w:t xml:space="preserve"> veći od 1</w:t>
      </w:r>
      <w:r>
        <w:rPr>
          <w:rFonts w:ascii="Palatino Linotype" w:hAnsi="Palatino Linotype" w:cs="Arial"/>
          <w:sz w:val="20"/>
        </w:rPr>
        <w:t>.</w:t>
      </w:r>
      <w:r w:rsidRPr="0023477E">
        <w:rPr>
          <w:rFonts w:ascii="Palatino Linotype" w:hAnsi="Palatino Linotype" w:cs="Arial"/>
          <w:sz w:val="20"/>
        </w:rPr>
        <w:t>000 katastarskih jutara (579 ha) kojih je u Hrvatskoj bilo 209 ili 0,5% od ukupnog broja. Njihova površina bila je 1,04 milijuna k.j. ili 592.880 ha ili 26,5% ukupnih površina.</w:t>
      </w:r>
    </w:p>
    <w:p w:rsidR="00C63FBD" w:rsidRPr="0023477E" w:rsidRDefault="00C63FBD" w:rsidP="00B815C0">
      <w:pPr>
        <w:spacing w:line="360" w:lineRule="auto"/>
        <w:jc w:val="both"/>
        <w:rPr>
          <w:rFonts w:ascii="Palatino Linotype" w:hAnsi="Palatino Linotype" w:cs="Arial"/>
          <w:sz w:val="20"/>
        </w:rPr>
      </w:pPr>
      <w:r>
        <w:rPr>
          <w:rFonts w:ascii="Palatino Linotype" w:hAnsi="Palatino Linotype" w:cs="Arial"/>
          <w:sz w:val="20"/>
        </w:rPr>
        <w:t>Postoje</w:t>
      </w:r>
      <w:r w:rsidRPr="0023477E">
        <w:rPr>
          <w:rFonts w:ascii="Palatino Linotype" w:hAnsi="Palatino Linotype" w:cs="Arial"/>
          <w:sz w:val="20"/>
        </w:rPr>
        <w:t xml:space="preserve"> i </w:t>
      </w:r>
      <w:r w:rsidRPr="0023477E">
        <w:rPr>
          <w:rFonts w:ascii="Palatino Linotype" w:hAnsi="Palatino Linotype" w:cs="Arial"/>
          <w:i/>
          <w:sz w:val="20"/>
        </w:rPr>
        <w:t>državna dobra</w:t>
      </w:r>
      <w:r w:rsidRPr="0023477E">
        <w:rPr>
          <w:rFonts w:ascii="Palatino Linotype" w:hAnsi="Palatino Linotype" w:cs="Arial"/>
          <w:sz w:val="20"/>
        </w:rPr>
        <w:t>, od kojih je “Belje” bilo najveće.</w:t>
      </w:r>
    </w:p>
    <w:p w:rsidR="00C63FBD" w:rsidRPr="0023477E" w:rsidRDefault="00C63FBD" w:rsidP="00B815C0">
      <w:pPr>
        <w:spacing w:line="360" w:lineRule="auto"/>
        <w:ind w:firstLine="720"/>
        <w:jc w:val="both"/>
        <w:rPr>
          <w:rFonts w:ascii="Palatino Linotype" w:hAnsi="Palatino Linotype" w:cs="Arial"/>
          <w:sz w:val="20"/>
        </w:rPr>
      </w:pPr>
      <w:r w:rsidRPr="0023477E">
        <w:rPr>
          <w:rFonts w:ascii="Palatino Linotype" w:hAnsi="Palatino Linotype" w:cs="Arial"/>
          <w:sz w:val="20"/>
        </w:rPr>
        <w:t>Kod raslojavanja su djelovali ekonomski i ne</w:t>
      </w:r>
      <w:r>
        <w:rPr>
          <w:rFonts w:ascii="Palatino Linotype" w:hAnsi="Palatino Linotype" w:cs="Arial"/>
          <w:sz w:val="20"/>
        </w:rPr>
        <w:t>-</w:t>
      </w:r>
      <w:r w:rsidRPr="0023477E">
        <w:rPr>
          <w:rFonts w:ascii="Palatino Linotype" w:hAnsi="Palatino Linotype" w:cs="Arial"/>
          <w:sz w:val="20"/>
        </w:rPr>
        <w:t>ekonomski zakoni. Proces raslojavanja može, zbog strukture koja postoji u gospodarstvu</w:t>
      </w:r>
      <w:r>
        <w:rPr>
          <w:rFonts w:ascii="Palatino Linotype" w:hAnsi="Palatino Linotype" w:cs="Arial"/>
          <w:sz w:val="20"/>
        </w:rPr>
        <w:t>,</w:t>
      </w:r>
      <w:r w:rsidRPr="0023477E">
        <w:rPr>
          <w:rFonts w:ascii="Palatino Linotype" w:hAnsi="Palatino Linotype" w:cs="Arial"/>
          <w:sz w:val="20"/>
        </w:rPr>
        <w:t xml:space="preserve"> biti spor ali postoji. Jedan od činitelja raslojavanja koji je izostao bila je industrijalizacija, koja uvjetuje razvijeno tržište, zatim apsorbira viškove radne snage, daje sredstva, strojeve i opremu za poljoprivredu, itd. Profit u poljoprivredi je većinom </w:t>
      </w:r>
      <w:r w:rsidRPr="0023477E">
        <w:rPr>
          <w:rFonts w:ascii="Palatino Linotype" w:hAnsi="Palatino Linotype" w:cs="Arial"/>
          <w:sz w:val="20"/>
        </w:rPr>
        <w:lastRenderedPageBreak/>
        <w:t xml:space="preserve">odlazio u inozemstvo. Unutarnji činitelji potiskivanja sitnih gospodarstava od krupnih konkurencijom nije bio toliko nazočan. </w:t>
      </w:r>
    </w:p>
    <w:p w:rsidR="00C63FBD" w:rsidRDefault="00C63FBD" w:rsidP="00C34B0D">
      <w:pPr>
        <w:pStyle w:val="Naslov2"/>
        <w:numPr>
          <w:ilvl w:val="2"/>
          <w:numId w:val="14"/>
        </w:numPr>
        <w:ind w:left="1134"/>
        <w:rPr>
          <w:rFonts w:ascii="Palatino Linotype" w:hAnsi="Palatino Linotype"/>
          <w:i w:val="0"/>
          <w:iCs w:val="0"/>
          <w:sz w:val="20"/>
          <w:szCs w:val="20"/>
        </w:rPr>
      </w:pPr>
      <w:r w:rsidRPr="00E0545D">
        <w:rPr>
          <w:rFonts w:ascii="Palatino Linotype" w:hAnsi="Palatino Linotype"/>
          <w:i w:val="0"/>
          <w:iCs w:val="0"/>
          <w:sz w:val="20"/>
          <w:szCs w:val="20"/>
        </w:rPr>
        <w:t>Poljoprivredna proizvodnja i poljoprivredna politika</w:t>
      </w:r>
    </w:p>
    <w:p w:rsidR="001A1AEC" w:rsidRPr="001A1AEC" w:rsidRDefault="001A1AEC" w:rsidP="001A1AEC"/>
    <w:p w:rsidR="00C63FBD" w:rsidRPr="0023477E" w:rsidRDefault="00C63FBD" w:rsidP="001A1AEC">
      <w:pPr>
        <w:spacing w:line="360" w:lineRule="auto"/>
        <w:ind w:firstLine="720"/>
        <w:jc w:val="both"/>
        <w:rPr>
          <w:rFonts w:ascii="Palatino Linotype" w:hAnsi="Palatino Linotype" w:cs="Arial"/>
          <w:sz w:val="20"/>
        </w:rPr>
      </w:pPr>
      <w:r w:rsidRPr="0023477E">
        <w:rPr>
          <w:rFonts w:ascii="Palatino Linotype" w:hAnsi="Palatino Linotype" w:cs="Arial"/>
          <w:sz w:val="20"/>
        </w:rPr>
        <w:t xml:space="preserve">Pad poljoprivrednog dohotka izazvanog padom cijena poljoprivrednih proizvoda i disparitetom cijena poljoprivrednih i industrijskih proizvoda, porast zaduženja i ostalo utjecao je na smanjivanje prihoda i kupovne moći seljačkog gospodarstva. Male mogućnosti za investiranje i proširenu reprodukciju utjecale su općenito na nisku tehničku razinu i </w:t>
      </w:r>
      <w:r>
        <w:rPr>
          <w:rFonts w:ascii="Palatino Linotype" w:hAnsi="Palatino Linotype" w:cs="Arial"/>
          <w:sz w:val="20"/>
        </w:rPr>
        <w:t xml:space="preserve">tehnologije </w:t>
      </w:r>
      <w:r w:rsidRPr="0023477E">
        <w:rPr>
          <w:rFonts w:ascii="Palatino Linotype" w:hAnsi="Palatino Linotype" w:cs="Arial"/>
          <w:sz w:val="20"/>
        </w:rPr>
        <w:t>proizvodnju u poljoprivredi.</w:t>
      </w:r>
    </w:p>
    <w:p w:rsidR="00C63FBD" w:rsidRPr="0023477E" w:rsidRDefault="00C63FBD" w:rsidP="001A1AEC">
      <w:pPr>
        <w:spacing w:line="360" w:lineRule="auto"/>
        <w:ind w:firstLine="720"/>
        <w:jc w:val="both"/>
        <w:rPr>
          <w:rFonts w:ascii="Palatino Linotype" w:hAnsi="Palatino Linotype" w:cs="Arial"/>
          <w:sz w:val="20"/>
        </w:rPr>
      </w:pPr>
      <w:r w:rsidRPr="0023477E">
        <w:rPr>
          <w:rFonts w:ascii="Palatino Linotype" w:hAnsi="Palatino Linotype" w:cs="Arial"/>
          <w:sz w:val="20"/>
        </w:rPr>
        <w:t xml:space="preserve">Radna </w:t>
      </w:r>
      <w:r>
        <w:rPr>
          <w:rFonts w:ascii="Palatino Linotype" w:hAnsi="Palatino Linotype" w:cs="Arial"/>
          <w:sz w:val="20"/>
        </w:rPr>
        <w:t xml:space="preserve">sila </w:t>
      </w:r>
      <w:r w:rsidRPr="0023477E">
        <w:rPr>
          <w:rFonts w:ascii="Palatino Linotype" w:hAnsi="Palatino Linotype" w:cs="Arial"/>
          <w:sz w:val="20"/>
        </w:rPr>
        <w:t>u poljoprivredi je bila vrlo jeftina pa nije ni bilo velike potrebe za uvođenje strojeva i mehanizacije. Inovacije sporo prodiru u poljoprivrednu proizvodnju i tradicijski zaostali način proizvodnje se sporo mijenja. To se odnosi na sortni sastav poljoprivrednih kultura, pasminski sastav stoke, što sporo povećava prinose, prirast stoke i proizvodnju bilo biljnu bilo stočarsku. Dispariteti cijena utjecali su na vrlo nisku upotrebu mineralnih gno</w:t>
      </w:r>
      <w:r>
        <w:rPr>
          <w:rFonts w:ascii="Palatino Linotype" w:hAnsi="Palatino Linotype" w:cs="Arial"/>
          <w:sz w:val="20"/>
        </w:rPr>
        <w:t>jiva i sredstva za zaštitu bilja</w:t>
      </w:r>
      <w:r w:rsidRPr="0023477E">
        <w:rPr>
          <w:rFonts w:ascii="Palatino Linotype" w:hAnsi="Palatino Linotype" w:cs="Arial"/>
          <w:sz w:val="20"/>
        </w:rPr>
        <w:t xml:space="preserve"> itd.</w:t>
      </w:r>
    </w:p>
    <w:p w:rsidR="00C63FBD" w:rsidRPr="0023477E" w:rsidRDefault="00C63FBD" w:rsidP="001A1AEC">
      <w:pPr>
        <w:spacing w:line="360" w:lineRule="auto"/>
        <w:ind w:firstLine="720"/>
        <w:jc w:val="both"/>
        <w:rPr>
          <w:rFonts w:ascii="Palatino Linotype" w:hAnsi="Palatino Linotype" w:cs="Arial"/>
          <w:sz w:val="20"/>
        </w:rPr>
      </w:pPr>
      <w:r w:rsidRPr="0023477E">
        <w:rPr>
          <w:rFonts w:ascii="Palatino Linotype" w:hAnsi="Palatino Linotype" w:cs="Arial"/>
          <w:sz w:val="20"/>
        </w:rPr>
        <w:t>Agrarna politika nije imala jasnog programa, a ukoliko je i imala katkada, nisu postojale snage da se program ostvari.</w:t>
      </w:r>
      <w:r w:rsidR="001A1AEC">
        <w:rPr>
          <w:rFonts w:ascii="Palatino Linotype" w:hAnsi="Palatino Linotype" w:cs="Arial"/>
          <w:sz w:val="20"/>
        </w:rPr>
        <w:t xml:space="preserve"> </w:t>
      </w:r>
      <w:r w:rsidRPr="0023477E">
        <w:rPr>
          <w:rFonts w:ascii="Palatino Linotype" w:hAnsi="Palatino Linotype" w:cs="Arial"/>
          <w:sz w:val="20"/>
        </w:rPr>
        <w:t>Što je agrarna politika u to doba trebala imati kao globalni svoj cilj?</w:t>
      </w:r>
    </w:p>
    <w:p w:rsidR="00C63FBD" w:rsidRPr="0023477E" w:rsidRDefault="00C63FBD" w:rsidP="001A1AEC">
      <w:pPr>
        <w:spacing w:line="360" w:lineRule="auto"/>
        <w:ind w:firstLine="720"/>
        <w:jc w:val="both"/>
        <w:rPr>
          <w:rFonts w:ascii="Palatino Linotype" w:hAnsi="Palatino Linotype" w:cs="Arial"/>
          <w:sz w:val="20"/>
        </w:rPr>
      </w:pPr>
      <w:r w:rsidRPr="0023477E">
        <w:rPr>
          <w:rFonts w:ascii="Palatino Linotype" w:hAnsi="Palatino Linotype" w:cs="Arial"/>
          <w:sz w:val="20"/>
        </w:rPr>
        <w:t xml:space="preserve">Agrarna politika je trebala težiti da stvori suvremenu kapitalističku poljoprivredu te da </w:t>
      </w:r>
      <w:r>
        <w:rPr>
          <w:rFonts w:ascii="Palatino Linotype" w:hAnsi="Palatino Linotype" w:cs="Arial"/>
          <w:sz w:val="20"/>
        </w:rPr>
        <w:t xml:space="preserve">promiče </w:t>
      </w:r>
      <w:r w:rsidRPr="0023477E">
        <w:rPr>
          <w:rFonts w:ascii="Palatino Linotype" w:hAnsi="Palatino Linotype" w:cs="Arial"/>
          <w:sz w:val="20"/>
        </w:rPr>
        <w:t xml:space="preserve">seljačku proizvodnju. Od bitnih mjera, a koje se nisu provele, bila je prije svega potrebna politika stabilnih cijena i tržišta. Nije postojala platežno sposobna potražnja. Stopa porasta potražnje za poljoprivrednim proizvodima je rasla u razdoblju od 1920. do 1940. godine svega 1,6% godišnje. Niska stopa potražnje proizlazila je iz vrlo niske stope porasta dohotka </w:t>
      </w:r>
      <w:r w:rsidRPr="0023477E">
        <w:rPr>
          <w:rFonts w:ascii="Palatino Linotype" w:hAnsi="Palatino Linotype" w:cs="Arial"/>
          <w:i/>
          <w:sz w:val="20"/>
        </w:rPr>
        <w:t>per capita</w:t>
      </w:r>
      <w:r w:rsidRPr="0023477E">
        <w:rPr>
          <w:rStyle w:val="Referencafusnote"/>
          <w:rFonts w:ascii="Palatino Linotype" w:hAnsi="Palatino Linotype" w:cs="Arial"/>
          <w:sz w:val="20"/>
        </w:rPr>
        <w:footnoteReference w:id="17"/>
      </w:r>
      <w:r w:rsidRPr="0023477E">
        <w:rPr>
          <w:rFonts w:ascii="Palatino Linotype" w:hAnsi="Palatino Linotype" w:cs="Arial"/>
          <w:sz w:val="20"/>
        </w:rPr>
        <w:t xml:space="preserve"> od svega 0,2% godišnje. U istom razdoblju stopa porasta poljoprivredne proizvodnje iznosila je 2,24% godišnje. Višak proizvodnje (ponude) za potražnjom omogućavao je znatni izvoz poljoprivrednih proizvoda.</w:t>
      </w:r>
      <w:r>
        <w:rPr>
          <w:rFonts w:ascii="Palatino Linotype" w:hAnsi="Palatino Linotype" w:cs="Arial"/>
          <w:sz w:val="20"/>
        </w:rPr>
        <w:t xml:space="preserve"> (Stipetić, V.)</w:t>
      </w:r>
    </w:p>
    <w:p w:rsidR="00C63FBD" w:rsidRPr="0023477E" w:rsidRDefault="00C63FBD" w:rsidP="001A1AEC">
      <w:pPr>
        <w:spacing w:line="360" w:lineRule="auto"/>
        <w:ind w:firstLine="720"/>
        <w:jc w:val="both"/>
        <w:rPr>
          <w:rFonts w:ascii="Palatino Linotype" w:hAnsi="Palatino Linotype" w:cs="Arial"/>
          <w:sz w:val="20"/>
        </w:rPr>
      </w:pPr>
      <w:r w:rsidRPr="0023477E">
        <w:rPr>
          <w:rFonts w:ascii="Palatino Linotype" w:hAnsi="Palatino Linotype" w:cs="Arial"/>
          <w:sz w:val="20"/>
        </w:rPr>
        <w:t>U razdoblju od 1921. do 1939. godine, uz porast ukupnog pučanstva, povećava se apsolutno i poljoprivredno ali se razmjerno smanjuje jer brže raste nepoljoprivredno pučanstvo.</w:t>
      </w:r>
    </w:p>
    <w:p w:rsidR="00C63FBD" w:rsidRPr="0023477E" w:rsidRDefault="00C63FBD" w:rsidP="00C63FBD">
      <w:pPr>
        <w:pStyle w:val="Opisslike"/>
        <w:rPr>
          <w:rFonts w:ascii="Palatino Linotype" w:hAnsi="Palatino Linotype" w:cs="Arial"/>
          <w:sz w:val="20"/>
        </w:rPr>
      </w:pPr>
      <w:r w:rsidRPr="0023477E">
        <w:rPr>
          <w:rFonts w:ascii="Palatino Linotype" w:hAnsi="Palatino Linotype" w:cs="Arial"/>
          <w:sz w:val="20"/>
        </w:rPr>
        <w:lastRenderedPageBreak/>
        <w:t>Promjene ukupnog i poljoprivrednog pučanstva u Hrvatskoj između dva svjetska rata</w:t>
      </w:r>
    </w:p>
    <w:tbl>
      <w:tblPr>
        <w:tblW w:w="0" w:type="auto"/>
        <w:tblInd w:w="108" w:type="dxa"/>
        <w:tblBorders>
          <w:top w:val="single" w:sz="12" w:space="0" w:color="008000"/>
          <w:left w:val="nil"/>
          <w:bottom w:val="single" w:sz="12" w:space="0" w:color="008000"/>
          <w:right w:val="nil"/>
          <w:insideH w:val="nil"/>
          <w:insideV w:val="nil"/>
        </w:tblBorders>
        <w:tblLayout w:type="fixed"/>
        <w:tblLook w:val="00BF"/>
      </w:tblPr>
      <w:tblGrid>
        <w:gridCol w:w="2197"/>
        <w:gridCol w:w="2197"/>
        <w:gridCol w:w="2197"/>
        <w:gridCol w:w="2198"/>
      </w:tblGrid>
      <w:tr w:rsidR="00C63FBD" w:rsidRPr="0023477E" w:rsidTr="00427E70">
        <w:tc>
          <w:tcPr>
            <w:tcW w:w="2197" w:type="dxa"/>
            <w:tcBorders>
              <w:top w:val="single" w:sz="12" w:space="0" w:color="008000"/>
              <w:bottom w:val="single" w:sz="4" w:space="0" w:color="008000"/>
            </w:tcBorders>
          </w:tcPr>
          <w:p w:rsidR="00C63FBD" w:rsidRPr="0023477E" w:rsidRDefault="00C63FBD" w:rsidP="00427E70">
            <w:pPr>
              <w:pStyle w:val="TablicaGlava"/>
              <w:rPr>
                <w:rFonts w:ascii="Palatino Linotype" w:hAnsi="Palatino Linotype" w:cs="Arial"/>
                <w:sz w:val="20"/>
              </w:rPr>
            </w:pPr>
            <w:r w:rsidRPr="0023477E">
              <w:rPr>
                <w:rFonts w:ascii="Palatino Linotype" w:hAnsi="Palatino Linotype" w:cs="Arial"/>
                <w:sz w:val="20"/>
              </w:rPr>
              <w:t>Godina</w:t>
            </w:r>
          </w:p>
        </w:tc>
        <w:tc>
          <w:tcPr>
            <w:tcW w:w="2197" w:type="dxa"/>
            <w:tcBorders>
              <w:top w:val="single" w:sz="12" w:space="0" w:color="008000"/>
              <w:bottom w:val="single" w:sz="4" w:space="0" w:color="008000"/>
            </w:tcBorders>
          </w:tcPr>
          <w:p w:rsidR="00C63FBD" w:rsidRPr="0023477E" w:rsidRDefault="00C63FBD" w:rsidP="00427E70">
            <w:pPr>
              <w:pStyle w:val="TablicaGlava"/>
              <w:rPr>
                <w:rFonts w:ascii="Palatino Linotype" w:hAnsi="Palatino Linotype" w:cs="Arial"/>
                <w:sz w:val="20"/>
              </w:rPr>
            </w:pPr>
            <w:r w:rsidRPr="0023477E">
              <w:rPr>
                <w:rFonts w:ascii="Palatino Linotype" w:hAnsi="Palatino Linotype" w:cs="Arial"/>
                <w:sz w:val="20"/>
              </w:rPr>
              <w:t>Ukupno</w:t>
            </w:r>
          </w:p>
          <w:p w:rsidR="00C63FBD" w:rsidRPr="0023477E" w:rsidRDefault="00C63FBD" w:rsidP="00427E70">
            <w:pPr>
              <w:pStyle w:val="TablicaGlava"/>
              <w:rPr>
                <w:rFonts w:ascii="Palatino Linotype" w:hAnsi="Palatino Linotype" w:cs="Arial"/>
                <w:sz w:val="20"/>
              </w:rPr>
            </w:pPr>
            <w:r w:rsidRPr="0023477E">
              <w:rPr>
                <w:rFonts w:ascii="Palatino Linotype" w:hAnsi="Palatino Linotype" w:cs="Arial"/>
                <w:sz w:val="20"/>
              </w:rPr>
              <w:t>-u tis.-</w:t>
            </w:r>
          </w:p>
        </w:tc>
        <w:tc>
          <w:tcPr>
            <w:tcW w:w="2197" w:type="dxa"/>
            <w:tcBorders>
              <w:top w:val="single" w:sz="12" w:space="0" w:color="008000"/>
              <w:bottom w:val="single" w:sz="4" w:space="0" w:color="008000"/>
            </w:tcBorders>
          </w:tcPr>
          <w:p w:rsidR="00C63FBD" w:rsidRPr="0023477E" w:rsidRDefault="00C63FBD" w:rsidP="00427E70">
            <w:pPr>
              <w:pStyle w:val="TablicaGlava"/>
              <w:rPr>
                <w:rFonts w:ascii="Palatino Linotype" w:hAnsi="Palatino Linotype" w:cs="Arial"/>
                <w:sz w:val="20"/>
              </w:rPr>
            </w:pPr>
            <w:r w:rsidRPr="0023477E">
              <w:rPr>
                <w:rFonts w:ascii="Palatino Linotype" w:hAnsi="Palatino Linotype" w:cs="Arial"/>
                <w:sz w:val="20"/>
              </w:rPr>
              <w:t>Poljoprivredno</w:t>
            </w:r>
          </w:p>
          <w:p w:rsidR="00C63FBD" w:rsidRPr="0023477E" w:rsidRDefault="00C63FBD" w:rsidP="00427E70">
            <w:pPr>
              <w:pStyle w:val="TablicaGlava"/>
              <w:rPr>
                <w:rFonts w:ascii="Palatino Linotype" w:hAnsi="Palatino Linotype" w:cs="Arial"/>
                <w:sz w:val="20"/>
              </w:rPr>
            </w:pPr>
            <w:r w:rsidRPr="0023477E">
              <w:rPr>
                <w:rFonts w:ascii="Palatino Linotype" w:hAnsi="Palatino Linotype" w:cs="Arial"/>
                <w:sz w:val="20"/>
              </w:rPr>
              <w:t>-u tis.-</w:t>
            </w:r>
          </w:p>
        </w:tc>
        <w:tc>
          <w:tcPr>
            <w:tcW w:w="2198" w:type="dxa"/>
            <w:tcBorders>
              <w:top w:val="single" w:sz="12" w:space="0" w:color="008000"/>
              <w:bottom w:val="single" w:sz="4" w:space="0" w:color="008000"/>
            </w:tcBorders>
          </w:tcPr>
          <w:p w:rsidR="00C63FBD" w:rsidRPr="0023477E" w:rsidRDefault="00C63FBD" w:rsidP="00427E70">
            <w:pPr>
              <w:pStyle w:val="TablicaGlava"/>
              <w:rPr>
                <w:rFonts w:ascii="Palatino Linotype" w:hAnsi="Palatino Linotype" w:cs="Arial"/>
                <w:sz w:val="20"/>
              </w:rPr>
            </w:pPr>
            <w:r w:rsidRPr="0023477E">
              <w:rPr>
                <w:rFonts w:ascii="Palatino Linotype" w:hAnsi="Palatino Linotype" w:cs="Arial"/>
                <w:sz w:val="20"/>
              </w:rPr>
              <w:t>Udio poljoprivrednog</w:t>
            </w:r>
          </w:p>
          <w:p w:rsidR="00C63FBD" w:rsidRPr="0023477E" w:rsidRDefault="00C63FBD" w:rsidP="00427E70">
            <w:pPr>
              <w:pStyle w:val="TablicaGlava"/>
              <w:rPr>
                <w:rFonts w:ascii="Palatino Linotype" w:hAnsi="Palatino Linotype" w:cs="Arial"/>
                <w:sz w:val="20"/>
              </w:rPr>
            </w:pPr>
            <w:r w:rsidRPr="0023477E">
              <w:rPr>
                <w:rFonts w:ascii="Palatino Linotype" w:hAnsi="Palatino Linotype" w:cs="Arial"/>
                <w:sz w:val="20"/>
              </w:rPr>
              <w:t>-u %-</w:t>
            </w:r>
          </w:p>
        </w:tc>
      </w:tr>
      <w:tr w:rsidR="00C63FBD" w:rsidRPr="0023477E" w:rsidTr="00427E70">
        <w:tc>
          <w:tcPr>
            <w:tcW w:w="2197" w:type="dxa"/>
            <w:tcBorders>
              <w:top w:val="nil"/>
            </w:tcBorders>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1921.</w:t>
            </w:r>
          </w:p>
        </w:tc>
        <w:tc>
          <w:tcPr>
            <w:tcW w:w="2197" w:type="dxa"/>
            <w:tcBorders>
              <w:top w:val="nil"/>
            </w:tcBorders>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3.427</w:t>
            </w:r>
          </w:p>
        </w:tc>
        <w:tc>
          <w:tcPr>
            <w:tcW w:w="2197" w:type="dxa"/>
            <w:tcBorders>
              <w:top w:val="nil"/>
            </w:tcBorders>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2.487</w:t>
            </w:r>
          </w:p>
        </w:tc>
        <w:tc>
          <w:tcPr>
            <w:tcW w:w="2198" w:type="dxa"/>
            <w:tcBorders>
              <w:top w:val="nil"/>
            </w:tcBorders>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72,6</w:t>
            </w:r>
          </w:p>
        </w:tc>
      </w:tr>
      <w:tr w:rsidR="00C63FBD" w:rsidRPr="0023477E" w:rsidTr="00427E70">
        <w:tc>
          <w:tcPr>
            <w:tcW w:w="2197"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1931.</w:t>
            </w:r>
          </w:p>
        </w:tc>
        <w:tc>
          <w:tcPr>
            <w:tcW w:w="2197"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3.789</w:t>
            </w:r>
          </w:p>
        </w:tc>
        <w:tc>
          <w:tcPr>
            <w:tcW w:w="2197"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2.635</w:t>
            </w:r>
          </w:p>
        </w:tc>
        <w:tc>
          <w:tcPr>
            <w:tcW w:w="2198" w:type="dxa"/>
          </w:tcPr>
          <w:p w:rsidR="00C63FBD" w:rsidRPr="0023477E" w:rsidRDefault="00C63FBD" w:rsidP="00427E70">
            <w:pPr>
              <w:pStyle w:val="Tbl-A10center"/>
              <w:rPr>
                <w:rFonts w:ascii="Palatino Linotype" w:hAnsi="Palatino Linotype" w:cs="Arial"/>
              </w:rPr>
            </w:pPr>
            <w:r w:rsidRPr="0023477E">
              <w:rPr>
                <w:rFonts w:ascii="Palatino Linotype" w:hAnsi="Palatino Linotype" w:cs="Arial"/>
              </w:rPr>
              <w:t>69,5</w:t>
            </w:r>
          </w:p>
        </w:tc>
      </w:tr>
    </w:tbl>
    <w:p w:rsidR="00C63FBD" w:rsidRPr="0023477E" w:rsidRDefault="00C63FBD" w:rsidP="00C63FBD">
      <w:pPr>
        <w:pStyle w:val="Izvor"/>
        <w:rPr>
          <w:rFonts w:ascii="Palatino Linotype" w:hAnsi="Palatino Linotype" w:cs="Arial"/>
          <w:sz w:val="20"/>
        </w:rPr>
      </w:pPr>
      <w:r w:rsidRPr="0023477E">
        <w:rPr>
          <w:rFonts w:ascii="Palatino Linotype" w:hAnsi="Palatino Linotype" w:cs="Arial"/>
          <w:sz w:val="20"/>
        </w:rPr>
        <w:t>Izvor: Statistički godišnjaci Kr. Jugoslavije</w:t>
      </w:r>
    </w:p>
    <w:p w:rsidR="00C63FBD" w:rsidRPr="0023477E" w:rsidRDefault="00C63FBD" w:rsidP="001A1AEC">
      <w:pPr>
        <w:spacing w:line="360" w:lineRule="auto"/>
        <w:ind w:firstLine="708"/>
        <w:jc w:val="both"/>
        <w:rPr>
          <w:rFonts w:ascii="Palatino Linotype" w:hAnsi="Palatino Linotype" w:cs="Arial"/>
          <w:sz w:val="20"/>
        </w:rPr>
      </w:pPr>
      <w:r w:rsidRPr="0023477E">
        <w:rPr>
          <w:rFonts w:ascii="Palatino Linotype" w:hAnsi="Palatino Linotype" w:cs="Arial"/>
          <w:sz w:val="20"/>
        </w:rPr>
        <w:t>Apsolutno je povećanje od 1921. do 1931.godine za oko 148 tisuća poljoprivrednika, ali se njihov udio u sveukupnom pučanstvu smanjio od 72,6 na 69,5%.</w:t>
      </w:r>
    </w:p>
    <w:p w:rsidR="00C63FBD" w:rsidRPr="0023477E" w:rsidRDefault="00C63FBD" w:rsidP="001A1AEC">
      <w:pPr>
        <w:spacing w:line="360" w:lineRule="auto"/>
        <w:ind w:firstLine="720"/>
        <w:jc w:val="both"/>
        <w:rPr>
          <w:rFonts w:ascii="Palatino Linotype" w:hAnsi="Palatino Linotype" w:cs="Arial"/>
          <w:sz w:val="20"/>
        </w:rPr>
      </w:pPr>
      <w:r w:rsidRPr="0023477E">
        <w:rPr>
          <w:rFonts w:ascii="Palatino Linotype" w:hAnsi="Palatino Linotype" w:cs="Arial"/>
          <w:sz w:val="20"/>
        </w:rPr>
        <w:t xml:space="preserve">U spomenutim uvjetima razvitak krupne i intenzivne proizvodnje nije bio mogući. Radne </w:t>
      </w:r>
      <w:r>
        <w:rPr>
          <w:rFonts w:ascii="Palatino Linotype" w:hAnsi="Palatino Linotype" w:cs="Arial"/>
          <w:sz w:val="20"/>
        </w:rPr>
        <w:t xml:space="preserve">sile </w:t>
      </w:r>
      <w:r w:rsidRPr="0023477E">
        <w:rPr>
          <w:rFonts w:ascii="Palatino Linotype" w:hAnsi="Palatino Linotype" w:cs="Arial"/>
          <w:sz w:val="20"/>
        </w:rPr>
        <w:t xml:space="preserve">je bilo dovoljno i bila je jeftina, mehanizacije u poljoprivredi gotovo nije ni bilo, zemlja se obrađivala ručno i sprežno (volovi, konji, krave). U 1925.godini od tisuću gospodarstava, 182 su imala drveno ralo, 438 željezni plug, a 380 su bila bez ikakvog alata. Lokomobil, traktori i kombajni postojali su samo na krupnim imanjima (državnim i drugim). Sitna seljačka poljoprivreda (osim izuzetaka) također nije imala uvjeta za razvitak. </w:t>
      </w:r>
    </w:p>
    <w:p w:rsidR="00C63FBD" w:rsidRPr="0023477E" w:rsidRDefault="00C63FBD" w:rsidP="001A1AEC">
      <w:pPr>
        <w:spacing w:line="360" w:lineRule="auto"/>
        <w:ind w:firstLine="720"/>
        <w:jc w:val="both"/>
        <w:rPr>
          <w:rFonts w:ascii="Palatino Linotype" w:hAnsi="Palatino Linotype" w:cs="Arial"/>
          <w:sz w:val="20"/>
        </w:rPr>
      </w:pPr>
      <w:r w:rsidRPr="0023477E">
        <w:rPr>
          <w:rFonts w:ascii="Palatino Linotype" w:hAnsi="Palatino Linotype" w:cs="Arial"/>
          <w:sz w:val="20"/>
        </w:rPr>
        <w:t>Prinosi na seljačkim gospodarstvima su bili niski, a porast je bio slab. Sorte ratarskog bilja su bile nisko</w:t>
      </w:r>
      <w:r w:rsidR="00527AA5">
        <w:rPr>
          <w:rFonts w:ascii="Palatino Linotype" w:hAnsi="Palatino Linotype" w:cs="Arial"/>
          <w:sz w:val="20"/>
        </w:rPr>
        <w:t>-</w:t>
      </w:r>
      <w:r w:rsidRPr="0023477E">
        <w:rPr>
          <w:rFonts w:ascii="Palatino Linotype" w:hAnsi="Palatino Linotype" w:cs="Arial"/>
          <w:sz w:val="20"/>
        </w:rPr>
        <w:t>prinosne, upotreba mineralnih gnojiva je bila vrlo mala (oko 4-6 kg/ha ukupnih količina ili manje od 1 kg čistih hranjiva). Prinos pšenice (po ha) bio je u 1929.g. 1,35 tona, u 1938.g. 1,39 tona, kukuruza 1,98 tona (1934.), 1,92 tone (1938.) i 1,93 tone (1939.). Šećerna repa 19 tona po ha. U europskim zemljama prinosi su u prosjeku dvostruko veći, npr. pšenice u Danskoj 2,9 t/ha, u Njemačkoj 2,3 t/ha, u Austriji 2,8 t/ha, Engleskoj 3,1 t/ha itd.</w:t>
      </w:r>
    </w:p>
    <w:p w:rsidR="00C63FBD" w:rsidRPr="0023477E" w:rsidRDefault="00C63FBD" w:rsidP="001A1AEC">
      <w:pPr>
        <w:spacing w:line="360" w:lineRule="auto"/>
        <w:ind w:firstLine="720"/>
        <w:jc w:val="both"/>
        <w:rPr>
          <w:rFonts w:ascii="Palatino Linotype" w:hAnsi="Palatino Linotype" w:cs="Arial"/>
          <w:sz w:val="20"/>
        </w:rPr>
      </w:pPr>
      <w:r w:rsidRPr="0023477E">
        <w:rPr>
          <w:rFonts w:ascii="Palatino Linotype" w:hAnsi="Palatino Linotype" w:cs="Arial"/>
          <w:sz w:val="20"/>
        </w:rPr>
        <w:t xml:space="preserve">Površine pod vinogradima, koje su se od pojave trsovog ušenca (filoksere) </w:t>
      </w:r>
      <w:r>
        <w:rPr>
          <w:rFonts w:ascii="Palatino Linotype" w:hAnsi="Palatino Linotype" w:cs="Arial"/>
          <w:sz w:val="20"/>
        </w:rPr>
        <w:t xml:space="preserve">smanjile, u razdoblju 1921-30.godine </w:t>
      </w:r>
      <w:r w:rsidRPr="0023477E">
        <w:rPr>
          <w:rFonts w:ascii="Palatino Linotype" w:hAnsi="Palatino Linotype" w:cs="Arial"/>
          <w:sz w:val="20"/>
        </w:rPr>
        <w:t>stagniraju a zatim sporo rastu. Najveća proizvodnja vina dostignuta je 1938.g. no još uvijek niže od one godine 1888., itd.</w:t>
      </w:r>
    </w:p>
    <w:p w:rsidR="00C63FBD" w:rsidRPr="0023477E" w:rsidRDefault="00C63FBD" w:rsidP="001A1AEC">
      <w:pPr>
        <w:spacing w:line="360" w:lineRule="auto"/>
        <w:ind w:firstLine="720"/>
        <w:jc w:val="both"/>
        <w:rPr>
          <w:rFonts w:ascii="Palatino Linotype" w:hAnsi="Palatino Linotype" w:cs="Arial"/>
          <w:sz w:val="20"/>
        </w:rPr>
      </w:pPr>
      <w:r w:rsidRPr="0023477E">
        <w:rPr>
          <w:rFonts w:ascii="Palatino Linotype" w:hAnsi="Palatino Linotype" w:cs="Arial"/>
          <w:sz w:val="20"/>
        </w:rPr>
        <w:t xml:space="preserve">Stočarska proizvodnja je bila pašnjačkog obilježja s niskim prinosima </w:t>
      </w:r>
      <w:r>
        <w:rPr>
          <w:rFonts w:ascii="Palatino Linotype" w:hAnsi="Palatino Linotype" w:cs="Arial"/>
          <w:sz w:val="20"/>
        </w:rPr>
        <w:t>mlijeka po kravi, malim prirastom</w:t>
      </w:r>
      <w:r w:rsidRPr="0023477E">
        <w:rPr>
          <w:rFonts w:ascii="Palatino Linotype" w:hAnsi="Palatino Linotype" w:cs="Arial"/>
          <w:sz w:val="20"/>
        </w:rPr>
        <w:t xml:space="preserve"> stoke, ekstenzivnog načina držanja i uzgoja (žirenje svinja).</w:t>
      </w:r>
    </w:p>
    <w:p w:rsidR="00C63FBD" w:rsidRPr="0023477E" w:rsidRDefault="00C63FBD" w:rsidP="001A1AEC">
      <w:pPr>
        <w:spacing w:line="360" w:lineRule="auto"/>
        <w:jc w:val="both"/>
        <w:rPr>
          <w:rFonts w:ascii="Palatino Linotype" w:hAnsi="Palatino Linotype" w:cs="Arial"/>
          <w:sz w:val="20"/>
        </w:rPr>
      </w:pPr>
      <w:r w:rsidRPr="0023477E">
        <w:rPr>
          <w:rFonts w:ascii="Palatino Linotype" w:hAnsi="Palatino Linotype" w:cs="Arial"/>
          <w:sz w:val="20"/>
        </w:rPr>
        <w:t>Broj goveda iza 1921. godine bilježi pad. Mliječnost krava 1934</w:t>
      </w:r>
      <w:r>
        <w:rPr>
          <w:rFonts w:ascii="Palatino Linotype" w:hAnsi="Palatino Linotype" w:cs="Arial"/>
          <w:sz w:val="20"/>
        </w:rPr>
        <w:t>.-38.godina</w:t>
      </w:r>
      <w:r w:rsidRPr="0023477E">
        <w:rPr>
          <w:rFonts w:ascii="Palatino Linotype" w:hAnsi="Palatino Linotype" w:cs="Arial"/>
          <w:sz w:val="20"/>
        </w:rPr>
        <w:t xml:space="preserve"> je bila 1.100 lit. po kravi (što je 1-2 puta niže od mliječnosti krava u razvijenoj poljoprivredi </w:t>
      </w:r>
      <w:r>
        <w:rPr>
          <w:rFonts w:ascii="Palatino Linotype" w:hAnsi="Palatino Linotype" w:cs="Arial"/>
          <w:sz w:val="20"/>
        </w:rPr>
        <w:t>z</w:t>
      </w:r>
      <w:r w:rsidRPr="0023477E">
        <w:rPr>
          <w:rFonts w:ascii="Palatino Linotype" w:hAnsi="Palatino Linotype" w:cs="Arial"/>
          <w:sz w:val="20"/>
        </w:rPr>
        <w:t>apadne Europe (Njemačka, Nizozemska, Danska, Francuska).</w:t>
      </w:r>
    </w:p>
    <w:p w:rsidR="00C63FBD" w:rsidRPr="0023477E" w:rsidRDefault="00C63FBD" w:rsidP="001A1AEC">
      <w:pPr>
        <w:spacing w:line="360" w:lineRule="auto"/>
        <w:ind w:firstLine="720"/>
        <w:jc w:val="both"/>
        <w:rPr>
          <w:rFonts w:ascii="Palatino Linotype" w:hAnsi="Palatino Linotype" w:cs="Arial"/>
          <w:sz w:val="20"/>
        </w:rPr>
      </w:pPr>
      <w:r w:rsidRPr="0023477E">
        <w:rPr>
          <w:rFonts w:ascii="Palatino Linotype" w:hAnsi="Palatino Linotype" w:cs="Arial"/>
          <w:sz w:val="20"/>
        </w:rPr>
        <w:t>Poljoprivredne službe nije bilo. Cjenovni pariteti su bili nepovoljni za poljoprivredu. Kraljevina Jugoslavija je, doduše</w:t>
      </w:r>
      <w:r>
        <w:rPr>
          <w:rFonts w:ascii="Palatino Linotype" w:hAnsi="Palatino Linotype" w:cs="Arial"/>
          <w:sz w:val="20"/>
        </w:rPr>
        <w:t>,</w:t>
      </w:r>
      <w:r w:rsidRPr="0023477E">
        <w:rPr>
          <w:rFonts w:ascii="Palatino Linotype" w:hAnsi="Palatino Linotype" w:cs="Arial"/>
          <w:sz w:val="20"/>
        </w:rPr>
        <w:t xml:space="preserve"> u to doba bila veliki izvoznik poljoprivrednih proizvoda, ali ne zbog visoke domaće proizvodnje već zbog niske domaće potrošnje.</w:t>
      </w:r>
      <w:r w:rsidRPr="009F1C77">
        <w:rPr>
          <w:rFonts w:ascii="Palatino Linotype" w:hAnsi="Palatino Linotype" w:cs="Arial"/>
          <w:sz w:val="20"/>
        </w:rPr>
        <w:t xml:space="preserve"> </w:t>
      </w:r>
      <w:r w:rsidRPr="0023477E">
        <w:rPr>
          <w:rFonts w:ascii="Palatino Linotype" w:hAnsi="Palatino Linotype" w:cs="Arial"/>
          <w:sz w:val="20"/>
        </w:rPr>
        <w:t>Glavni izvozni artikli su bili pšenica, ponekad kukuruz, živa stoka, perad i jaja.</w:t>
      </w:r>
    </w:p>
    <w:p w:rsidR="00C63FBD" w:rsidRPr="0023477E" w:rsidRDefault="00C63FBD" w:rsidP="001A1AEC">
      <w:pPr>
        <w:spacing w:line="360" w:lineRule="auto"/>
        <w:ind w:firstLine="720"/>
        <w:jc w:val="both"/>
        <w:rPr>
          <w:rFonts w:ascii="Palatino Linotype" w:hAnsi="Palatino Linotype" w:cs="Arial"/>
          <w:sz w:val="20"/>
        </w:rPr>
      </w:pPr>
      <w:r w:rsidRPr="0023477E">
        <w:rPr>
          <w:rFonts w:ascii="Palatino Linotype" w:hAnsi="Palatino Linotype" w:cs="Arial"/>
          <w:sz w:val="20"/>
        </w:rPr>
        <w:t xml:space="preserve">Između dva svjetska rata nije postojalo sustavne poljoprivredne politike nego su se problemi rješavali “po danu i komadu”, ništa ili gotovo ništa nije napravljeno za poboljšanje i povećanje prinosa u poljoprivredi, selekciji sorata i stoke, proizvodnje i potrošnje mineralnih gnojiva itd. </w:t>
      </w:r>
    </w:p>
    <w:p w:rsidR="00C63FBD" w:rsidRPr="0023477E" w:rsidRDefault="00C63FBD" w:rsidP="001A1AEC">
      <w:pPr>
        <w:spacing w:line="360" w:lineRule="auto"/>
        <w:ind w:firstLine="720"/>
        <w:jc w:val="both"/>
        <w:rPr>
          <w:rFonts w:ascii="Palatino Linotype" w:hAnsi="Palatino Linotype" w:cs="Arial"/>
          <w:sz w:val="20"/>
        </w:rPr>
      </w:pPr>
      <w:r w:rsidRPr="0023477E">
        <w:rPr>
          <w:rFonts w:ascii="Palatino Linotype" w:hAnsi="Palatino Linotype" w:cs="Arial"/>
          <w:sz w:val="20"/>
        </w:rPr>
        <w:lastRenderedPageBreak/>
        <w:t>Slabi porast proizvodnje i dohotka, sporo povećanje proizvodnosti rada i niski</w:t>
      </w:r>
      <w:r>
        <w:rPr>
          <w:rFonts w:ascii="Palatino Linotype" w:hAnsi="Palatino Linotype" w:cs="Arial"/>
          <w:sz w:val="20"/>
        </w:rPr>
        <w:t xml:space="preserve"> životni standard poljoprivrednika</w:t>
      </w:r>
      <w:r w:rsidRPr="0023477E">
        <w:rPr>
          <w:rFonts w:ascii="Palatino Linotype" w:hAnsi="Palatino Linotype" w:cs="Arial"/>
          <w:sz w:val="20"/>
        </w:rPr>
        <w:t xml:space="preserve"> je bilo obilježje tadašnjeg stanja. Seljaci su bili zanimljivi za političke stranke jedino kao glasači pa su se stranke, a posebice </w:t>
      </w:r>
      <w:r>
        <w:rPr>
          <w:rFonts w:ascii="Palatino Linotype" w:hAnsi="Palatino Linotype" w:cs="Arial"/>
          <w:sz w:val="20"/>
        </w:rPr>
        <w:t xml:space="preserve">Hrvatska </w:t>
      </w:r>
      <w:r w:rsidRPr="0023477E">
        <w:rPr>
          <w:rFonts w:ascii="Palatino Linotype" w:hAnsi="Palatino Linotype" w:cs="Arial"/>
          <w:sz w:val="20"/>
        </w:rPr>
        <w:t>seljačka stranka, oko seljaka mnogo zauzimale i obećavale programe za poboljšanje njihovog položaja. Postojali su programi mjera, npr. za udruge/zadruge (stočne, vinarske, mljekarske i druge), kojih je bilo u velikom broju. Te udruge i zadruge su bile značajno jezgro s određenim utjecajem na seljačku proizvodnju i promicanje poljoprivrede.</w:t>
      </w:r>
      <w:r w:rsidRPr="0023477E">
        <w:rPr>
          <w:rStyle w:val="Referencafusnote"/>
          <w:rFonts w:ascii="Palatino Linotype" w:hAnsi="Palatino Linotype" w:cs="Arial"/>
          <w:sz w:val="20"/>
        </w:rPr>
        <w:footnoteReference w:id="18"/>
      </w:r>
    </w:p>
    <w:p w:rsidR="00C63FBD" w:rsidRPr="00C62719" w:rsidRDefault="00C63FBD" w:rsidP="00266F7E">
      <w:pPr>
        <w:rPr>
          <w:rFonts w:ascii="Palatino Linotype" w:hAnsi="Palatino Linotype" w:cs="Arial"/>
          <w:b/>
          <w:sz w:val="20"/>
          <w:szCs w:val="20"/>
        </w:rPr>
      </w:pPr>
      <w:r w:rsidRPr="0023477E">
        <w:rPr>
          <w:rFonts w:ascii="Palatino Linotype" w:hAnsi="Palatino Linotype" w:cs="Arial"/>
          <w:sz w:val="20"/>
        </w:rPr>
        <w:br w:type="page"/>
      </w:r>
      <w:r w:rsidRPr="00C62719">
        <w:rPr>
          <w:rFonts w:ascii="Palatino Linotype" w:hAnsi="Palatino Linotype" w:cs="Arial"/>
          <w:b/>
          <w:sz w:val="20"/>
          <w:szCs w:val="20"/>
        </w:rPr>
        <w:lastRenderedPageBreak/>
        <w:t>Pitanja</w:t>
      </w:r>
    </w:p>
    <w:p w:rsidR="00C63FBD" w:rsidRPr="0023477E" w:rsidRDefault="00C63FBD" w:rsidP="00C34B0D">
      <w:pPr>
        <w:pStyle w:val="Brojevi"/>
        <w:numPr>
          <w:ilvl w:val="0"/>
          <w:numId w:val="6"/>
        </w:numPr>
        <w:spacing w:before="40" w:line="320" w:lineRule="exact"/>
        <w:jc w:val="both"/>
        <w:rPr>
          <w:rFonts w:ascii="Palatino Linotype" w:hAnsi="Palatino Linotype" w:cs="Arial"/>
          <w:sz w:val="20"/>
        </w:rPr>
      </w:pPr>
      <w:r w:rsidRPr="0023477E">
        <w:rPr>
          <w:rFonts w:ascii="Palatino Linotype" w:hAnsi="Palatino Linotype" w:cs="Arial"/>
          <w:sz w:val="20"/>
        </w:rPr>
        <w:t>Osnovna obilježja razvitka feudalizma u poljoprivredi.</w:t>
      </w:r>
    </w:p>
    <w:p w:rsidR="00C63FBD" w:rsidRDefault="00C63FBD" w:rsidP="00C34B0D">
      <w:pPr>
        <w:pStyle w:val="Brojevi"/>
        <w:numPr>
          <w:ilvl w:val="0"/>
          <w:numId w:val="6"/>
        </w:numPr>
        <w:spacing w:before="40" w:line="320" w:lineRule="exact"/>
        <w:jc w:val="both"/>
        <w:rPr>
          <w:rFonts w:ascii="Palatino Linotype" w:hAnsi="Palatino Linotype" w:cs="Arial"/>
          <w:sz w:val="20"/>
        </w:rPr>
      </w:pPr>
      <w:r w:rsidRPr="0009192A">
        <w:rPr>
          <w:rFonts w:ascii="Palatino Linotype" w:hAnsi="Palatino Linotype" w:cs="Arial"/>
          <w:sz w:val="20"/>
        </w:rPr>
        <w:t xml:space="preserve">Obilježja poljoprivrede Hrvatske u sklopu Kraljevine Jugoslavije. </w:t>
      </w:r>
    </w:p>
    <w:p w:rsidR="00C63FBD" w:rsidRPr="0009192A" w:rsidRDefault="00C63FBD" w:rsidP="00C34B0D">
      <w:pPr>
        <w:pStyle w:val="Brojevi"/>
        <w:numPr>
          <w:ilvl w:val="0"/>
          <w:numId w:val="6"/>
        </w:numPr>
        <w:spacing w:before="40" w:line="320" w:lineRule="exact"/>
        <w:jc w:val="both"/>
        <w:rPr>
          <w:rFonts w:ascii="Palatino Linotype" w:hAnsi="Palatino Linotype" w:cs="Arial"/>
          <w:sz w:val="20"/>
        </w:rPr>
      </w:pPr>
      <w:r w:rsidRPr="0009192A">
        <w:rPr>
          <w:rFonts w:ascii="Palatino Linotype" w:hAnsi="Palatino Linotype" w:cs="Arial"/>
          <w:sz w:val="20"/>
        </w:rPr>
        <w:t>Agrarna reforma od 1919. do 1931.godine i njezina osnovna obilježja.</w:t>
      </w:r>
    </w:p>
    <w:p w:rsidR="00C63FBD" w:rsidRPr="0009192A" w:rsidRDefault="00C63FBD" w:rsidP="00C34B0D">
      <w:pPr>
        <w:pStyle w:val="Brojevi"/>
        <w:numPr>
          <w:ilvl w:val="0"/>
          <w:numId w:val="6"/>
        </w:numPr>
        <w:spacing w:before="40" w:line="320" w:lineRule="exact"/>
        <w:jc w:val="both"/>
        <w:rPr>
          <w:rFonts w:ascii="Palatino Linotype" w:hAnsi="Palatino Linotype" w:cs="Arial"/>
          <w:sz w:val="20"/>
        </w:rPr>
      </w:pPr>
      <w:r w:rsidRPr="0023477E">
        <w:rPr>
          <w:rFonts w:ascii="Palatino Linotype" w:hAnsi="Palatino Linotype"/>
          <w:sz w:val="20"/>
        </w:rPr>
        <w:t>Osnovna obilježja poljoprivredne proizvodnje, agrarne strukture i p</w:t>
      </w:r>
      <w:r>
        <w:rPr>
          <w:rFonts w:ascii="Palatino Linotype" w:hAnsi="Palatino Linotype"/>
          <w:sz w:val="20"/>
        </w:rPr>
        <w:t>olitike u Hrvatskoj između dva S</w:t>
      </w:r>
      <w:r w:rsidRPr="0023477E">
        <w:rPr>
          <w:rFonts w:ascii="Palatino Linotype" w:hAnsi="Palatino Linotype"/>
          <w:sz w:val="20"/>
        </w:rPr>
        <w:t>vjetska rata.</w:t>
      </w:r>
    </w:p>
    <w:p w:rsidR="00266F7E" w:rsidRPr="00266F7E" w:rsidRDefault="00266F7E" w:rsidP="00266F7E">
      <w:pPr>
        <w:pStyle w:val="Brojevi"/>
        <w:numPr>
          <w:ilvl w:val="0"/>
          <w:numId w:val="0"/>
        </w:numPr>
        <w:spacing w:before="40"/>
        <w:ind w:left="540"/>
        <w:rPr>
          <w:rFonts w:ascii="Palatino Linotype" w:hAnsi="Palatino Linotype" w:cs="Arial"/>
          <w:sz w:val="10"/>
          <w:szCs w:val="10"/>
        </w:rPr>
      </w:pPr>
    </w:p>
    <w:p w:rsidR="00C63FBD" w:rsidRPr="00C62719" w:rsidRDefault="00C63FBD" w:rsidP="00C63FBD">
      <w:pPr>
        <w:pStyle w:val="Brojevi"/>
        <w:numPr>
          <w:ilvl w:val="0"/>
          <w:numId w:val="0"/>
        </w:numPr>
        <w:jc w:val="both"/>
        <w:rPr>
          <w:rFonts w:ascii="Palatino Linotype" w:hAnsi="Palatino Linotype" w:cs="Arial"/>
          <w:b/>
          <w:sz w:val="20"/>
          <w:szCs w:val="20"/>
        </w:rPr>
      </w:pPr>
      <w:r w:rsidRPr="00C62719">
        <w:rPr>
          <w:rFonts w:ascii="Palatino Linotype" w:hAnsi="Palatino Linotype" w:cs="Arial"/>
          <w:b/>
          <w:sz w:val="20"/>
          <w:szCs w:val="20"/>
        </w:rPr>
        <w:t>Literatura</w:t>
      </w:r>
    </w:p>
    <w:p w:rsidR="00C63FBD" w:rsidRPr="0023477E" w:rsidRDefault="00C63FBD" w:rsidP="00C34B0D">
      <w:pPr>
        <w:pStyle w:val="Brojevi"/>
        <w:numPr>
          <w:ilvl w:val="0"/>
          <w:numId w:val="5"/>
        </w:numPr>
        <w:spacing w:before="40" w:line="360" w:lineRule="auto"/>
        <w:jc w:val="both"/>
        <w:rPr>
          <w:rFonts w:ascii="Palatino Linotype" w:hAnsi="Palatino Linotype" w:cs="Arial"/>
          <w:sz w:val="20"/>
        </w:rPr>
      </w:pPr>
      <w:r w:rsidRPr="0023477E">
        <w:rPr>
          <w:rFonts w:ascii="Palatino Linotype" w:hAnsi="Palatino Linotype" w:cs="Arial"/>
          <w:sz w:val="20"/>
        </w:rPr>
        <w:t>Barada, M. (1957): Starohrvatska seoska zajednica, JAZU, Zagreb.</w:t>
      </w:r>
    </w:p>
    <w:p w:rsidR="00C63FBD" w:rsidRPr="0023477E" w:rsidRDefault="00C63FBD" w:rsidP="00C34B0D">
      <w:pPr>
        <w:pStyle w:val="Brojevi"/>
        <w:numPr>
          <w:ilvl w:val="0"/>
          <w:numId w:val="5"/>
        </w:numPr>
        <w:spacing w:before="40" w:line="360" w:lineRule="auto"/>
        <w:jc w:val="both"/>
        <w:rPr>
          <w:rFonts w:ascii="Palatino Linotype" w:hAnsi="Palatino Linotype" w:cs="Arial"/>
          <w:sz w:val="20"/>
        </w:rPr>
      </w:pPr>
      <w:r w:rsidRPr="0023477E">
        <w:rPr>
          <w:rFonts w:ascii="Palatino Linotype" w:hAnsi="Palatino Linotype" w:cs="Arial"/>
          <w:sz w:val="20"/>
        </w:rPr>
        <w:t>Bićanić, R. (1998): Zaokreti u ekonomskom razvoju i agrarna politika, Ekonomski pregled 11-12, Zagreb</w:t>
      </w:r>
    </w:p>
    <w:p w:rsidR="00C63FBD" w:rsidRPr="0023477E" w:rsidRDefault="00C63FBD" w:rsidP="00C34B0D">
      <w:pPr>
        <w:pStyle w:val="Brojevi"/>
        <w:numPr>
          <w:ilvl w:val="0"/>
          <w:numId w:val="5"/>
        </w:numPr>
        <w:spacing w:before="40" w:line="360" w:lineRule="auto"/>
        <w:jc w:val="both"/>
        <w:rPr>
          <w:rFonts w:ascii="Palatino Linotype" w:hAnsi="Palatino Linotype" w:cs="Arial"/>
          <w:sz w:val="20"/>
        </w:rPr>
      </w:pPr>
      <w:r w:rsidRPr="0023477E">
        <w:rPr>
          <w:rFonts w:ascii="Palatino Linotype" w:hAnsi="Palatino Linotype" w:cs="Arial"/>
          <w:sz w:val="20"/>
        </w:rPr>
        <w:t>Frangeš, O. (1940): Podizanje privrede u Banovini Hrvatskoj, Ekonomist br. 1.</w:t>
      </w:r>
    </w:p>
    <w:p w:rsidR="00C63FBD" w:rsidRPr="0023477E" w:rsidRDefault="00C63FBD" w:rsidP="00C34B0D">
      <w:pPr>
        <w:pStyle w:val="Brojevi"/>
        <w:numPr>
          <w:ilvl w:val="0"/>
          <w:numId w:val="5"/>
        </w:numPr>
        <w:spacing w:before="40" w:line="360" w:lineRule="auto"/>
        <w:jc w:val="both"/>
        <w:rPr>
          <w:rFonts w:ascii="Palatino Linotype" w:hAnsi="Palatino Linotype" w:cs="Arial"/>
          <w:sz w:val="20"/>
        </w:rPr>
      </w:pPr>
      <w:r w:rsidRPr="0023477E">
        <w:rPr>
          <w:rFonts w:ascii="Palatino Linotype" w:hAnsi="Palatino Linotype" w:cs="Arial"/>
          <w:sz w:val="20"/>
        </w:rPr>
        <w:t>Mirković, M. (1979.): Izabrani ekonomski radovi, Informator, Zagreb</w:t>
      </w:r>
    </w:p>
    <w:p w:rsidR="00C63FBD" w:rsidRPr="0023477E" w:rsidRDefault="00C63FBD" w:rsidP="00C34B0D">
      <w:pPr>
        <w:pStyle w:val="Brojevi"/>
        <w:numPr>
          <w:ilvl w:val="0"/>
          <w:numId w:val="5"/>
        </w:numPr>
        <w:spacing w:before="40" w:line="360" w:lineRule="auto"/>
        <w:jc w:val="both"/>
        <w:rPr>
          <w:rFonts w:ascii="Palatino Linotype" w:hAnsi="Palatino Linotype" w:cs="Arial"/>
          <w:sz w:val="20"/>
        </w:rPr>
      </w:pPr>
      <w:r w:rsidRPr="0023477E">
        <w:rPr>
          <w:rFonts w:ascii="Palatino Linotype" w:hAnsi="Palatino Linotype" w:cs="Arial"/>
          <w:sz w:val="20"/>
        </w:rPr>
        <w:t>Pirenne, H. (1956.): Povijest Europe (od seobe naroda do XVI.st.), preveo dr. Brandt, M., “Kultura”, Zagreb</w:t>
      </w:r>
    </w:p>
    <w:p w:rsidR="00C63FBD" w:rsidRPr="0023477E" w:rsidRDefault="00C63FBD" w:rsidP="00C34B0D">
      <w:pPr>
        <w:pStyle w:val="Brojevi"/>
        <w:numPr>
          <w:ilvl w:val="0"/>
          <w:numId w:val="5"/>
        </w:numPr>
        <w:spacing w:before="40" w:line="360" w:lineRule="auto"/>
        <w:jc w:val="both"/>
        <w:rPr>
          <w:rFonts w:ascii="Palatino Linotype" w:hAnsi="Palatino Linotype" w:cs="Arial"/>
          <w:sz w:val="20"/>
        </w:rPr>
      </w:pPr>
      <w:r w:rsidRPr="0023477E">
        <w:rPr>
          <w:rFonts w:ascii="Palatino Linotype" w:hAnsi="Palatino Linotype" w:cs="Arial"/>
          <w:sz w:val="20"/>
        </w:rPr>
        <w:t>Puljiz, V. (1992.): Porodične zadruge procesi modernizacije hrvatskog društva, Sociologija sela ½, Zagreb</w:t>
      </w:r>
    </w:p>
    <w:p w:rsidR="00C63FBD" w:rsidRPr="0023477E" w:rsidRDefault="00C63FBD" w:rsidP="00C34B0D">
      <w:pPr>
        <w:pStyle w:val="Brojevi"/>
        <w:numPr>
          <w:ilvl w:val="0"/>
          <w:numId w:val="5"/>
        </w:numPr>
        <w:spacing w:before="40" w:line="360" w:lineRule="auto"/>
        <w:jc w:val="both"/>
        <w:rPr>
          <w:rFonts w:ascii="Palatino Linotype" w:hAnsi="Palatino Linotype" w:cs="Arial"/>
          <w:sz w:val="20"/>
        </w:rPr>
      </w:pPr>
      <w:r w:rsidRPr="0023477E">
        <w:rPr>
          <w:rFonts w:ascii="Palatino Linotype" w:hAnsi="Palatino Linotype" w:cs="Arial"/>
          <w:sz w:val="20"/>
        </w:rPr>
        <w:t>Rithman Augustin, D. (1984.): Knjiga tradicijskog mišljenja, Zagreb</w:t>
      </w:r>
    </w:p>
    <w:p w:rsidR="00C63FBD" w:rsidRPr="0023477E" w:rsidRDefault="00C63FBD" w:rsidP="00C34B0D">
      <w:pPr>
        <w:pStyle w:val="Brojevi"/>
        <w:numPr>
          <w:ilvl w:val="0"/>
          <w:numId w:val="5"/>
        </w:numPr>
        <w:spacing w:before="40" w:line="360" w:lineRule="auto"/>
        <w:jc w:val="both"/>
        <w:rPr>
          <w:rFonts w:ascii="Palatino Linotype" w:hAnsi="Palatino Linotype" w:cs="Arial"/>
          <w:sz w:val="20"/>
        </w:rPr>
      </w:pPr>
      <w:r w:rsidRPr="0023477E">
        <w:rPr>
          <w:rFonts w:ascii="Palatino Linotype" w:hAnsi="Palatino Linotype" w:cs="Arial"/>
          <w:sz w:val="20"/>
        </w:rPr>
        <w:t>Stoisavljević, B. (1973.): Povijest sela, Hrvatska, Slavonija i Dalmacija 1848-1918., Prosvjeta, Zagreb</w:t>
      </w:r>
    </w:p>
    <w:p w:rsidR="00C63FBD" w:rsidRPr="0023477E" w:rsidRDefault="00C63FBD" w:rsidP="00C34B0D">
      <w:pPr>
        <w:pStyle w:val="Brojevi"/>
        <w:numPr>
          <w:ilvl w:val="0"/>
          <w:numId w:val="5"/>
        </w:numPr>
        <w:spacing w:before="40" w:line="360" w:lineRule="auto"/>
        <w:jc w:val="both"/>
        <w:rPr>
          <w:rFonts w:ascii="Palatino Linotype" w:hAnsi="Palatino Linotype" w:cs="Arial"/>
          <w:sz w:val="20"/>
        </w:rPr>
      </w:pPr>
      <w:r w:rsidRPr="0023477E">
        <w:rPr>
          <w:rFonts w:ascii="Palatino Linotype" w:hAnsi="Palatino Linotype" w:cs="Arial"/>
          <w:sz w:val="20"/>
        </w:rPr>
        <w:t>Šoštarić-Pisačić, K. (1940): Upotreba umjetnih gnojiva u nas i u ostalim zemljama, Poljoprivredna znanstvena smotra, Zagreb</w:t>
      </w:r>
    </w:p>
    <w:p w:rsidR="00C63FBD" w:rsidRDefault="00C63FBD" w:rsidP="00C34B0D">
      <w:pPr>
        <w:pStyle w:val="Brojevi"/>
        <w:numPr>
          <w:ilvl w:val="0"/>
          <w:numId w:val="5"/>
        </w:numPr>
        <w:spacing w:before="40" w:line="360" w:lineRule="auto"/>
        <w:jc w:val="both"/>
        <w:rPr>
          <w:rFonts w:ascii="Palatino Linotype" w:hAnsi="Palatino Linotype" w:cs="Arial"/>
          <w:sz w:val="20"/>
        </w:rPr>
      </w:pPr>
      <w:r w:rsidRPr="0023477E">
        <w:rPr>
          <w:rFonts w:ascii="Palatino Linotype" w:hAnsi="Palatino Linotype" w:cs="Arial"/>
          <w:sz w:val="20"/>
        </w:rPr>
        <w:t>Štancl, B. (1975): Izabrana predavanja iz ekonomike poljoprivrede, Agronomski fakultet Sveučilišta u Zagrebu, Zavod za ekonomiku poljoprivrede i agrarnu sociologiju</w:t>
      </w:r>
    </w:p>
    <w:p w:rsidR="00C63FBD" w:rsidRPr="0023477E" w:rsidRDefault="00C63FBD" w:rsidP="00C34B0D">
      <w:pPr>
        <w:pStyle w:val="Brojevi"/>
        <w:numPr>
          <w:ilvl w:val="0"/>
          <w:numId w:val="5"/>
        </w:numPr>
        <w:spacing w:before="40" w:line="360" w:lineRule="auto"/>
        <w:ind w:left="714" w:hanging="357"/>
        <w:jc w:val="both"/>
        <w:rPr>
          <w:rFonts w:ascii="Palatino Linotype" w:hAnsi="Palatino Linotype" w:cs="Arial"/>
          <w:sz w:val="20"/>
        </w:rPr>
      </w:pPr>
      <w:r>
        <w:rPr>
          <w:rFonts w:ascii="Palatino Linotype" w:hAnsi="Palatino Linotype" w:cs="Arial"/>
          <w:sz w:val="20"/>
        </w:rPr>
        <w:t>Stipetić, V. (1988</w:t>
      </w:r>
      <w:r w:rsidRPr="0023477E">
        <w:rPr>
          <w:rFonts w:ascii="Palatino Linotype" w:hAnsi="Palatino Linotype" w:cs="Arial"/>
          <w:sz w:val="20"/>
        </w:rPr>
        <w:t xml:space="preserve">.) Ekonomika poljoprivrede </w:t>
      </w:r>
      <w:r>
        <w:rPr>
          <w:rFonts w:ascii="Palatino Linotype" w:hAnsi="Palatino Linotype" w:cs="Arial"/>
          <w:sz w:val="20"/>
        </w:rPr>
        <w:t xml:space="preserve">i ribarstva, </w:t>
      </w:r>
      <w:r w:rsidRPr="0023477E">
        <w:rPr>
          <w:rFonts w:ascii="Palatino Linotype" w:hAnsi="Palatino Linotype" w:cs="Arial"/>
          <w:sz w:val="20"/>
        </w:rPr>
        <w:t xml:space="preserve">Ekonomika Jugoslavije, </w:t>
      </w:r>
      <w:r>
        <w:rPr>
          <w:rFonts w:ascii="Palatino Linotype" w:hAnsi="Palatino Linotype" w:cs="Arial"/>
          <w:sz w:val="20"/>
        </w:rPr>
        <w:t xml:space="preserve">posebni dio </w:t>
      </w:r>
      <w:r w:rsidRPr="0023477E">
        <w:rPr>
          <w:rFonts w:ascii="Palatino Linotype" w:hAnsi="Palatino Linotype" w:cs="Arial"/>
          <w:sz w:val="20"/>
        </w:rPr>
        <w:t>Informator, Zagreb</w:t>
      </w:r>
    </w:p>
    <w:p w:rsidR="00C63FBD" w:rsidRDefault="00C63FBD" w:rsidP="00C34B0D">
      <w:pPr>
        <w:pStyle w:val="Brojevi"/>
        <w:numPr>
          <w:ilvl w:val="0"/>
          <w:numId w:val="5"/>
        </w:numPr>
        <w:spacing w:before="40" w:line="360" w:lineRule="auto"/>
        <w:ind w:left="714" w:hanging="357"/>
        <w:jc w:val="both"/>
        <w:rPr>
          <w:rFonts w:ascii="Palatino Linotype" w:hAnsi="Palatino Linotype" w:cs="Arial"/>
          <w:sz w:val="20"/>
        </w:rPr>
      </w:pPr>
      <w:r w:rsidRPr="0023477E">
        <w:rPr>
          <w:rFonts w:ascii="Palatino Linotype" w:hAnsi="Palatino Linotype" w:cs="Arial"/>
          <w:sz w:val="20"/>
        </w:rPr>
        <w:t>Žimbrek, T., Žutinić, Đurđica (1996.): Arrangement, Renewal and Development of Rural Areas of the Republic of Croatia, 16th Congres of the European Society for Rural Sociology, Prague, Czech Republic Tourn Poland</w:t>
      </w:r>
    </w:p>
    <w:p w:rsidR="00C63FBD" w:rsidRPr="00E97399" w:rsidRDefault="00C63FBD" w:rsidP="00C34B0D">
      <w:pPr>
        <w:pStyle w:val="Tijeloteksta"/>
        <w:numPr>
          <w:ilvl w:val="0"/>
          <w:numId w:val="5"/>
        </w:numPr>
        <w:spacing w:line="360" w:lineRule="auto"/>
        <w:rPr>
          <w:rFonts w:ascii="Palatino Linotype" w:hAnsi="Palatino Linotype"/>
          <w:sz w:val="20"/>
        </w:rPr>
      </w:pPr>
      <w:r w:rsidRPr="00E97399">
        <w:rPr>
          <w:rFonts w:ascii="Palatino Linotype" w:hAnsi="Palatino Linotype"/>
          <w:sz w:val="20"/>
        </w:rPr>
        <w:t>Žimbrek</w:t>
      </w:r>
      <w:r>
        <w:rPr>
          <w:rFonts w:ascii="Palatino Linotype" w:hAnsi="Palatino Linotype"/>
          <w:sz w:val="20"/>
        </w:rPr>
        <w:t>, T. I sur. (2005</w:t>
      </w:r>
      <w:r w:rsidRPr="00E97399">
        <w:rPr>
          <w:rFonts w:ascii="Palatino Linotype" w:hAnsi="Palatino Linotype"/>
          <w:sz w:val="20"/>
        </w:rPr>
        <w:t xml:space="preserve">): Agrarna ekonomika, </w:t>
      </w:r>
      <w:r>
        <w:rPr>
          <w:rFonts w:ascii="Palatino Linotype" w:hAnsi="Palatino Linotype"/>
          <w:sz w:val="20"/>
        </w:rPr>
        <w:t>interna skripta.</w:t>
      </w:r>
      <w:r w:rsidRPr="00E97399">
        <w:rPr>
          <w:rFonts w:ascii="Palatino Linotype" w:hAnsi="Palatino Linotype"/>
          <w:sz w:val="20"/>
        </w:rPr>
        <w:t xml:space="preserve"> Zavod za ekonomiku i agrarnu sociologiju, Agronomski fakultet Sveučilišta u Zagrebu. Centralna poljoprivredna knjižnica, Agronomski fakultet Sveučilišta u Zagrebu </w:t>
      </w:r>
    </w:p>
    <w:p w:rsidR="00C63FBD" w:rsidRDefault="00C63FBD" w:rsidP="00C34B0D">
      <w:pPr>
        <w:pStyle w:val="Brojevi"/>
        <w:numPr>
          <w:ilvl w:val="0"/>
          <w:numId w:val="5"/>
        </w:numPr>
        <w:spacing w:before="40" w:line="360" w:lineRule="auto"/>
        <w:jc w:val="both"/>
        <w:rPr>
          <w:rFonts w:ascii="Palatino Linotype" w:hAnsi="Palatino Linotype" w:cs="Arial"/>
          <w:sz w:val="20"/>
        </w:rPr>
      </w:pPr>
      <w:r>
        <w:rPr>
          <w:rFonts w:ascii="Palatino Linotype" w:hAnsi="Palatino Linotype" w:cs="Arial"/>
          <w:sz w:val="20"/>
        </w:rPr>
        <w:t>Žimbrek, T. (2008): Povijesni prikaz poljoprivrede i agrarne politike Hrvatske, interna skripta.</w:t>
      </w:r>
      <w:r w:rsidRPr="008B416F">
        <w:rPr>
          <w:rFonts w:ascii="Palatino Linotype" w:hAnsi="Palatino Linotype"/>
          <w:sz w:val="20"/>
        </w:rPr>
        <w:t xml:space="preserve"> </w:t>
      </w:r>
      <w:r w:rsidRPr="00E97399">
        <w:rPr>
          <w:rFonts w:ascii="Palatino Linotype" w:hAnsi="Palatino Linotype"/>
          <w:sz w:val="20"/>
        </w:rPr>
        <w:t>Zavod za ekonomiku i agrarnu sociologiju, Agronomski fakultet Sveučilišta u Zagrebu.</w:t>
      </w:r>
    </w:p>
    <w:p w:rsidR="00C63FBD" w:rsidRPr="00E90198" w:rsidRDefault="00E90198" w:rsidP="00E90198">
      <w:pPr>
        <w:spacing w:line="240" w:lineRule="exact"/>
        <w:ind w:left="284" w:hanging="284"/>
        <w:jc w:val="both"/>
        <w:rPr>
          <w:rFonts w:ascii="Palatino Linotype" w:hAnsi="Palatino Linotype"/>
          <w:b/>
          <w:sz w:val="22"/>
          <w:szCs w:val="22"/>
        </w:rPr>
      </w:pPr>
      <w:r w:rsidRPr="00E90198">
        <w:rPr>
          <w:rFonts w:ascii="Palatino Linotype" w:hAnsi="Palatino Linotype"/>
          <w:b/>
          <w:sz w:val="22"/>
          <w:szCs w:val="22"/>
        </w:rPr>
        <w:lastRenderedPageBreak/>
        <w:t>2. RAZVOJ POLJOPRIVREDE HRVATSKE U RAZDOBLJU OD 1945. DO 1990. GODINE</w:t>
      </w:r>
    </w:p>
    <w:p w:rsidR="00C63FBD" w:rsidRDefault="00C63FBD" w:rsidP="00C63FBD">
      <w:pPr>
        <w:spacing w:line="240" w:lineRule="exact"/>
        <w:rPr>
          <w:rFonts w:ascii="Palatino Linotype" w:hAnsi="Palatino Linotype"/>
          <w:sz w:val="22"/>
          <w:szCs w:val="22"/>
        </w:rPr>
      </w:pPr>
    </w:p>
    <w:p w:rsidR="00C63FBD" w:rsidRPr="00C62719" w:rsidRDefault="00E90198" w:rsidP="00C63FBD">
      <w:pPr>
        <w:spacing w:line="240" w:lineRule="exact"/>
        <w:rPr>
          <w:rFonts w:ascii="Palatino Linotype" w:hAnsi="Palatino Linotype"/>
          <w:b/>
          <w:sz w:val="20"/>
          <w:szCs w:val="20"/>
        </w:rPr>
      </w:pPr>
      <w:r w:rsidRPr="00C62719">
        <w:rPr>
          <w:rFonts w:ascii="Palatino Linotype" w:hAnsi="Palatino Linotype"/>
          <w:b/>
          <w:sz w:val="20"/>
          <w:szCs w:val="20"/>
        </w:rPr>
        <w:t xml:space="preserve">2.1. </w:t>
      </w:r>
      <w:r w:rsidR="00C63FBD" w:rsidRPr="00C62719">
        <w:rPr>
          <w:rFonts w:ascii="Palatino Linotype" w:hAnsi="Palatino Linotype"/>
          <w:b/>
          <w:sz w:val="20"/>
          <w:szCs w:val="20"/>
        </w:rPr>
        <w:t>Opći pokazatelji razvoja poljoprivrede</w:t>
      </w:r>
    </w:p>
    <w:p w:rsidR="00C63FBD" w:rsidRPr="002D4CEF" w:rsidRDefault="00C63FBD" w:rsidP="00C63FBD">
      <w:pPr>
        <w:spacing w:line="240" w:lineRule="exact"/>
        <w:rPr>
          <w:rFonts w:ascii="Palatino Linotype" w:hAnsi="Palatino Linotype"/>
          <w:b/>
          <w:sz w:val="22"/>
          <w:szCs w:val="22"/>
        </w:rPr>
      </w:pPr>
    </w:p>
    <w:p w:rsidR="00C63FBD" w:rsidRPr="00E0545D" w:rsidRDefault="00C63FBD" w:rsidP="00E90198">
      <w:pPr>
        <w:spacing w:line="240" w:lineRule="exact"/>
        <w:jc w:val="center"/>
        <w:rPr>
          <w:rFonts w:ascii="Palatino Linotype" w:hAnsi="Palatino Linotype"/>
          <w:b/>
          <w:sz w:val="20"/>
          <w:szCs w:val="20"/>
        </w:rPr>
      </w:pPr>
      <w:r w:rsidRPr="00E0545D">
        <w:rPr>
          <w:rFonts w:ascii="Palatino Linotype" w:hAnsi="Palatino Linotype"/>
          <w:b/>
          <w:sz w:val="20"/>
          <w:szCs w:val="20"/>
        </w:rPr>
        <w:t xml:space="preserve">Stanovništvo, </w:t>
      </w:r>
      <w:r>
        <w:rPr>
          <w:rFonts w:ascii="Palatino Linotype" w:hAnsi="Palatino Linotype"/>
          <w:b/>
          <w:sz w:val="20"/>
          <w:szCs w:val="20"/>
        </w:rPr>
        <w:t>dohodak/</w:t>
      </w:r>
      <w:r w:rsidRPr="00E0545D">
        <w:rPr>
          <w:rFonts w:ascii="Palatino Linotype" w:hAnsi="Palatino Linotype"/>
          <w:b/>
          <w:sz w:val="20"/>
          <w:szCs w:val="20"/>
        </w:rPr>
        <w:t>bruto društveni proizvod i vanjsko-trgovinska bilanca poljoprivrede</w:t>
      </w:r>
    </w:p>
    <w:tbl>
      <w:tblPr>
        <w:tblW w:w="0" w:type="auto"/>
        <w:tblBorders>
          <w:insideH w:val="single" w:sz="4" w:space="0" w:color="000000"/>
          <w:insideV w:val="single" w:sz="4" w:space="0" w:color="000000"/>
        </w:tblBorders>
        <w:tblLook w:val="04A0"/>
      </w:tblPr>
      <w:tblGrid>
        <w:gridCol w:w="9003"/>
      </w:tblGrid>
      <w:tr w:rsidR="00C63FBD" w:rsidRPr="008C0061" w:rsidTr="00374749">
        <w:tc>
          <w:tcPr>
            <w:tcW w:w="8856" w:type="dxa"/>
            <w:tcBorders>
              <w:top w:val="single" w:sz="4" w:space="0" w:color="000000"/>
              <w:bottom w:val="single" w:sz="4" w:space="0" w:color="000000"/>
            </w:tcBorders>
          </w:tcPr>
          <w:p w:rsidR="00C63FBD" w:rsidRPr="008C0061" w:rsidRDefault="00C63FBD" w:rsidP="00427E70">
            <w:pPr>
              <w:pStyle w:val="Opisslike"/>
              <w:rPr>
                <w:rFonts w:ascii="Palatino Linotype" w:hAnsi="Palatino Linotype"/>
                <w:snapToGrid w:val="0"/>
                <w:sz w:val="20"/>
              </w:rPr>
            </w:pPr>
            <w:r w:rsidRPr="008C0061">
              <w:rPr>
                <w:rFonts w:ascii="Palatino Linotype" w:hAnsi="Palatino Linotype"/>
                <w:snapToGrid w:val="0"/>
                <w:sz w:val="20"/>
              </w:rPr>
              <w:t xml:space="preserve">Udio poljoprivrede u </w:t>
            </w:r>
            <w:r w:rsidRPr="008C0061">
              <w:rPr>
                <w:rFonts w:ascii="Palatino Linotype" w:hAnsi="Palatino Linotype"/>
                <w:i/>
                <w:snapToGrid w:val="0"/>
                <w:sz w:val="20"/>
              </w:rPr>
              <w:t>pučanstvu</w:t>
            </w:r>
            <w:r w:rsidRPr="008C0061">
              <w:rPr>
                <w:rFonts w:ascii="Palatino Linotype" w:hAnsi="Palatino Linotype"/>
                <w:snapToGrid w:val="0"/>
                <w:sz w:val="20"/>
              </w:rPr>
              <w:t xml:space="preserve"> i </w:t>
            </w:r>
            <w:r w:rsidRPr="008C0061">
              <w:rPr>
                <w:rFonts w:ascii="Palatino Linotype" w:hAnsi="Palatino Linotype"/>
                <w:i/>
                <w:snapToGrid w:val="0"/>
                <w:sz w:val="20"/>
              </w:rPr>
              <w:t>dohotku</w:t>
            </w:r>
            <w:r w:rsidRPr="008C0061">
              <w:rPr>
                <w:rFonts w:ascii="Palatino Linotype" w:hAnsi="Palatino Linotype"/>
                <w:snapToGrid w:val="0"/>
                <w:sz w:val="20"/>
              </w:rPr>
              <w:t xml:space="preserve"> odnosno BDP u Hrvatskoj u ra</w:t>
            </w:r>
            <w:r w:rsidR="00E90198">
              <w:rPr>
                <w:rFonts w:ascii="Palatino Linotype" w:hAnsi="Palatino Linotype"/>
                <w:snapToGrid w:val="0"/>
                <w:sz w:val="20"/>
              </w:rPr>
              <w:t>zdoblju od 1931. do 2001. god.</w:t>
            </w:r>
          </w:p>
        </w:tc>
      </w:tr>
      <w:tr w:rsidR="00C63FBD" w:rsidRPr="008C0061" w:rsidTr="00374749">
        <w:tc>
          <w:tcPr>
            <w:tcW w:w="8856" w:type="dxa"/>
            <w:tcBorders>
              <w:top w:val="single" w:sz="4" w:space="0" w:color="000000"/>
              <w:bottom w:val="nil"/>
            </w:tcBorders>
          </w:tcPr>
          <w:p w:rsidR="00C63FBD" w:rsidRPr="008C0061" w:rsidRDefault="00C63FBD" w:rsidP="00427E70">
            <w:pPr>
              <w:pStyle w:val="TblIznad"/>
              <w:ind w:right="0"/>
              <w:rPr>
                <w:rFonts w:ascii="Palatino Linotype" w:hAnsi="Palatino Linotype"/>
                <w:snapToGrid w:val="0"/>
                <w:sz w:val="20"/>
              </w:rPr>
            </w:pPr>
            <w:r w:rsidRPr="008C0061">
              <w:rPr>
                <w:rFonts w:ascii="Palatino Linotype" w:hAnsi="Palatino Linotype"/>
                <w:snapToGrid w:val="0"/>
                <w:sz w:val="20"/>
              </w:rPr>
              <w:t>- u % -</w:t>
            </w:r>
          </w:p>
        </w:tc>
      </w:tr>
      <w:tr w:rsidR="00C63FBD" w:rsidRPr="008C0061" w:rsidTr="00374749">
        <w:tc>
          <w:tcPr>
            <w:tcW w:w="8856" w:type="dxa"/>
            <w:tcBorders>
              <w:top w:val="nil"/>
            </w:tcBorders>
          </w:tcPr>
          <w:tbl>
            <w:tblPr>
              <w:tblW w:w="9000" w:type="dxa"/>
              <w:tblInd w:w="108" w:type="dxa"/>
              <w:tblBorders>
                <w:top w:val="single" w:sz="12" w:space="0" w:color="008000"/>
                <w:bottom w:val="single" w:sz="12" w:space="0" w:color="008000"/>
              </w:tblBorders>
              <w:tblLook w:val="0000"/>
            </w:tblPr>
            <w:tblGrid>
              <w:gridCol w:w="1620"/>
              <w:gridCol w:w="1260"/>
              <w:gridCol w:w="1260"/>
              <w:gridCol w:w="1080"/>
              <w:gridCol w:w="1080"/>
              <w:gridCol w:w="1260"/>
              <w:gridCol w:w="1440"/>
            </w:tblGrid>
            <w:tr w:rsidR="00C63FBD" w:rsidRPr="00900D84" w:rsidTr="00427E70">
              <w:tc>
                <w:tcPr>
                  <w:tcW w:w="1620" w:type="dxa"/>
                  <w:tcBorders>
                    <w:top w:val="single" w:sz="12" w:space="0" w:color="008000"/>
                    <w:bottom w:val="single" w:sz="4" w:space="0" w:color="008000"/>
                  </w:tcBorders>
                </w:tcPr>
                <w:p w:rsidR="00C63FBD" w:rsidRPr="00900D84" w:rsidRDefault="00C63FBD" w:rsidP="00427E70">
                  <w:pPr>
                    <w:pStyle w:val="TablicaGlava"/>
                    <w:rPr>
                      <w:rFonts w:ascii="Palatino Linotype" w:hAnsi="Palatino Linotype"/>
                      <w:sz w:val="20"/>
                    </w:rPr>
                  </w:pPr>
                </w:p>
              </w:tc>
              <w:tc>
                <w:tcPr>
                  <w:tcW w:w="1260" w:type="dxa"/>
                  <w:tcBorders>
                    <w:top w:val="single" w:sz="12" w:space="0" w:color="008000"/>
                    <w:bottom w:val="single" w:sz="4" w:space="0" w:color="008000"/>
                  </w:tcBorders>
                </w:tcPr>
                <w:p w:rsidR="00C63FBD" w:rsidRPr="00900D84" w:rsidRDefault="00C63FBD" w:rsidP="00427E70">
                  <w:pPr>
                    <w:pStyle w:val="TablicaGlava"/>
                    <w:rPr>
                      <w:rFonts w:ascii="Palatino Linotype" w:hAnsi="Palatino Linotype"/>
                      <w:sz w:val="20"/>
                    </w:rPr>
                  </w:pPr>
                  <w:r w:rsidRPr="00900D84">
                    <w:rPr>
                      <w:rFonts w:ascii="Palatino Linotype" w:hAnsi="Palatino Linotype"/>
                      <w:sz w:val="20"/>
                    </w:rPr>
                    <w:t>1931.</w:t>
                  </w:r>
                </w:p>
              </w:tc>
              <w:tc>
                <w:tcPr>
                  <w:tcW w:w="1260" w:type="dxa"/>
                  <w:tcBorders>
                    <w:top w:val="single" w:sz="12" w:space="0" w:color="008000"/>
                    <w:bottom w:val="single" w:sz="4" w:space="0" w:color="008000"/>
                  </w:tcBorders>
                </w:tcPr>
                <w:p w:rsidR="00C63FBD" w:rsidRPr="00900D84" w:rsidRDefault="00C63FBD" w:rsidP="00427E70">
                  <w:pPr>
                    <w:pStyle w:val="TablicaGlava"/>
                    <w:rPr>
                      <w:rFonts w:ascii="Palatino Linotype" w:hAnsi="Palatino Linotype"/>
                      <w:sz w:val="20"/>
                    </w:rPr>
                  </w:pPr>
                  <w:r w:rsidRPr="00900D84">
                    <w:rPr>
                      <w:rFonts w:ascii="Palatino Linotype" w:hAnsi="Palatino Linotype"/>
                      <w:sz w:val="20"/>
                    </w:rPr>
                    <w:t>1948.</w:t>
                  </w:r>
                </w:p>
              </w:tc>
              <w:tc>
                <w:tcPr>
                  <w:tcW w:w="1080" w:type="dxa"/>
                  <w:tcBorders>
                    <w:top w:val="single" w:sz="12" w:space="0" w:color="008000"/>
                    <w:bottom w:val="single" w:sz="4" w:space="0" w:color="008000"/>
                  </w:tcBorders>
                </w:tcPr>
                <w:p w:rsidR="00C63FBD" w:rsidRPr="00900D84" w:rsidRDefault="00C63FBD" w:rsidP="00427E70">
                  <w:pPr>
                    <w:pStyle w:val="TablicaGlava"/>
                    <w:rPr>
                      <w:rFonts w:ascii="Palatino Linotype" w:hAnsi="Palatino Linotype"/>
                      <w:sz w:val="20"/>
                    </w:rPr>
                  </w:pPr>
                  <w:r w:rsidRPr="00900D84">
                    <w:rPr>
                      <w:rFonts w:ascii="Palatino Linotype" w:hAnsi="Palatino Linotype"/>
                      <w:sz w:val="20"/>
                    </w:rPr>
                    <w:t>1961.</w:t>
                  </w:r>
                </w:p>
              </w:tc>
              <w:tc>
                <w:tcPr>
                  <w:tcW w:w="1080" w:type="dxa"/>
                  <w:tcBorders>
                    <w:top w:val="single" w:sz="12" w:space="0" w:color="008000"/>
                    <w:bottom w:val="single" w:sz="4" w:space="0" w:color="008000"/>
                  </w:tcBorders>
                </w:tcPr>
                <w:p w:rsidR="00C63FBD" w:rsidRPr="00900D84" w:rsidRDefault="00C63FBD" w:rsidP="00427E70">
                  <w:pPr>
                    <w:pStyle w:val="TablicaGlava"/>
                    <w:rPr>
                      <w:rFonts w:ascii="Palatino Linotype" w:hAnsi="Palatino Linotype"/>
                      <w:sz w:val="20"/>
                    </w:rPr>
                  </w:pPr>
                  <w:r w:rsidRPr="00900D84">
                    <w:rPr>
                      <w:rFonts w:ascii="Palatino Linotype" w:hAnsi="Palatino Linotype"/>
                      <w:sz w:val="20"/>
                    </w:rPr>
                    <w:t>1981.</w:t>
                  </w:r>
                </w:p>
              </w:tc>
              <w:tc>
                <w:tcPr>
                  <w:tcW w:w="1260" w:type="dxa"/>
                  <w:tcBorders>
                    <w:top w:val="single" w:sz="12" w:space="0" w:color="008000"/>
                    <w:bottom w:val="single" w:sz="4" w:space="0" w:color="008000"/>
                  </w:tcBorders>
                </w:tcPr>
                <w:p w:rsidR="00C63FBD" w:rsidRPr="00900D84" w:rsidRDefault="00C63FBD" w:rsidP="00427E70">
                  <w:pPr>
                    <w:pStyle w:val="TablicaGlava"/>
                    <w:rPr>
                      <w:rFonts w:ascii="Palatino Linotype" w:hAnsi="Palatino Linotype"/>
                      <w:sz w:val="20"/>
                    </w:rPr>
                  </w:pPr>
                  <w:r w:rsidRPr="00900D84">
                    <w:rPr>
                      <w:rFonts w:ascii="Palatino Linotype" w:hAnsi="Palatino Linotype"/>
                      <w:sz w:val="20"/>
                    </w:rPr>
                    <w:t>1991.</w:t>
                  </w:r>
                </w:p>
              </w:tc>
              <w:tc>
                <w:tcPr>
                  <w:tcW w:w="1440" w:type="dxa"/>
                  <w:tcBorders>
                    <w:top w:val="single" w:sz="12" w:space="0" w:color="008000"/>
                    <w:bottom w:val="single" w:sz="4" w:space="0" w:color="008000"/>
                  </w:tcBorders>
                </w:tcPr>
                <w:p w:rsidR="00C63FBD" w:rsidRPr="00E0545D" w:rsidRDefault="00C63FBD" w:rsidP="00427E70">
                  <w:pPr>
                    <w:pStyle w:val="TablicaGlava"/>
                    <w:rPr>
                      <w:rFonts w:ascii="Palatino Linotype" w:hAnsi="Palatino Linotype"/>
                      <w:color w:val="0070C0"/>
                      <w:sz w:val="20"/>
                    </w:rPr>
                  </w:pPr>
                  <w:r w:rsidRPr="00E0545D">
                    <w:rPr>
                      <w:rFonts w:ascii="Palatino Linotype" w:hAnsi="Palatino Linotype"/>
                      <w:color w:val="0070C0"/>
                      <w:sz w:val="20"/>
                    </w:rPr>
                    <w:t>2001.</w:t>
                  </w:r>
                </w:p>
              </w:tc>
            </w:tr>
            <w:tr w:rsidR="00C63FBD" w:rsidRPr="00900D84" w:rsidTr="00427E70">
              <w:tc>
                <w:tcPr>
                  <w:tcW w:w="1620" w:type="dxa"/>
                  <w:tcBorders>
                    <w:top w:val="nil"/>
                  </w:tcBorders>
                </w:tcPr>
                <w:p w:rsidR="00C63FBD" w:rsidRPr="00900D84" w:rsidRDefault="00C63FBD" w:rsidP="00427E70">
                  <w:pPr>
                    <w:pStyle w:val="TblLeftC"/>
                    <w:rPr>
                      <w:rFonts w:ascii="Palatino Linotype" w:hAnsi="Palatino Linotype"/>
                      <w:vertAlign w:val="superscript"/>
                    </w:rPr>
                  </w:pPr>
                  <w:r w:rsidRPr="00900D84">
                    <w:rPr>
                      <w:rFonts w:ascii="Palatino Linotype" w:hAnsi="Palatino Linotype"/>
                    </w:rPr>
                    <w:t>Pučanstvo</w:t>
                  </w:r>
                  <w:r w:rsidRPr="00900D84">
                    <w:rPr>
                      <w:rFonts w:ascii="Palatino Linotype" w:hAnsi="Palatino Linotype"/>
                      <w:vertAlign w:val="superscript"/>
                    </w:rPr>
                    <w:t>a)</w:t>
                  </w:r>
                </w:p>
                <w:p w:rsidR="00C63FBD" w:rsidRPr="00900D84" w:rsidRDefault="00C63FBD" w:rsidP="00427E70">
                  <w:pPr>
                    <w:pStyle w:val="TblLeftC"/>
                    <w:rPr>
                      <w:rFonts w:ascii="Palatino Linotype" w:hAnsi="Palatino Linotype"/>
                    </w:rPr>
                  </w:pPr>
                  <w:r w:rsidRPr="00900D84">
                    <w:rPr>
                      <w:rFonts w:ascii="Palatino Linotype" w:hAnsi="Palatino Linotype"/>
                    </w:rPr>
                    <w:t>Dohodak</w:t>
                  </w:r>
                  <w:r w:rsidRPr="00900D84">
                    <w:rPr>
                      <w:rFonts w:ascii="Palatino Linotype" w:hAnsi="Palatino Linotype"/>
                      <w:vertAlign w:val="superscript"/>
                    </w:rPr>
                    <w:t>b)</w:t>
                  </w:r>
                </w:p>
              </w:tc>
              <w:tc>
                <w:tcPr>
                  <w:tcW w:w="1260" w:type="dxa"/>
                  <w:tcBorders>
                    <w:top w:val="nil"/>
                  </w:tcBorders>
                </w:tcPr>
                <w:p w:rsidR="00C63FBD" w:rsidRPr="00900D84" w:rsidRDefault="00C63FBD" w:rsidP="00427E70">
                  <w:pPr>
                    <w:pStyle w:val="Tbl-A10center"/>
                    <w:rPr>
                      <w:rFonts w:ascii="Palatino Linotype" w:hAnsi="Palatino Linotype"/>
                      <w:vertAlign w:val="superscript"/>
                    </w:rPr>
                  </w:pPr>
                  <w:r w:rsidRPr="00900D84">
                    <w:rPr>
                      <w:rFonts w:ascii="Palatino Linotype" w:hAnsi="Palatino Linotype"/>
                    </w:rPr>
                    <w:t xml:space="preserve">70 </w:t>
                  </w:r>
                  <w:r w:rsidRPr="00900D84">
                    <w:rPr>
                      <w:rFonts w:ascii="Palatino Linotype" w:hAnsi="Palatino Linotype"/>
                      <w:i/>
                    </w:rPr>
                    <w:t>(2/3)</w:t>
                  </w:r>
                  <w:r w:rsidRPr="00900D84">
                    <w:rPr>
                      <w:rFonts w:ascii="Palatino Linotype" w:hAnsi="Palatino Linotype"/>
                      <w:vertAlign w:val="superscript"/>
                    </w:rPr>
                    <w:t>c)</w:t>
                  </w:r>
                </w:p>
                <w:p w:rsidR="00C63FBD" w:rsidRPr="00900D84" w:rsidRDefault="00C63FBD" w:rsidP="00427E70">
                  <w:pPr>
                    <w:pStyle w:val="Tbl-A10center"/>
                    <w:rPr>
                      <w:rFonts w:ascii="Palatino Linotype" w:hAnsi="Palatino Linotype"/>
                      <w:vertAlign w:val="superscript"/>
                    </w:rPr>
                  </w:pPr>
                  <w:r w:rsidRPr="00900D84">
                    <w:rPr>
                      <w:rFonts w:ascii="Palatino Linotype" w:hAnsi="Palatino Linotype"/>
                    </w:rPr>
                    <w:t xml:space="preserve">50 </w:t>
                  </w:r>
                  <w:r w:rsidRPr="00900D84">
                    <w:rPr>
                      <w:rFonts w:ascii="Palatino Linotype" w:hAnsi="Palatino Linotype"/>
                      <w:i/>
                    </w:rPr>
                    <w:t>(1/2)</w:t>
                  </w:r>
                  <w:r w:rsidRPr="00900D84">
                    <w:rPr>
                      <w:rFonts w:ascii="Palatino Linotype" w:hAnsi="Palatino Linotype"/>
                      <w:vertAlign w:val="superscript"/>
                    </w:rPr>
                    <w:t>c)</w:t>
                  </w:r>
                </w:p>
              </w:tc>
              <w:tc>
                <w:tcPr>
                  <w:tcW w:w="1260" w:type="dxa"/>
                  <w:tcBorders>
                    <w:top w:val="nil"/>
                  </w:tcBorders>
                </w:tcPr>
                <w:p w:rsidR="00C63FBD" w:rsidRPr="00900D84" w:rsidRDefault="00C63FBD" w:rsidP="00427E70">
                  <w:pPr>
                    <w:pStyle w:val="Tbl-A10center"/>
                    <w:rPr>
                      <w:rFonts w:ascii="Palatino Linotype" w:hAnsi="Palatino Linotype"/>
                    </w:rPr>
                  </w:pPr>
                  <w:r w:rsidRPr="00900D84">
                    <w:rPr>
                      <w:rFonts w:ascii="Palatino Linotype" w:hAnsi="Palatino Linotype"/>
                    </w:rPr>
                    <w:t>66</w:t>
                  </w:r>
                  <w:r w:rsidRPr="00900D84">
                    <w:rPr>
                      <w:rFonts w:ascii="Palatino Linotype" w:hAnsi="Palatino Linotype"/>
                      <w:i/>
                    </w:rPr>
                    <w:t xml:space="preserve"> (2/3)</w:t>
                  </w:r>
                </w:p>
                <w:p w:rsidR="00C63FBD" w:rsidRPr="00900D84" w:rsidRDefault="00C63FBD" w:rsidP="00427E70">
                  <w:pPr>
                    <w:pStyle w:val="Tbl-A10center"/>
                    <w:rPr>
                      <w:rFonts w:ascii="Palatino Linotype" w:hAnsi="Palatino Linotype"/>
                    </w:rPr>
                  </w:pPr>
                  <w:r w:rsidRPr="00900D84">
                    <w:rPr>
                      <w:rFonts w:ascii="Palatino Linotype" w:hAnsi="Palatino Linotype"/>
                    </w:rPr>
                    <w:t xml:space="preserve">38 </w:t>
                  </w:r>
                  <w:r w:rsidRPr="00900D84">
                    <w:rPr>
                      <w:rFonts w:ascii="Palatino Linotype" w:hAnsi="Palatino Linotype"/>
                      <w:i/>
                    </w:rPr>
                    <w:t>(1/3)</w:t>
                  </w:r>
                </w:p>
              </w:tc>
              <w:tc>
                <w:tcPr>
                  <w:tcW w:w="1080" w:type="dxa"/>
                  <w:tcBorders>
                    <w:top w:val="nil"/>
                  </w:tcBorders>
                </w:tcPr>
                <w:p w:rsidR="00C63FBD" w:rsidRPr="00900D84" w:rsidRDefault="00C63FBD" w:rsidP="00427E70">
                  <w:pPr>
                    <w:pStyle w:val="Tbl-A10center"/>
                    <w:rPr>
                      <w:rFonts w:ascii="Palatino Linotype" w:hAnsi="Palatino Linotype"/>
                    </w:rPr>
                  </w:pPr>
                  <w:r w:rsidRPr="00900D84">
                    <w:rPr>
                      <w:rFonts w:ascii="Palatino Linotype" w:hAnsi="Palatino Linotype"/>
                    </w:rPr>
                    <w:t xml:space="preserve">44 </w:t>
                  </w:r>
                  <w:r w:rsidRPr="00900D84">
                    <w:rPr>
                      <w:rFonts w:ascii="Palatino Linotype" w:hAnsi="Palatino Linotype"/>
                      <w:i/>
                    </w:rPr>
                    <w:t>(1/2)</w:t>
                  </w:r>
                </w:p>
                <w:p w:rsidR="00C63FBD" w:rsidRPr="00900D84" w:rsidRDefault="00C63FBD" w:rsidP="00427E70">
                  <w:pPr>
                    <w:pStyle w:val="Tbl-A10center"/>
                    <w:rPr>
                      <w:rFonts w:ascii="Palatino Linotype" w:hAnsi="Palatino Linotype"/>
                    </w:rPr>
                  </w:pPr>
                  <w:r w:rsidRPr="00900D84">
                    <w:rPr>
                      <w:rFonts w:ascii="Palatino Linotype" w:hAnsi="Palatino Linotype"/>
                    </w:rPr>
                    <w:t xml:space="preserve">25 </w:t>
                  </w:r>
                  <w:r w:rsidRPr="00900D84">
                    <w:rPr>
                      <w:rFonts w:ascii="Palatino Linotype" w:hAnsi="Palatino Linotype"/>
                      <w:i/>
                    </w:rPr>
                    <w:t>(1/4)</w:t>
                  </w:r>
                </w:p>
              </w:tc>
              <w:tc>
                <w:tcPr>
                  <w:tcW w:w="1080" w:type="dxa"/>
                  <w:tcBorders>
                    <w:top w:val="nil"/>
                  </w:tcBorders>
                </w:tcPr>
                <w:p w:rsidR="00C63FBD" w:rsidRPr="00900D84" w:rsidRDefault="00C63FBD" w:rsidP="00427E70">
                  <w:pPr>
                    <w:pStyle w:val="Tbl-A10center"/>
                    <w:rPr>
                      <w:rFonts w:ascii="Palatino Linotype" w:hAnsi="Palatino Linotype"/>
                    </w:rPr>
                  </w:pPr>
                  <w:r w:rsidRPr="00900D84">
                    <w:rPr>
                      <w:rFonts w:ascii="Palatino Linotype" w:hAnsi="Palatino Linotype"/>
                    </w:rPr>
                    <w:t xml:space="preserve">15 </w:t>
                  </w:r>
                  <w:r w:rsidRPr="00900D84">
                    <w:rPr>
                      <w:rFonts w:ascii="Palatino Linotype" w:hAnsi="Palatino Linotype"/>
                      <w:i/>
                    </w:rPr>
                    <w:t>(1/6)</w:t>
                  </w:r>
                </w:p>
                <w:p w:rsidR="00C63FBD" w:rsidRPr="00900D84" w:rsidRDefault="00C63FBD" w:rsidP="00427E70">
                  <w:pPr>
                    <w:pStyle w:val="Tbl-A10center"/>
                    <w:rPr>
                      <w:rFonts w:ascii="Palatino Linotype" w:hAnsi="Palatino Linotype"/>
                    </w:rPr>
                  </w:pPr>
                  <w:r w:rsidRPr="00900D84">
                    <w:rPr>
                      <w:rFonts w:ascii="Palatino Linotype" w:hAnsi="Palatino Linotype"/>
                    </w:rPr>
                    <w:t xml:space="preserve">16 </w:t>
                  </w:r>
                  <w:r w:rsidRPr="00900D84">
                    <w:rPr>
                      <w:rFonts w:ascii="Palatino Linotype" w:hAnsi="Palatino Linotype"/>
                      <w:i/>
                    </w:rPr>
                    <w:t>(1/6)</w:t>
                  </w:r>
                </w:p>
              </w:tc>
              <w:tc>
                <w:tcPr>
                  <w:tcW w:w="1260" w:type="dxa"/>
                  <w:tcBorders>
                    <w:top w:val="nil"/>
                  </w:tcBorders>
                </w:tcPr>
                <w:p w:rsidR="00C63FBD" w:rsidRPr="00900D84" w:rsidRDefault="00C63FBD" w:rsidP="00427E70">
                  <w:pPr>
                    <w:pStyle w:val="Tbl-A10center"/>
                    <w:rPr>
                      <w:rFonts w:ascii="Palatino Linotype" w:hAnsi="Palatino Linotype"/>
                    </w:rPr>
                  </w:pPr>
                  <w:r w:rsidRPr="00900D84">
                    <w:rPr>
                      <w:rFonts w:ascii="Palatino Linotype" w:hAnsi="Palatino Linotype"/>
                    </w:rPr>
                    <w:t xml:space="preserve">9 </w:t>
                  </w:r>
                  <w:r w:rsidRPr="00900D84">
                    <w:rPr>
                      <w:rFonts w:ascii="Palatino Linotype" w:hAnsi="Palatino Linotype"/>
                      <w:i/>
                    </w:rPr>
                    <w:t>(1/11)</w:t>
                  </w:r>
                </w:p>
                <w:p w:rsidR="00C63FBD" w:rsidRPr="00900D84" w:rsidRDefault="00C63FBD" w:rsidP="00427E70">
                  <w:pPr>
                    <w:pStyle w:val="Tbl-A10center"/>
                    <w:rPr>
                      <w:rFonts w:ascii="Palatino Linotype" w:hAnsi="Palatino Linotype"/>
                    </w:rPr>
                  </w:pPr>
                  <w:r w:rsidRPr="00900D84">
                    <w:rPr>
                      <w:rFonts w:ascii="Palatino Linotype" w:hAnsi="Palatino Linotype"/>
                    </w:rPr>
                    <w:t>8 (</w:t>
                  </w:r>
                  <w:r w:rsidRPr="00900D84">
                    <w:rPr>
                      <w:rFonts w:ascii="Palatino Linotype" w:hAnsi="Palatino Linotype"/>
                      <w:i/>
                    </w:rPr>
                    <w:t>1/12)</w:t>
                  </w:r>
                </w:p>
              </w:tc>
              <w:tc>
                <w:tcPr>
                  <w:tcW w:w="1440" w:type="dxa"/>
                  <w:tcBorders>
                    <w:top w:val="nil"/>
                  </w:tcBorders>
                </w:tcPr>
                <w:p w:rsidR="00C63FBD" w:rsidRPr="00E0545D" w:rsidRDefault="00C63FBD" w:rsidP="00427E70">
                  <w:pPr>
                    <w:pStyle w:val="Tbl-A10center"/>
                    <w:tabs>
                      <w:tab w:val="left" w:pos="170"/>
                      <w:tab w:val="left" w:pos="199"/>
                    </w:tabs>
                    <w:jc w:val="left"/>
                    <w:rPr>
                      <w:rFonts w:ascii="Palatino Linotype" w:hAnsi="Palatino Linotype"/>
                      <w:i/>
                      <w:color w:val="0070C0"/>
                    </w:rPr>
                  </w:pPr>
                  <w:r w:rsidRPr="00E0545D">
                    <w:rPr>
                      <w:rFonts w:ascii="Palatino Linotype" w:hAnsi="Palatino Linotype"/>
                      <w:color w:val="0070C0"/>
                    </w:rPr>
                    <w:t xml:space="preserve">5,5  </w:t>
                  </w:r>
                  <w:r w:rsidRPr="00E0545D">
                    <w:rPr>
                      <w:rFonts w:ascii="Palatino Linotype" w:hAnsi="Palatino Linotype"/>
                      <w:i/>
                      <w:color w:val="0070C0"/>
                    </w:rPr>
                    <w:t>(1/18)</w:t>
                  </w:r>
                </w:p>
                <w:p w:rsidR="00C63FBD" w:rsidRPr="00E0545D" w:rsidRDefault="00C63FBD" w:rsidP="00427E70">
                  <w:pPr>
                    <w:pStyle w:val="Tbl-A10center"/>
                    <w:tabs>
                      <w:tab w:val="left" w:pos="170"/>
                      <w:tab w:val="left" w:pos="199"/>
                    </w:tabs>
                    <w:jc w:val="left"/>
                    <w:rPr>
                      <w:rFonts w:ascii="Palatino Linotype" w:hAnsi="Palatino Linotype"/>
                      <w:color w:val="0070C0"/>
                    </w:rPr>
                  </w:pPr>
                  <w:r w:rsidRPr="00E0545D">
                    <w:rPr>
                      <w:rFonts w:ascii="Palatino Linotype" w:hAnsi="Palatino Linotype"/>
                      <w:color w:val="0070C0"/>
                    </w:rPr>
                    <w:t xml:space="preserve">6,8* </w:t>
                  </w:r>
                  <w:r w:rsidRPr="00E0545D">
                    <w:rPr>
                      <w:rFonts w:ascii="Palatino Linotype" w:hAnsi="Palatino Linotype"/>
                      <w:i/>
                      <w:color w:val="0070C0"/>
                    </w:rPr>
                    <w:t>(1/15)</w:t>
                  </w:r>
                </w:p>
              </w:tc>
            </w:tr>
          </w:tbl>
          <w:p w:rsidR="00C63FBD" w:rsidRPr="008C0061" w:rsidRDefault="00C63FBD" w:rsidP="00427E70">
            <w:pPr>
              <w:pStyle w:val="Izvor"/>
              <w:keepNext/>
              <w:rPr>
                <w:rFonts w:ascii="Palatino Linotype" w:hAnsi="Palatino Linotype"/>
                <w:snapToGrid w:val="0"/>
                <w:sz w:val="20"/>
              </w:rPr>
            </w:pPr>
            <w:r w:rsidRPr="008C0061">
              <w:rPr>
                <w:rFonts w:ascii="Palatino Linotype" w:hAnsi="Palatino Linotype"/>
                <w:snapToGrid w:val="0"/>
                <w:sz w:val="20"/>
              </w:rPr>
              <w:t>a)</w:t>
            </w:r>
            <w:r w:rsidRPr="008C0061">
              <w:rPr>
                <w:rFonts w:ascii="Palatino Linotype" w:hAnsi="Palatino Linotype"/>
                <w:snapToGrid w:val="0"/>
                <w:sz w:val="20"/>
              </w:rPr>
              <w:tab/>
              <w:t>Ukupno poljoprivredno pučanstvo</w:t>
            </w:r>
            <w:r w:rsidRPr="008C0061">
              <w:rPr>
                <w:rFonts w:ascii="Palatino Linotype" w:hAnsi="Palatino Linotype"/>
                <w:snapToGrid w:val="0"/>
                <w:sz w:val="20"/>
              </w:rPr>
              <w:br/>
              <w:t>b)</w:t>
            </w:r>
            <w:r w:rsidRPr="008C0061">
              <w:rPr>
                <w:rFonts w:ascii="Palatino Linotype" w:hAnsi="Palatino Linotype"/>
                <w:snapToGrid w:val="0"/>
                <w:sz w:val="20"/>
              </w:rPr>
              <w:tab/>
              <w:t>BDP i ND</w:t>
            </w:r>
            <w:r w:rsidRPr="008C0061">
              <w:rPr>
                <w:rFonts w:ascii="Palatino Linotype" w:hAnsi="Palatino Linotype"/>
                <w:snapToGrid w:val="0"/>
                <w:sz w:val="20"/>
              </w:rPr>
              <w:br/>
            </w:r>
            <w:r w:rsidRPr="00DB1A42">
              <w:rPr>
                <w:rFonts w:ascii="Palatino Linotype" w:hAnsi="Palatino Linotype"/>
                <w:snapToGrid w:val="0"/>
                <w:sz w:val="20"/>
              </w:rPr>
              <w:t>c)</w:t>
            </w:r>
            <w:r w:rsidRPr="00DB1A42">
              <w:rPr>
                <w:rFonts w:ascii="Palatino Linotype" w:hAnsi="Palatino Linotype"/>
                <w:snapToGrid w:val="0"/>
                <w:sz w:val="20"/>
              </w:rPr>
              <w:tab/>
              <w:t>Procjena</w:t>
            </w:r>
          </w:p>
        </w:tc>
      </w:tr>
    </w:tbl>
    <w:p w:rsidR="00C63FBD" w:rsidRPr="0066794C" w:rsidRDefault="00C63FBD" w:rsidP="00C63FBD">
      <w:pPr>
        <w:rPr>
          <w:rFonts w:ascii="Palatino Linotype" w:hAnsi="Palatino Linotype"/>
          <w:sz w:val="18"/>
          <w:szCs w:val="18"/>
        </w:rPr>
      </w:pPr>
      <w:r w:rsidRPr="0066794C">
        <w:rPr>
          <w:rFonts w:ascii="Palatino Linotype" w:hAnsi="Palatino Linotype"/>
          <w:sz w:val="18"/>
          <w:szCs w:val="18"/>
        </w:rPr>
        <w:t>* Poljoprivreda, lov, šumarstvo i ribarstvo</w:t>
      </w:r>
    </w:p>
    <w:p w:rsidR="00C63FBD" w:rsidRPr="00732CFA" w:rsidRDefault="00C63FBD" w:rsidP="00C63FBD"/>
    <w:p w:rsidR="00C63FBD" w:rsidRPr="0066794C" w:rsidRDefault="00C63FBD" w:rsidP="00E90198">
      <w:pPr>
        <w:widowControl w:val="0"/>
        <w:spacing w:line="360" w:lineRule="auto"/>
        <w:ind w:firstLine="720"/>
        <w:jc w:val="both"/>
        <w:rPr>
          <w:rFonts w:ascii="Palatino Linotype" w:hAnsi="Palatino Linotype" w:cs="Arial"/>
          <w:snapToGrid w:val="0"/>
          <w:sz w:val="20"/>
          <w:szCs w:val="20"/>
        </w:rPr>
      </w:pPr>
      <w:r w:rsidRPr="0066794C">
        <w:rPr>
          <w:rFonts w:ascii="Palatino Linotype" w:hAnsi="Palatino Linotype"/>
          <w:i/>
          <w:sz w:val="20"/>
          <w:szCs w:val="20"/>
        </w:rPr>
        <w:t>Poljoprivredno pučanstvo</w:t>
      </w:r>
      <w:r w:rsidRPr="0066794C">
        <w:rPr>
          <w:rFonts w:ascii="Palatino Linotype" w:hAnsi="Palatino Linotype"/>
          <w:sz w:val="20"/>
          <w:szCs w:val="20"/>
        </w:rPr>
        <w:t xml:space="preserve"> u Hrvatsk</w:t>
      </w:r>
      <w:r>
        <w:rPr>
          <w:rFonts w:ascii="Palatino Linotype" w:hAnsi="Palatino Linotype"/>
          <w:sz w:val="20"/>
          <w:szCs w:val="20"/>
        </w:rPr>
        <w:t>oj stalno se smanjuje i to od 73% iza I. svjetskog rata na 9% u 1991. (odnosno 5,5% u 2001. godini).</w:t>
      </w:r>
      <w:r w:rsidRPr="0066794C">
        <w:rPr>
          <w:rFonts w:ascii="Palatino Linotype" w:hAnsi="Palatino Linotype"/>
          <w:sz w:val="20"/>
          <w:szCs w:val="20"/>
        </w:rPr>
        <w:t xml:space="preserve"> Isprva je pad bio u udjelu prema ukupnom pučanstvu</w:t>
      </w:r>
      <w:r>
        <w:rPr>
          <w:rFonts w:ascii="Palatino Linotype" w:hAnsi="Palatino Linotype"/>
          <w:sz w:val="20"/>
          <w:szCs w:val="20"/>
        </w:rPr>
        <w:t>, a kasnije iza II. svjetskog ra</w:t>
      </w:r>
      <w:r w:rsidRPr="0066794C">
        <w:rPr>
          <w:rFonts w:ascii="Palatino Linotype" w:hAnsi="Palatino Linotype"/>
          <w:sz w:val="20"/>
          <w:szCs w:val="20"/>
        </w:rPr>
        <w:t xml:space="preserve">ta i apsolutno. </w:t>
      </w:r>
      <w:r w:rsidRPr="0066794C">
        <w:rPr>
          <w:rFonts w:ascii="Palatino Linotype" w:hAnsi="Palatino Linotype" w:cs="Arial"/>
          <w:snapToGrid w:val="0"/>
          <w:sz w:val="20"/>
          <w:szCs w:val="20"/>
        </w:rPr>
        <w:t>Poljoprivredno pučanstvo Hrvatske smanjilo se od 2,6 milijuna u 1900. godini na 246 tisuća u 2001. godini ili za preko deset puta.</w:t>
      </w:r>
    </w:p>
    <w:p w:rsidR="00C63FBD" w:rsidRPr="0066794C" w:rsidRDefault="00C63FBD" w:rsidP="00E90198">
      <w:pPr>
        <w:widowControl w:val="0"/>
        <w:spacing w:line="360" w:lineRule="auto"/>
        <w:ind w:firstLine="720"/>
        <w:jc w:val="both"/>
        <w:rPr>
          <w:rFonts w:ascii="Palatino Linotype" w:hAnsi="Palatino Linotype"/>
          <w:sz w:val="20"/>
          <w:szCs w:val="20"/>
        </w:rPr>
      </w:pPr>
      <w:r w:rsidRPr="0066794C">
        <w:rPr>
          <w:rFonts w:ascii="Palatino Linotype" w:hAnsi="Palatino Linotype"/>
          <w:i/>
          <w:sz w:val="20"/>
          <w:szCs w:val="20"/>
        </w:rPr>
        <w:t>Bruto domaći proizvod</w:t>
      </w:r>
      <w:r>
        <w:rPr>
          <w:rFonts w:ascii="Palatino Linotype" w:hAnsi="Palatino Linotype"/>
          <w:i/>
          <w:sz w:val="20"/>
          <w:szCs w:val="20"/>
        </w:rPr>
        <w:t>/dohodak</w:t>
      </w:r>
      <w:r w:rsidRPr="0066794C">
        <w:rPr>
          <w:rFonts w:ascii="Palatino Linotype" w:hAnsi="Palatino Linotype"/>
          <w:sz w:val="20"/>
          <w:szCs w:val="20"/>
        </w:rPr>
        <w:t xml:space="preserve"> također pokazuje razmjerno smanjenje, od 50% između dva svjetska rata na oko 7% početkom XXI. stoljeća.</w:t>
      </w:r>
      <w:r w:rsidRPr="0066794C">
        <w:rPr>
          <w:rFonts w:ascii="Palatino Linotype" w:hAnsi="Palatino Linotype" w:cs="Arial"/>
          <w:snapToGrid w:val="0"/>
          <w:sz w:val="20"/>
        </w:rPr>
        <w:t xml:space="preserve"> Nakon Drugog svjetskog rata, u razdoblju od 1947. do 1951. godine, poljoprivreda sudjeluje s jednom trećinom</w:t>
      </w:r>
      <w:r w:rsidR="00374749">
        <w:rPr>
          <w:rFonts w:ascii="Palatino Linotype" w:hAnsi="Palatino Linotype" w:cs="Arial"/>
          <w:snapToGrid w:val="0"/>
          <w:sz w:val="20"/>
        </w:rPr>
        <w:t xml:space="preserve"> </w:t>
      </w:r>
      <w:r w:rsidRPr="0066794C">
        <w:rPr>
          <w:rFonts w:ascii="Palatino Linotype" w:hAnsi="Palatino Linotype" w:cs="Arial"/>
          <w:snapToGrid w:val="0"/>
          <w:sz w:val="20"/>
        </w:rPr>
        <w:t xml:space="preserve">u ukupnom BDP. Taj udio se postupno smanjuje, posebice iza 1965. godine kada BDP čini jednu petinu, početkom 1970-ih godina iznosi oko jedne šestine. Društveni proizvod poljoprivrede u razdoblju 1965.-90. godine povećao se vrijednosno za oko 70 %, ali sporije od onog za cijelo gospodarstvo. Udio BDP u razdoblju 1990.-1996. godine je između 9% do 10 %, da bi </w:t>
      </w:r>
      <w:r>
        <w:rPr>
          <w:rFonts w:ascii="Palatino Linotype" w:hAnsi="Palatino Linotype" w:cs="Arial"/>
          <w:snapToGrid w:val="0"/>
          <w:sz w:val="20"/>
        </w:rPr>
        <w:t xml:space="preserve">u 2000.godini taj udio bio 7,4%, a u godini 2005. bio je 6,3%. </w:t>
      </w:r>
      <w:r w:rsidRPr="0066794C">
        <w:rPr>
          <w:rFonts w:ascii="Palatino Linotype" w:hAnsi="Palatino Linotype" w:cs="Arial"/>
          <w:snapToGrid w:val="0"/>
          <w:sz w:val="20"/>
        </w:rPr>
        <w:t>Izraženo vrijednosno u stalnim cijenama, BDP poljoprivrede postupno se povećava, uz izuzetak za neka izvanredna razdoblja</w:t>
      </w:r>
      <w:r>
        <w:rPr>
          <w:rFonts w:ascii="Palatino Linotype" w:hAnsi="Palatino Linotype" w:cs="Arial"/>
          <w:snapToGrid w:val="0"/>
          <w:sz w:val="20"/>
        </w:rPr>
        <w:t xml:space="preserve"> (Domovinski rat)</w:t>
      </w:r>
      <w:r w:rsidRPr="0066794C">
        <w:rPr>
          <w:rFonts w:ascii="Palatino Linotype" w:hAnsi="Palatino Linotype" w:cs="Arial"/>
          <w:snapToGrid w:val="0"/>
          <w:sz w:val="20"/>
        </w:rPr>
        <w:t>.</w:t>
      </w:r>
    </w:p>
    <w:p w:rsidR="00C63FBD" w:rsidRPr="0066794C" w:rsidRDefault="00C63FBD" w:rsidP="00E90198">
      <w:pPr>
        <w:widowControl w:val="0"/>
        <w:spacing w:line="360" w:lineRule="auto"/>
        <w:ind w:firstLine="720"/>
        <w:jc w:val="both"/>
        <w:rPr>
          <w:rFonts w:ascii="Palatino Linotype" w:hAnsi="Palatino Linotype" w:cs="Arial"/>
          <w:snapToGrid w:val="0"/>
          <w:sz w:val="20"/>
        </w:rPr>
      </w:pPr>
      <w:r w:rsidRPr="0066794C">
        <w:rPr>
          <w:rFonts w:ascii="Palatino Linotype" w:hAnsi="Palatino Linotype"/>
          <w:i/>
          <w:sz w:val="20"/>
          <w:szCs w:val="20"/>
        </w:rPr>
        <w:t>U</w:t>
      </w:r>
      <w:r>
        <w:rPr>
          <w:rFonts w:ascii="Palatino Linotype" w:hAnsi="Palatino Linotype"/>
          <w:i/>
          <w:sz w:val="20"/>
          <w:szCs w:val="20"/>
        </w:rPr>
        <w:t xml:space="preserve"> </w:t>
      </w:r>
      <w:r w:rsidRPr="0066794C">
        <w:rPr>
          <w:rFonts w:ascii="Palatino Linotype" w:hAnsi="Palatino Linotype"/>
          <w:i/>
          <w:sz w:val="20"/>
          <w:szCs w:val="20"/>
        </w:rPr>
        <w:t>vanjsko-trgovinskoj razmjeni</w:t>
      </w:r>
      <w:r w:rsidRPr="0066794C">
        <w:rPr>
          <w:rFonts w:ascii="Palatino Linotype" w:hAnsi="Palatino Linotype"/>
          <w:sz w:val="20"/>
          <w:szCs w:val="20"/>
        </w:rPr>
        <w:t xml:space="preserve"> poljoprivreda je gospodarskim razvojem razmjerno manje zastupljena. </w:t>
      </w:r>
      <w:r w:rsidRPr="0066794C">
        <w:rPr>
          <w:rFonts w:ascii="Palatino Linotype" w:hAnsi="Palatino Linotype" w:cs="Arial"/>
          <w:snapToGrid w:val="0"/>
          <w:sz w:val="20"/>
        </w:rPr>
        <w:t>Iza II. svjetskog rata, industrijalizacijom, porastom nepoljoprivrednog pučanstva te nedovoljnom poljoprivrednom proizvodnjom izvoz većinom prestaje, a javlja se povećanje opsega uvoza poljoprivrednih proizvoda. Koncem 1950-ih godina poljoprivredni uvoz čini gotovo</w:t>
      </w:r>
      <w:r>
        <w:rPr>
          <w:rFonts w:ascii="Palatino Linotype" w:hAnsi="Palatino Linotype" w:cs="Arial"/>
          <w:snapToGrid w:val="0"/>
          <w:sz w:val="20"/>
        </w:rPr>
        <w:t xml:space="preserve"> trećinu ukupnog uvoza države dok se k</w:t>
      </w:r>
      <w:r w:rsidRPr="0066794C">
        <w:rPr>
          <w:rFonts w:ascii="Palatino Linotype" w:hAnsi="Palatino Linotype" w:cs="Arial"/>
          <w:snapToGrid w:val="0"/>
          <w:sz w:val="20"/>
        </w:rPr>
        <w:t>asnije postupno smanjuje zbog porasta domaće proizvodnje</w:t>
      </w:r>
      <w:r>
        <w:rPr>
          <w:rFonts w:ascii="Palatino Linotype" w:hAnsi="Palatino Linotype" w:cs="Arial"/>
          <w:snapToGrid w:val="0"/>
          <w:sz w:val="20"/>
        </w:rPr>
        <w:t>.</w:t>
      </w:r>
      <w:r w:rsidRPr="0066794C">
        <w:rPr>
          <w:rFonts w:ascii="Palatino Linotype" w:hAnsi="Palatino Linotype" w:cs="Arial"/>
          <w:snapToGrid w:val="0"/>
          <w:sz w:val="20"/>
        </w:rPr>
        <w:t xml:space="preserve"> </w:t>
      </w:r>
      <w:r w:rsidRPr="0066794C">
        <w:rPr>
          <w:rFonts w:ascii="Palatino Linotype" w:hAnsi="Palatino Linotype" w:cs="Arial"/>
          <w:i/>
          <w:snapToGrid w:val="0"/>
          <w:sz w:val="20"/>
        </w:rPr>
        <w:t>Vanjsko trgovinska bilanca</w:t>
      </w:r>
      <w:r w:rsidRPr="0066794C">
        <w:rPr>
          <w:rFonts w:ascii="Palatino Linotype" w:hAnsi="Palatino Linotype" w:cs="Arial"/>
          <w:snapToGrid w:val="0"/>
          <w:sz w:val="20"/>
        </w:rPr>
        <w:t xml:space="preserve"> je negativna a i nesigurna zbog kolebanja domaće poljoprivredne proizvodnje zavisno o klimatskim uvjetima </w:t>
      </w:r>
      <w:r>
        <w:rPr>
          <w:rFonts w:ascii="Palatino Linotype" w:hAnsi="Palatino Linotype" w:cs="Arial"/>
          <w:snapToGrid w:val="0"/>
          <w:sz w:val="20"/>
        </w:rPr>
        <w:t xml:space="preserve">te nešto kasnije, u drugoj polovici 1960-ih godina </w:t>
      </w:r>
      <w:r w:rsidRPr="0066794C">
        <w:rPr>
          <w:rFonts w:ascii="Palatino Linotype" w:hAnsi="Palatino Linotype" w:cs="Arial"/>
          <w:snapToGrid w:val="0"/>
          <w:sz w:val="20"/>
        </w:rPr>
        <w:t>zbog trgovinskih – carinskih zapreka odnosno agrarno-protekcionističkih mjera vanjskog trž</w:t>
      </w:r>
      <w:r>
        <w:rPr>
          <w:rFonts w:ascii="Palatino Linotype" w:hAnsi="Palatino Linotype" w:cs="Arial"/>
          <w:snapToGrid w:val="0"/>
          <w:sz w:val="20"/>
        </w:rPr>
        <w:t xml:space="preserve">išta, posebice tržišta zemalja </w:t>
      </w:r>
      <w:r w:rsidRPr="0066794C">
        <w:rPr>
          <w:rFonts w:ascii="Palatino Linotype" w:hAnsi="Palatino Linotype" w:cs="Arial"/>
          <w:snapToGrid w:val="0"/>
          <w:sz w:val="20"/>
        </w:rPr>
        <w:t>(tada utemeljene) Europske</w:t>
      </w:r>
      <w:r>
        <w:rPr>
          <w:rFonts w:ascii="Palatino Linotype" w:hAnsi="Palatino Linotype" w:cs="Arial"/>
          <w:snapToGrid w:val="0"/>
          <w:sz w:val="20"/>
        </w:rPr>
        <w:t xml:space="preserve"> ekonomske </w:t>
      </w:r>
      <w:r w:rsidRPr="0066794C">
        <w:rPr>
          <w:rFonts w:ascii="Palatino Linotype" w:hAnsi="Palatino Linotype" w:cs="Arial"/>
          <w:snapToGrid w:val="0"/>
          <w:sz w:val="20"/>
        </w:rPr>
        <w:t>zajednice.</w:t>
      </w:r>
    </w:p>
    <w:p w:rsidR="00374749" w:rsidRDefault="00374749" w:rsidP="00C63FBD">
      <w:pPr>
        <w:spacing w:line="240" w:lineRule="exact"/>
        <w:rPr>
          <w:rFonts w:ascii="Palatino Linotype" w:hAnsi="Palatino Linotype"/>
          <w:b/>
          <w:sz w:val="20"/>
          <w:szCs w:val="20"/>
        </w:rPr>
      </w:pPr>
    </w:p>
    <w:p w:rsidR="00C63FBD" w:rsidRPr="00C62719" w:rsidRDefault="00E90198" w:rsidP="00C63FBD">
      <w:pPr>
        <w:spacing w:line="240" w:lineRule="exact"/>
        <w:rPr>
          <w:rFonts w:ascii="Palatino Linotype" w:hAnsi="Palatino Linotype"/>
          <w:b/>
          <w:sz w:val="20"/>
          <w:szCs w:val="20"/>
        </w:rPr>
      </w:pPr>
      <w:r w:rsidRPr="00C62719">
        <w:rPr>
          <w:rFonts w:ascii="Palatino Linotype" w:hAnsi="Palatino Linotype"/>
          <w:b/>
          <w:sz w:val="20"/>
          <w:szCs w:val="20"/>
        </w:rPr>
        <w:lastRenderedPageBreak/>
        <w:t xml:space="preserve">2.2. </w:t>
      </w:r>
      <w:r w:rsidR="00C63FBD" w:rsidRPr="00C62719">
        <w:rPr>
          <w:rFonts w:ascii="Palatino Linotype" w:hAnsi="Palatino Linotype"/>
          <w:b/>
          <w:sz w:val="20"/>
          <w:szCs w:val="20"/>
        </w:rPr>
        <w:t xml:space="preserve">Poljoprivredni razvoj u Hrvatskoj </w:t>
      </w:r>
    </w:p>
    <w:p w:rsidR="00E90198" w:rsidRPr="00E3518D" w:rsidRDefault="00E90198" w:rsidP="00C63FBD">
      <w:pPr>
        <w:spacing w:line="240" w:lineRule="exact"/>
        <w:rPr>
          <w:rFonts w:ascii="Palatino Linotype" w:hAnsi="Palatino Linotype"/>
          <w:b/>
          <w:sz w:val="22"/>
          <w:szCs w:val="22"/>
        </w:rPr>
      </w:pPr>
    </w:p>
    <w:p w:rsidR="00C63FBD" w:rsidRDefault="00C63FBD" w:rsidP="00E90198">
      <w:pPr>
        <w:spacing w:line="360" w:lineRule="auto"/>
        <w:ind w:firstLine="720"/>
        <w:jc w:val="both"/>
        <w:rPr>
          <w:rFonts w:ascii="Palatino Linotype" w:hAnsi="Palatino Linotype"/>
          <w:sz w:val="20"/>
          <w:szCs w:val="20"/>
        </w:rPr>
      </w:pPr>
      <w:r w:rsidRPr="001048D6">
        <w:rPr>
          <w:rFonts w:ascii="Palatino Linotype" w:hAnsi="Palatino Linotype"/>
          <w:sz w:val="20"/>
          <w:szCs w:val="20"/>
        </w:rPr>
        <w:t xml:space="preserve">U prvom desetljeću gospodarskog razvoja, nakon obnove ratom uništenih </w:t>
      </w:r>
      <w:r>
        <w:rPr>
          <w:rFonts w:ascii="Palatino Linotype" w:hAnsi="Palatino Linotype"/>
          <w:sz w:val="20"/>
          <w:szCs w:val="20"/>
        </w:rPr>
        <w:t xml:space="preserve">proizvodnih i drugih kapaciteta, u središtu pozornosti glede investicijskih ulaganja bila je industrijalizacija uključujući elektrifikaciju, dok je poljoprivreda u tom pogledu bila zapostavljena. Cijene poljoprivrednih proizvoda bile su niske u odnosu na industrijske proizvode, uveden je obvezan, prisilni otkup poljoprivrednih proizvoda, koje su seljaci bili dužni prodavati po određenim, niskim cijenama, kako bi se podmirila rastuća potražnja za hranom sve većeg nepoljoprivrednog pučanstva. </w:t>
      </w:r>
    </w:p>
    <w:p w:rsidR="00C63FBD" w:rsidRDefault="00C63FBD" w:rsidP="00E90198">
      <w:pPr>
        <w:spacing w:line="360" w:lineRule="auto"/>
        <w:ind w:firstLine="720"/>
        <w:jc w:val="both"/>
        <w:rPr>
          <w:rFonts w:ascii="Palatino Linotype" w:hAnsi="Palatino Linotype"/>
          <w:sz w:val="20"/>
          <w:szCs w:val="20"/>
        </w:rPr>
      </w:pPr>
      <w:r>
        <w:rPr>
          <w:rFonts w:ascii="Palatino Linotype" w:hAnsi="Palatino Linotype"/>
          <w:sz w:val="20"/>
          <w:szCs w:val="20"/>
        </w:rPr>
        <w:t xml:space="preserve">Akumulacija koja se tako izvlačila iz poljoprivrede služila je izgradnju kapitalnih objekata u državnom/društvenom sektoru. To je za posljedicu imalo nisku stopu rasta poljoprivrede, od svega 1,7% godišnje u razdoblju 1947.-65., što je svega 0,3% više od tadašnjeg prirodnog prirasta pučanstva (Stipetić 1998). </w:t>
      </w:r>
    </w:p>
    <w:p w:rsidR="00C63FBD" w:rsidRDefault="00C63FBD" w:rsidP="00E90198">
      <w:pPr>
        <w:spacing w:line="360" w:lineRule="auto"/>
        <w:ind w:firstLine="720"/>
        <w:jc w:val="both"/>
        <w:rPr>
          <w:rFonts w:ascii="Palatino Linotype" w:hAnsi="Palatino Linotype"/>
          <w:sz w:val="20"/>
          <w:szCs w:val="20"/>
        </w:rPr>
      </w:pPr>
      <w:r>
        <w:rPr>
          <w:rFonts w:ascii="Palatino Linotype" w:hAnsi="Palatino Linotype"/>
          <w:sz w:val="20"/>
          <w:szCs w:val="20"/>
        </w:rPr>
        <w:t xml:space="preserve">Postupno rastući dohoci nepoljoprivrednog pučanstva stvaraju potražnju za hranom veću od domaće (niske) ponude tako da je uvoz bio znatan. U 1956. godini od ukupnog vanjsko-trgovinskog manjka, 80% je stvarao uvoz hrane. To je doba neuspjele kolektivizacije poljoprivrede putem seljačkih radnih zadruga, koja je znatno usporila poljoprivredni razvoj. </w:t>
      </w:r>
    </w:p>
    <w:p w:rsidR="00C63FBD" w:rsidRDefault="00527AA5" w:rsidP="00E90198">
      <w:pPr>
        <w:spacing w:line="360" w:lineRule="auto"/>
        <w:ind w:firstLine="720"/>
        <w:jc w:val="both"/>
        <w:rPr>
          <w:rFonts w:ascii="Palatino Linotype" w:hAnsi="Palatino Linotype"/>
          <w:sz w:val="20"/>
          <w:szCs w:val="20"/>
        </w:rPr>
      </w:pPr>
      <w:r>
        <w:rPr>
          <w:rFonts w:ascii="Palatino Linotype" w:hAnsi="Palatino Linotype"/>
          <w:sz w:val="20"/>
          <w:szCs w:val="20"/>
        </w:rPr>
        <w:t>Nestašica domaćih poljopri</w:t>
      </w:r>
      <w:r w:rsidR="00C63FBD">
        <w:rPr>
          <w:rFonts w:ascii="Palatino Linotype" w:hAnsi="Palatino Linotype"/>
          <w:sz w:val="20"/>
          <w:szCs w:val="20"/>
        </w:rPr>
        <w:t xml:space="preserve">vredno-prehrambenih proizvoda tada nameće promjenu odnosa glede poljoprivrede, te se investicijska politika znatnije počinje usmjeravati na povećanje poljoprivredne proizvodnje. Donaša se novi pristup u poljoprivrednoj politici u vidu Rezolucije o razvoju poljoprivrede u 1954. godini, kojom se traži brži razvoj poljoprivrede, a što se namjerava postići većim investicijama u poljoprivredu i promjenom uvjeta privređivanja. No isto taj program ističe potrebu „socijalističkog preobražaja sela“, jačanje društvenih poljoprivrednih gospodarstava i seljačkih radnih zadruga i proizvodnu suradnju-tzv. "socijalističku kooperaciju" društvenih i seljačkih gospodarstava. </w:t>
      </w:r>
    </w:p>
    <w:p w:rsidR="00C63FBD" w:rsidRDefault="00C63FBD" w:rsidP="00E90198">
      <w:pPr>
        <w:spacing w:line="360" w:lineRule="auto"/>
        <w:ind w:firstLine="720"/>
        <w:jc w:val="both"/>
        <w:rPr>
          <w:rFonts w:ascii="Palatino Linotype" w:hAnsi="Palatino Linotype"/>
          <w:sz w:val="20"/>
          <w:szCs w:val="20"/>
        </w:rPr>
      </w:pPr>
      <w:r>
        <w:rPr>
          <w:rFonts w:ascii="Palatino Linotype" w:hAnsi="Palatino Linotype"/>
          <w:sz w:val="20"/>
          <w:szCs w:val="20"/>
        </w:rPr>
        <w:t xml:space="preserve">Povećana ulaganja u novu tehnologiju, sortiment u biljnoj proizvodnji, u mehanizaciju i potrošnju mineralnih gnojiva, u poboljšanje pasminskog sastava u stočarstvu, podizanje nasada voćaka i vinograda i drugo ali uglavnom na društvenom sektoru poljoprivrede i kooperaciji, rezultiraju znatnim porastom stope rasta poljoprivrede. Poljoprivredna proizvodnja se u razdoblju 1957.-61. godine udvostručava, stopa rasta povećava na 8% godišnje. To se razdoblje često naziva u domaćoj literaturi kao „zlatno doba poljoprivrede“. Porast poljoprivredne proizvodnje smanjuje uvoz poljoprivredno-prehrambenih proizvoda, cijene se stabiliziraju. To pogoduje porastu industrije i drugih nepoljoprivrednih djelatnosti, raste zaposlenost i životni standard. </w:t>
      </w:r>
    </w:p>
    <w:p w:rsidR="00C63FBD" w:rsidRDefault="00C63FBD" w:rsidP="00E90198">
      <w:pPr>
        <w:spacing w:line="360" w:lineRule="auto"/>
        <w:ind w:firstLine="720"/>
        <w:jc w:val="both"/>
        <w:rPr>
          <w:rFonts w:ascii="Palatino Linotype" w:hAnsi="Palatino Linotype"/>
          <w:sz w:val="20"/>
          <w:szCs w:val="20"/>
        </w:rPr>
      </w:pPr>
      <w:r>
        <w:rPr>
          <w:rFonts w:ascii="Palatino Linotype" w:hAnsi="Palatino Linotype"/>
          <w:sz w:val="20"/>
          <w:szCs w:val="20"/>
        </w:rPr>
        <w:t xml:space="preserve">Taj polet glede poljoprivrede, međutim, nije dugo trajao, iza 1962. godine rast poljoprivrede se usporava, stopa porasta se smanjuje na 3,4% odnosno više od polovice od stope </w:t>
      </w:r>
      <w:r>
        <w:rPr>
          <w:rFonts w:ascii="Palatino Linotype" w:hAnsi="Palatino Linotype"/>
          <w:sz w:val="20"/>
          <w:szCs w:val="20"/>
        </w:rPr>
        <w:lastRenderedPageBreak/>
        <w:t>postignute u prethodnom razdoblju. Posljedično tome rastu cijene poljoprivredno-prehrambenih proizvoda, pogotovo što se izvoz ne smanjuje zbog viših cijena na vanjskim tržištim</w:t>
      </w:r>
      <w:r w:rsidR="00527AA5">
        <w:rPr>
          <w:rFonts w:ascii="Palatino Linotype" w:hAnsi="Palatino Linotype"/>
          <w:sz w:val="20"/>
          <w:szCs w:val="20"/>
        </w:rPr>
        <w:t>a</w:t>
      </w:r>
      <w:r>
        <w:rPr>
          <w:rFonts w:ascii="Palatino Linotype" w:hAnsi="Palatino Linotype"/>
          <w:sz w:val="20"/>
          <w:szCs w:val="20"/>
        </w:rPr>
        <w:t xml:space="preserve">. Povećanje cijena hrane potiče porast dohodaka u nepoljoprivrednim djelatnostima i više od realnog, te se javlja inflacija. </w:t>
      </w:r>
    </w:p>
    <w:p w:rsidR="00C63FBD" w:rsidRDefault="00C63FBD" w:rsidP="00E90198">
      <w:pPr>
        <w:spacing w:line="360" w:lineRule="auto"/>
        <w:ind w:firstLine="720"/>
        <w:jc w:val="both"/>
        <w:rPr>
          <w:rFonts w:ascii="Palatino Linotype" w:hAnsi="Palatino Linotype"/>
          <w:sz w:val="20"/>
          <w:szCs w:val="20"/>
        </w:rPr>
      </w:pPr>
      <w:r>
        <w:rPr>
          <w:rFonts w:ascii="Palatino Linotype" w:hAnsi="Palatino Linotype"/>
          <w:sz w:val="20"/>
          <w:szCs w:val="20"/>
        </w:rPr>
        <w:t>Gospodarska reforma 1965. godine koja je uvedena da bi r</w:t>
      </w:r>
      <w:r w:rsidR="00527AA5">
        <w:rPr>
          <w:rFonts w:ascii="Palatino Linotype" w:hAnsi="Palatino Linotype"/>
          <w:sz w:val="20"/>
          <w:szCs w:val="20"/>
        </w:rPr>
        <w:t>i</w:t>
      </w:r>
      <w:r>
        <w:rPr>
          <w:rFonts w:ascii="Palatino Linotype" w:hAnsi="Palatino Linotype"/>
          <w:sz w:val="20"/>
          <w:szCs w:val="20"/>
        </w:rPr>
        <w:t>ješila nastale gospodarske poteškoće u većini ih ne rješava, zaposlenost se smanjuje te se zbog toga javlja u sve većem obujmu ekonomska emigracija hrvatskih ljudi u inozemstvo, investicije u poljoprivredu se smanjuju, tako da godišnja stopa rasta poljoprivrede u razdoblju 1965.- 1985. godine iznosi svega 2%. Deficit poljoprivrede u vanjsko-trgovinskoj bilanci raste. U gospodarstvu se javljaju i tzv. političke  investicije u razne objekte, tvornice i slično koje nisu opravdane, tako da se učinkovitost investicija znatno smanjuje. Sve više</w:t>
      </w:r>
      <w:r w:rsidRPr="007569ED">
        <w:rPr>
          <w:rFonts w:ascii="Palatino Linotype" w:hAnsi="Palatino Linotype"/>
          <w:sz w:val="20"/>
          <w:szCs w:val="20"/>
        </w:rPr>
        <w:t xml:space="preserve"> </w:t>
      </w:r>
      <w:r>
        <w:rPr>
          <w:rFonts w:ascii="Palatino Linotype" w:hAnsi="Palatino Linotype"/>
          <w:sz w:val="20"/>
          <w:szCs w:val="20"/>
        </w:rPr>
        <w:t>raste inozemni dug, a inflacija se ne obuzdava.</w:t>
      </w:r>
    </w:p>
    <w:p w:rsidR="00C63FBD" w:rsidRDefault="00C63FBD" w:rsidP="00C63FBD">
      <w:pPr>
        <w:spacing w:line="240" w:lineRule="exact"/>
        <w:rPr>
          <w:rFonts w:ascii="Palatino Linotype" w:hAnsi="Palatino Linotype"/>
          <w:sz w:val="20"/>
          <w:szCs w:val="20"/>
        </w:rPr>
      </w:pPr>
    </w:p>
    <w:p w:rsidR="00C63FBD" w:rsidRPr="00C62719" w:rsidRDefault="00E90198" w:rsidP="00E90198">
      <w:pPr>
        <w:spacing w:line="360" w:lineRule="auto"/>
        <w:rPr>
          <w:rFonts w:ascii="Palatino Linotype" w:hAnsi="Palatino Linotype"/>
          <w:b/>
          <w:sz w:val="20"/>
          <w:szCs w:val="20"/>
        </w:rPr>
      </w:pPr>
      <w:r w:rsidRPr="00C62719">
        <w:rPr>
          <w:rFonts w:ascii="Palatino Linotype" w:hAnsi="Palatino Linotype"/>
          <w:b/>
          <w:sz w:val="20"/>
          <w:szCs w:val="20"/>
        </w:rPr>
        <w:t xml:space="preserve">2.3. </w:t>
      </w:r>
      <w:r w:rsidR="00C63FBD" w:rsidRPr="00C62719">
        <w:rPr>
          <w:rFonts w:ascii="Palatino Linotype" w:hAnsi="Palatino Linotype"/>
          <w:b/>
          <w:sz w:val="20"/>
          <w:szCs w:val="20"/>
        </w:rPr>
        <w:t>Razvoj zadrugarstva i poljoprivredne službe u Hrvatskoj</w:t>
      </w:r>
    </w:p>
    <w:p w:rsidR="00C63FBD" w:rsidRDefault="00E90198" w:rsidP="00E90198">
      <w:pPr>
        <w:spacing w:line="360" w:lineRule="auto"/>
        <w:ind w:firstLine="426"/>
        <w:rPr>
          <w:rFonts w:ascii="Palatino Linotype" w:hAnsi="Palatino Linotype"/>
          <w:b/>
          <w:sz w:val="20"/>
          <w:szCs w:val="20"/>
        </w:rPr>
      </w:pPr>
      <w:r>
        <w:rPr>
          <w:rFonts w:ascii="Palatino Linotype" w:hAnsi="Palatino Linotype"/>
          <w:b/>
          <w:sz w:val="20"/>
          <w:szCs w:val="20"/>
        </w:rPr>
        <w:t xml:space="preserve">2.3.1. </w:t>
      </w:r>
      <w:r w:rsidR="00C63FBD">
        <w:rPr>
          <w:rFonts w:ascii="Palatino Linotype" w:hAnsi="Palatino Linotype"/>
          <w:b/>
          <w:sz w:val="20"/>
          <w:szCs w:val="20"/>
        </w:rPr>
        <w:t>Zadrugarstvo</w:t>
      </w:r>
    </w:p>
    <w:p w:rsidR="00E90198" w:rsidRPr="00E90198" w:rsidRDefault="00E90198" w:rsidP="00E90198">
      <w:pPr>
        <w:spacing w:line="240" w:lineRule="exact"/>
        <w:ind w:firstLine="426"/>
        <w:rPr>
          <w:rFonts w:ascii="Palatino Linotype" w:hAnsi="Palatino Linotype"/>
          <w:b/>
          <w:sz w:val="10"/>
          <w:szCs w:val="10"/>
        </w:rPr>
      </w:pPr>
    </w:p>
    <w:p w:rsidR="00C63FBD" w:rsidRPr="00E50AE6" w:rsidRDefault="00C63FBD" w:rsidP="00E90198">
      <w:pPr>
        <w:spacing w:line="360" w:lineRule="auto"/>
        <w:ind w:firstLine="720"/>
        <w:jc w:val="both"/>
        <w:rPr>
          <w:rFonts w:ascii="Palatino Linotype" w:hAnsi="Palatino Linotype"/>
          <w:sz w:val="20"/>
          <w:szCs w:val="20"/>
        </w:rPr>
      </w:pPr>
      <w:r w:rsidRPr="00E50AE6">
        <w:rPr>
          <w:rFonts w:ascii="Palatino Linotype" w:hAnsi="Palatino Linotype"/>
          <w:sz w:val="20"/>
          <w:szCs w:val="20"/>
        </w:rPr>
        <w:t>U Hrvatskoj i to u Dalmaciji na Korčuli se 1.</w:t>
      </w:r>
      <w:r>
        <w:rPr>
          <w:rFonts w:ascii="Palatino Linotype" w:hAnsi="Palatino Linotype"/>
          <w:sz w:val="20"/>
          <w:szCs w:val="20"/>
        </w:rPr>
        <w:t xml:space="preserve"> </w:t>
      </w:r>
      <w:r w:rsidRPr="00E50AE6">
        <w:rPr>
          <w:rFonts w:ascii="Palatino Linotype" w:hAnsi="Palatino Linotype"/>
          <w:sz w:val="20"/>
          <w:szCs w:val="20"/>
        </w:rPr>
        <w:t>prosinca 1864.</w:t>
      </w:r>
      <w:r>
        <w:rPr>
          <w:rFonts w:ascii="Palatino Linotype" w:hAnsi="Palatino Linotype"/>
          <w:sz w:val="20"/>
          <w:szCs w:val="20"/>
        </w:rPr>
        <w:t xml:space="preserve"> </w:t>
      </w:r>
      <w:r w:rsidRPr="00E50AE6">
        <w:rPr>
          <w:rFonts w:ascii="Palatino Linotype" w:hAnsi="Palatino Linotype"/>
          <w:sz w:val="20"/>
          <w:szCs w:val="20"/>
        </w:rPr>
        <w:t xml:space="preserve">godine utemeljuje prva </w:t>
      </w:r>
      <w:r>
        <w:rPr>
          <w:rFonts w:ascii="Palatino Linotype" w:hAnsi="Palatino Linotype"/>
          <w:sz w:val="20"/>
          <w:szCs w:val="20"/>
        </w:rPr>
        <w:t xml:space="preserve">(kreditne) </w:t>
      </w:r>
      <w:r w:rsidRPr="00E50AE6">
        <w:rPr>
          <w:rFonts w:ascii="Palatino Linotype" w:hAnsi="Palatino Linotype"/>
          <w:sz w:val="20"/>
          <w:szCs w:val="20"/>
        </w:rPr>
        <w:t>zadruga pod imenom “Blagajna uzajamne vje</w:t>
      </w:r>
      <w:r>
        <w:rPr>
          <w:rFonts w:ascii="Palatino Linotype" w:hAnsi="Palatino Linotype"/>
          <w:sz w:val="20"/>
          <w:szCs w:val="20"/>
        </w:rPr>
        <w:t>resije”. Na području Hrvatske je</w:t>
      </w:r>
      <w:r w:rsidRPr="00E50AE6">
        <w:rPr>
          <w:rFonts w:ascii="Palatino Linotype" w:hAnsi="Palatino Linotype"/>
          <w:sz w:val="20"/>
          <w:szCs w:val="20"/>
        </w:rPr>
        <w:t xml:space="preserve"> do kraja I.</w:t>
      </w:r>
      <w:r>
        <w:rPr>
          <w:rFonts w:ascii="Palatino Linotype" w:hAnsi="Palatino Linotype"/>
          <w:sz w:val="20"/>
          <w:szCs w:val="20"/>
        </w:rPr>
        <w:t xml:space="preserve"> </w:t>
      </w:r>
      <w:r w:rsidRPr="00E50AE6">
        <w:rPr>
          <w:rFonts w:ascii="Palatino Linotype" w:hAnsi="Palatino Linotype"/>
          <w:sz w:val="20"/>
          <w:szCs w:val="20"/>
        </w:rPr>
        <w:t>svjetskog rata djelovalo preko 1.500 zadruga, najviše štedno-kreditnih, s preko 250.000 učlanjenih zadrugara, dok je u vrijeme raspada stare Jugoslavije na današnjem teritoriju Hrvatske bilo čak 2.500 zadruga, (od čega najviše kreditnih) s preko 460 tisuća zadrugara.</w:t>
      </w:r>
      <w:r>
        <w:rPr>
          <w:rFonts w:ascii="Palatino Linotype" w:hAnsi="Palatino Linotype"/>
          <w:sz w:val="20"/>
          <w:szCs w:val="20"/>
        </w:rPr>
        <w:t xml:space="preserve"> Razvoj zadrugarstva u Hrvatskoj bio je na tragu europskog poljoprivrednog zadrugarstva uz ista ili slična načela i aktivnost. </w:t>
      </w:r>
    </w:p>
    <w:p w:rsidR="00C63FBD" w:rsidRDefault="00C63FBD" w:rsidP="00E90198">
      <w:pPr>
        <w:spacing w:line="360" w:lineRule="auto"/>
        <w:ind w:firstLine="720"/>
        <w:jc w:val="both"/>
        <w:rPr>
          <w:rFonts w:ascii="Palatino Linotype" w:hAnsi="Palatino Linotype"/>
          <w:sz w:val="20"/>
          <w:szCs w:val="20"/>
        </w:rPr>
      </w:pPr>
      <w:r>
        <w:rPr>
          <w:rFonts w:ascii="Palatino Linotype" w:hAnsi="Palatino Linotype"/>
          <w:sz w:val="20"/>
          <w:szCs w:val="20"/>
        </w:rPr>
        <w:t>Nakon II. svjetskog rata pa nadalje u tadašnjem novom društveno-političkom i gospodarskom sustavu razvoj klasičnog zadrugarstva ne nastavlja razvojni put, jer se takvo zad</w:t>
      </w:r>
      <w:r w:rsidR="00374749">
        <w:rPr>
          <w:rFonts w:ascii="Palatino Linotype" w:hAnsi="Palatino Linotype"/>
          <w:sz w:val="20"/>
          <w:szCs w:val="20"/>
        </w:rPr>
        <w:t>r</w:t>
      </w:r>
      <w:r>
        <w:rPr>
          <w:rFonts w:ascii="Palatino Linotype" w:hAnsi="Palatino Linotype"/>
          <w:sz w:val="20"/>
          <w:szCs w:val="20"/>
        </w:rPr>
        <w:t xml:space="preserve">ugarstvo, koje je postojalo i razvijalo se u zemljama zapadne Europe i Hrvatskoj prije II. svjetskog rata, nije uklapalo u novo-stvoreni komunistički sustav. Dogmatski stav za ukidanje privatnog vlasništva, političko isticanje potrebe stvaranja društvene poljoprivrede a zanemarivanje i ograničavanja razvoja seljačkih gospodarstava, kao tada nepodobna slika privatnog vlasništva, rezultirao je nakon II. svjetskog rata na području Jugoslavije pa tako i Hrvatske (u kojoj je zadrugarstvo bilo razvijenije), do postupnog ukidanja klasičnog zadrugarstva i zadruga. Nekadašnje zadruge koje su ostale iza rata, postaju opće poljoprivredne zadruge (OPZ), čija je djelatnost bila otkup odnosno prodaja poljoprivrednih proizvoda kao i nabava potrebnih sredstava za poljoprivredu. S vremenom ukidaju se bitna zadružna načela kao što je to demokratska zadružna uprava, a u doba uvođenja radničkog upravljanja u društvena poduzeća i ustanove 60-ih godina XX. stoljeća, u zadrugu se uvodi zadružni savjet kao ključno upravljačko tijelo sastavljeno </w:t>
      </w:r>
      <w:r>
        <w:rPr>
          <w:rFonts w:ascii="Palatino Linotype" w:hAnsi="Palatino Linotype"/>
          <w:sz w:val="20"/>
          <w:szCs w:val="20"/>
        </w:rPr>
        <w:lastRenderedPageBreak/>
        <w:t xml:space="preserve">od zaposlenika zadruge i seljaka zadrugara, u kojem seljak zadrugar nije imao većeg upliva na bitne odluke. Takve hibridne organizacije imale su vrlo malo sličnosti s klasičnim zadrugama. </w:t>
      </w:r>
    </w:p>
    <w:p w:rsidR="00C63FBD" w:rsidRDefault="00C63FBD" w:rsidP="00E90198">
      <w:pPr>
        <w:spacing w:line="360" w:lineRule="auto"/>
        <w:ind w:firstLine="720"/>
        <w:jc w:val="both"/>
        <w:rPr>
          <w:rFonts w:ascii="Palatino Linotype" w:hAnsi="Palatino Linotype"/>
          <w:sz w:val="20"/>
          <w:szCs w:val="20"/>
        </w:rPr>
      </w:pPr>
      <w:r>
        <w:rPr>
          <w:rFonts w:ascii="Palatino Linotype" w:hAnsi="Palatino Linotype"/>
          <w:sz w:val="20"/>
          <w:szCs w:val="20"/>
        </w:rPr>
        <w:t xml:space="preserve">Osnova dogmatske ideje je bila: što će seljacima zadruga koja bi mogla pomoći da ojačaju kad seljaštvo i privatni sektor tako i tako treba nestati (ukinuti). Tek koncem 80-ih godina, neposredno prije kraha komunističkog sustava, preko novog zakona o zadrugama pokušalo se vratiti zadruge bar djelomično na izvorne oblike. </w:t>
      </w:r>
    </w:p>
    <w:p w:rsidR="00C63FBD" w:rsidRDefault="00C63FBD" w:rsidP="00C63FBD">
      <w:pPr>
        <w:spacing w:line="240" w:lineRule="exact"/>
        <w:ind w:firstLine="720"/>
        <w:rPr>
          <w:rFonts w:ascii="Palatino Linotype" w:hAnsi="Palatino Linotype"/>
          <w:sz w:val="20"/>
          <w:szCs w:val="20"/>
        </w:rPr>
      </w:pPr>
    </w:p>
    <w:p w:rsidR="00C63FBD" w:rsidRDefault="00E90198" w:rsidP="00E90198">
      <w:pPr>
        <w:spacing w:line="240" w:lineRule="exact"/>
        <w:ind w:firstLine="426"/>
        <w:rPr>
          <w:rFonts w:ascii="Palatino Linotype" w:hAnsi="Palatino Linotype"/>
          <w:b/>
          <w:sz w:val="20"/>
          <w:szCs w:val="20"/>
        </w:rPr>
      </w:pPr>
      <w:r>
        <w:rPr>
          <w:rFonts w:ascii="Palatino Linotype" w:hAnsi="Palatino Linotype"/>
          <w:b/>
          <w:sz w:val="20"/>
          <w:szCs w:val="20"/>
        </w:rPr>
        <w:t xml:space="preserve">2.3.2. </w:t>
      </w:r>
      <w:r w:rsidR="00C63FBD" w:rsidRPr="00097737">
        <w:rPr>
          <w:rFonts w:ascii="Palatino Linotype" w:hAnsi="Palatino Linotype"/>
          <w:b/>
          <w:sz w:val="20"/>
          <w:szCs w:val="20"/>
        </w:rPr>
        <w:t>Kolektivizacija poljoprivr</w:t>
      </w:r>
      <w:r w:rsidR="00276F93">
        <w:rPr>
          <w:rFonts w:ascii="Palatino Linotype" w:hAnsi="Palatino Linotype"/>
          <w:b/>
          <w:sz w:val="20"/>
          <w:szCs w:val="20"/>
        </w:rPr>
        <w:t>e</w:t>
      </w:r>
      <w:r w:rsidR="00C63FBD" w:rsidRPr="00097737">
        <w:rPr>
          <w:rFonts w:ascii="Palatino Linotype" w:hAnsi="Palatino Linotype"/>
          <w:b/>
          <w:sz w:val="20"/>
          <w:szCs w:val="20"/>
        </w:rPr>
        <w:t>de</w:t>
      </w:r>
    </w:p>
    <w:p w:rsidR="00E90198" w:rsidRPr="00097737" w:rsidRDefault="00E90198" w:rsidP="00E90198">
      <w:pPr>
        <w:spacing w:line="240" w:lineRule="exact"/>
        <w:ind w:firstLine="426"/>
        <w:rPr>
          <w:rFonts w:ascii="Palatino Linotype" w:hAnsi="Palatino Linotype"/>
          <w:b/>
          <w:sz w:val="20"/>
          <w:szCs w:val="20"/>
        </w:rPr>
      </w:pPr>
    </w:p>
    <w:p w:rsidR="00C63FBD" w:rsidRDefault="00C63FBD" w:rsidP="00E90198">
      <w:pPr>
        <w:spacing w:line="360" w:lineRule="auto"/>
        <w:ind w:firstLine="720"/>
        <w:jc w:val="both"/>
        <w:rPr>
          <w:rFonts w:ascii="Palatino Linotype" w:hAnsi="Palatino Linotype"/>
          <w:sz w:val="20"/>
          <w:szCs w:val="20"/>
        </w:rPr>
      </w:pPr>
      <w:r>
        <w:rPr>
          <w:rFonts w:ascii="Palatino Linotype" w:hAnsi="Palatino Linotype"/>
          <w:sz w:val="20"/>
          <w:szCs w:val="20"/>
        </w:rPr>
        <w:t>Odmah iza II. svjetskog rata, najviše početkom pedesetih godina, država potiče osnivanje jednog potpuno drugog oblika zadruga poznatog kao seljačke radne zadruge (SRZ) i to po uzoru na tip zadruge koje se javljaju 30-ih godina XX. stoljeća u Sovjetskom savezu</w:t>
      </w:r>
      <w:r w:rsidRPr="00785158">
        <w:rPr>
          <w:rFonts w:ascii="Palatino Linotype" w:hAnsi="Palatino Linotype"/>
          <w:sz w:val="20"/>
          <w:szCs w:val="20"/>
        </w:rPr>
        <w:t xml:space="preserve"> </w:t>
      </w:r>
      <w:r>
        <w:rPr>
          <w:rFonts w:ascii="Palatino Linotype" w:hAnsi="Palatino Linotype"/>
          <w:sz w:val="20"/>
          <w:szCs w:val="20"/>
        </w:rPr>
        <w:t xml:space="preserve">u doba Staljina pod nazivom </w:t>
      </w:r>
      <w:r w:rsidRPr="00785158">
        <w:rPr>
          <w:rFonts w:ascii="Palatino Linotype" w:hAnsi="Palatino Linotype"/>
          <w:i/>
          <w:sz w:val="20"/>
          <w:szCs w:val="20"/>
        </w:rPr>
        <w:t>kolhoz</w:t>
      </w:r>
      <w:r>
        <w:rPr>
          <w:rFonts w:ascii="Palatino Linotype" w:hAnsi="Palatino Linotype"/>
          <w:i/>
          <w:sz w:val="20"/>
          <w:szCs w:val="20"/>
        </w:rPr>
        <w:t>i</w:t>
      </w:r>
      <w:r>
        <w:rPr>
          <w:rFonts w:ascii="Palatino Linotype" w:hAnsi="Palatino Linotype"/>
          <w:sz w:val="20"/>
          <w:szCs w:val="20"/>
        </w:rPr>
        <w:t>. Premda je među seljacima-kolonistima koji došavši iz južnih nerazvijenih područja zemlje naseljavaju ravničarka</w:t>
      </w:r>
      <w:r w:rsidR="00276F93">
        <w:rPr>
          <w:rFonts w:ascii="Palatino Linotype" w:hAnsi="Palatino Linotype"/>
          <w:sz w:val="20"/>
          <w:szCs w:val="20"/>
        </w:rPr>
        <w:t xml:space="preserve"> </w:t>
      </w:r>
      <w:r>
        <w:rPr>
          <w:rFonts w:ascii="Palatino Linotype" w:hAnsi="Palatino Linotype"/>
          <w:sz w:val="20"/>
          <w:szCs w:val="20"/>
        </w:rPr>
        <w:t>područja u silom napuštena (tada bogata) imanja njemačkih doseljenika-„folksdojčera“ bilo pojava stvaranja takvog tipa proizvođačkih zadruga, u većini su seljaci ekonomskom i neekonomskom prisilom tjerani u te zadruge. Svi oni koji bi ušli u te zadruge imali su olakšice u obveznom otkupu i porezu.</w:t>
      </w:r>
    </w:p>
    <w:p w:rsidR="00C63FBD" w:rsidRDefault="00C63FBD" w:rsidP="00E90198">
      <w:pPr>
        <w:spacing w:line="360" w:lineRule="auto"/>
        <w:ind w:firstLine="720"/>
        <w:jc w:val="both"/>
        <w:rPr>
          <w:rFonts w:ascii="Palatino Linotype" w:hAnsi="Palatino Linotype"/>
          <w:sz w:val="20"/>
          <w:szCs w:val="20"/>
        </w:rPr>
      </w:pPr>
      <w:r>
        <w:rPr>
          <w:rFonts w:ascii="Palatino Linotype" w:hAnsi="Palatino Linotype"/>
          <w:sz w:val="20"/>
          <w:szCs w:val="20"/>
        </w:rPr>
        <w:t xml:space="preserve">U ovom modelu kolhoznog tipa zadruge sva seljačka zemlja zadrugara osim okućnice ušla je u zadrugu kao i krupna stoka i druga sredstva. Seljaci, novo-stvoreni zadrugari, radili su po brigadnom sustavu zajednički na toj zadružnoj zemlji, a za rad, koji je bio normiran – </w:t>
      </w:r>
      <w:r w:rsidRPr="00AB322D">
        <w:rPr>
          <w:rFonts w:ascii="Palatino Linotype" w:hAnsi="Palatino Linotype"/>
          <w:i/>
          <w:sz w:val="20"/>
          <w:szCs w:val="20"/>
        </w:rPr>
        <w:t>trudodan</w:t>
      </w:r>
      <w:r>
        <w:rPr>
          <w:rFonts w:ascii="Palatino Linotype" w:hAnsi="Palatino Linotype"/>
          <w:i/>
          <w:sz w:val="20"/>
          <w:szCs w:val="20"/>
        </w:rPr>
        <w:t xml:space="preserve">, </w:t>
      </w:r>
      <w:r>
        <w:rPr>
          <w:rFonts w:ascii="Palatino Linotype" w:hAnsi="Palatino Linotype"/>
          <w:sz w:val="20"/>
          <w:szCs w:val="20"/>
        </w:rPr>
        <w:t>dobivali novčanu i naturalnu naknadu, uglavnom</w:t>
      </w:r>
      <w:r w:rsidR="00276F93">
        <w:rPr>
          <w:rFonts w:ascii="Palatino Linotype" w:hAnsi="Palatino Linotype"/>
          <w:sz w:val="20"/>
          <w:szCs w:val="20"/>
        </w:rPr>
        <w:t xml:space="preserve"> </w:t>
      </w:r>
      <w:r>
        <w:rPr>
          <w:rFonts w:ascii="Palatino Linotype" w:hAnsi="Palatino Linotype"/>
          <w:sz w:val="20"/>
          <w:szCs w:val="20"/>
        </w:rPr>
        <w:t xml:space="preserve">je to bio nestimulativan sustav. </w:t>
      </w:r>
    </w:p>
    <w:p w:rsidR="00C63FBD" w:rsidRDefault="00C63FBD" w:rsidP="00E90198">
      <w:pPr>
        <w:spacing w:line="360" w:lineRule="auto"/>
        <w:ind w:firstLine="720"/>
        <w:jc w:val="both"/>
        <w:rPr>
          <w:rFonts w:ascii="Palatino Linotype" w:hAnsi="Palatino Linotype"/>
          <w:sz w:val="20"/>
          <w:szCs w:val="20"/>
        </w:rPr>
      </w:pPr>
      <w:r>
        <w:rPr>
          <w:rFonts w:ascii="Palatino Linotype" w:hAnsi="Palatino Linotype"/>
          <w:sz w:val="20"/>
          <w:szCs w:val="20"/>
        </w:rPr>
        <w:t>U tadašnjoj Jugoslaviji, oko 1/5 ukupne poljoprivredne površine bilo je uključeno u te SRZ-e. Zbog prisile, nemotiviranog rada odnosno plaćanja, zbog nerazvijenih proizvodnih sredstava te su zadruge doživjele vrlo brzo neuspjeh u smislu proizvodnih i ekonomskih rezultata. Država je zbog toga bila prisiljena zakonski omogućiti reorganizaciju ustvari</w:t>
      </w:r>
      <w:r w:rsidRPr="00784EBD">
        <w:rPr>
          <w:rFonts w:ascii="Palatino Linotype" w:hAnsi="Palatino Linotype"/>
          <w:sz w:val="20"/>
          <w:szCs w:val="20"/>
        </w:rPr>
        <w:t xml:space="preserve"> </w:t>
      </w:r>
      <w:r>
        <w:rPr>
          <w:rFonts w:ascii="Palatino Linotype" w:hAnsi="Palatino Linotype"/>
          <w:sz w:val="20"/>
          <w:szCs w:val="20"/>
        </w:rPr>
        <w:t xml:space="preserve">ukinuće tih zadruga i izlazak zadrugara iz zadruga. (Uredba o reorganizaciji SRZ iz 1953. godine). Napuštanje zadruga i njihovo nestajanje odvijalo se vrlo brzo, u par godina, seljaci u se vratili na svoja gospodarstva a jedan dio tih zadruga pretvoren je u društvena poljoprivredna gospodarstva. (Slično se zbilo u Poljskoj koja također odustaje – 1956.g od kolektivizacije poljoprivrede.) </w:t>
      </w:r>
    </w:p>
    <w:p w:rsidR="00C63FBD" w:rsidRDefault="00C63FBD" w:rsidP="00E90198">
      <w:pPr>
        <w:spacing w:line="360" w:lineRule="auto"/>
        <w:ind w:firstLine="720"/>
        <w:jc w:val="both"/>
        <w:rPr>
          <w:rFonts w:ascii="Palatino Linotype" w:hAnsi="Palatino Linotype"/>
          <w:sz w:val="20"/>
          <w:szCs w:val="20"/>
        </w:rPr>
      </w:pPr>
      <w:r>
        <w:rPr>
          <w:rFonts w:ascii="Palatino Linotype" w:hAnsi="Palatino Linotype"/>
          <w:sz w:val="20"/>
          <w:szCs w:val="20"/>
        </w:rPr>
        <w:t>Posljedice su bile ekonomske, u višegodišnjoj izgubljenoj mogućnosti razvoja obiteljske poljoprivrede, koja je tada bila prevladavajuća u agrarnoj strukturi, kao i u društvenoj strani prisile tadašnje vlasti nad seljaštvom (i uz ljudske i materijalne gubitke), u stvaranju nepovjerenja za buduće oblike zadružnog organiziranja i pod drugim uvjetima).</w:t>
      </w:r>
    </w:p>
    <w:p w:rsidR="00C63FBD" w:rsidRDefault="00C63FBD" w:rsidP="00C63FBD">
      <w:pPr>
        <w:spacing w:line="240" w:lineRule="exact"/>
        <w:ind w:firstLine="720"/>
        <w:rPr>
          <w:rFonts w:ascii="Palatino Linotype" w:hAnsi="Palatino Linotype"/>
          <w:sz w:val="20"/>
          <w:szCs w:val="20"/>
        </w:rPr>
      </w:pPr>
    </w:p>
    <w:p w:rsidR="00E90198" w:rsidRDefault="00E90198" w:rsidP="00C63FBD">
      <w:pPr>
        <w:spacing w:line="240" w:lineRule="exact"/>
        <w:ind w:firstLine="720"/>
        <w:rPr>
          <w:rFonts w:ascii="Palatino Linotype" w:hAnsi="Palatino Linotype"/>
          <w:sz w:val="20"/>
          <w:szCs w:val="20"/>
        </w:rPr>
      </w:pPr>
    </w:p>
    <w:p w:rsidR="00E90198" w:rsidRDefault="00E90198" w:rsidP="00C63FBD">
      <w:pPr>
        <w:spacing w:line="240" w:lineRule="exact"/>
        <w:ind w:firstLine="720"/>
        <w:rPr>
          <w:rFonts w:ascii="Palatino Linotype" w:hAnsi="Palatino Linotype"/>
          <w:sz w:val="20"/>
          <w:szCs w:val="20"/>
        </w:rPr>
      </w:pPr>
    </w:p>
    <w:p w:rsidR="00E90198" w:rsidRDefault="00E90198" w:rsidP="00E90198">
      <w:pPr>
        <w:ind w:firstLine="720"/>
        <w:rPr>
          <w:rFonts w:ascii="Palatino Linotype" w:hAnsi="Palatino Linotype"/>
          <w:sz w:val="20"/>
          <w:szCs w:val="20"/>
        </w:rPr>
      </w:pPr>
    </w:p>
    <w:p w:rsidR="00C63FBD" w:rsidRDefault="00E90198" w:rsidP="00E90198">
      <w:pPr>
        <w:ind w:firstLine="426"/>
        <w:rPr>
          <w:rFonts w:ascii="Palatino Linotype" w:hAnsi="Palatino Linotype"/>
          <w:b/>
          <w:sz w:val="20"/>
          <w:szCs w:val="20"/>
        </w:rPr>
      </w:pPr>
      <w:r>
        <w:rPr>
          <w:rFonts w:ascii="Palatino Linotype" w:hAnsi="Palatino Linotype"/>
          <w:b/>
          <w:sz w:val="20"/>
          <w:szCs w:val="20"/>
        </w:rPr>
        <w:lastRenderedPageBreak/>
        <w:t xml:space="preserve">2.3.3. </w:t>
      </w:r>
      <w:r w:rsidR="00C63FBD" w:rsidRPr="00676669">
        <w:rPr>
          <w:rFonts w:ascii="Palatino Linotype" w:hAnsi="Palatino Linotype"/>
          <w:b/>
          <w:sz w:val="20"/>
          <w:szCs w:val="20"/>
        </w:rPr>
        <w:t>Poljo</w:t>
      </w:r>
      <w:r w:rsidR="00C63FBD">
        <w:rPr>
          <w:rFonts w:ascii="Palatino Linotype" w:hAnsi="Palatino Linotype"/>
          <w:b/>
          <w:sz w:val="20"/>
          <w:szCs w:val="20"/>
        </w:rPr>
        <w:t>p</w:t>
      </w:r>
      <w:r w:rsidR="00C63FBD" w:rsidRPr="00676669">
        <w:rPr>
          <w:rFonts w:ascii="Palatino Linotype" w:hAnsi="Palatino Linotype"/>
          <w:b/>
          <w:sz w:val="20"/>
          <w:szCs w:val="20"/>
        </w:rPr>
        <w:t>rivredna služba</w:t>
      </w:r>
    </w:p>
    <w:p w:rsidR="00E90198" w:rsidRDefault="00E90198" w:rsidP="00C63FBD">
      <w:pPr>
        <w:spacing w:line="240" w:lineRule="exact"/>
        <w:rPr>
          <w:rFonts w:ascii="Palatino Linotype" w:hAnsi="Palatino Linotype"/>
          <w:b/>
          <w:sz w:val="20"/>
          <w:szCs w:val="20"/>
        </w:rPr>
      </w:pPr>
    </w:p>
    <w:p w:rsidR="00C63FBD" w:rsidRDefault="00C63FBD" w:rsidP="00E90198">
      <w:pPr>
        <w:spacing w:line="360" w:lineRule="auto"/>
        <w:ind w:firstLine="720"/>
        <w:jc w:val="both"/>
        <w:rPr>
          <w:rFonts w:ascii="Palatino Linotype" w:hAnsi="Palatino Linotype"/>
          <w:sz w:val="20"/>
          <w:szCs w:val="20"/>
        </w:rPr>
      </w:pPr>
      <w:r w:rsidRPr="004E6952">
        <w:rPr>
          <w:rFonts w:ascii="Palatino Linotype" w:hAnsi="Palatino Linotype"/>
          <w:sz w:val="20"/>
          <w:szCs w:val="20"/>
        </w:rPr>
        <w:t>Slično kao</w:t>
      </w:r>
      <w:r>
        <w:rPr>
          <w:rFonts w:ascii="Palatino Linotype" w:hAnsi="Palatino Linotype"/>
          <w:sz w:val="20"/>
          <w:szCs w:val="20"/>
        </w:rPr>
        <w:t xml:space="preserve"> s ukinućem izvornog zadrugarstva, tako se isto može reći za slabljenje i nestajanje pokušaja utemeljenja i djelovanja poljoprivredne savjetodavne službe. U 1950-im godinama javljaju se ustanove za pružanje stručnih i savjetodavnih usluga seljacima pod nazivom Poljoprivredne stanice. U tim stanicama rade agronomi i poljoprivredni tehničari i drugi stručnjaci, uspostavljaju se priručni laboratoriji i slična oprema za obavljanje analiza kao i savjeta seljacima vezanih uz tehnologiju poljoprivredne proizvodnje. Te su stanice isprva bile financirane iz državnog proračuna i u okviru tadašnjih mogućnosti provodile djelatnost u dijelu donekle slične onoj koju je tada u zapadnoj Europi imala poljoprivredna savjetodavna služba. Međutim, u okviru tadašnjih mjera poljoprivredne politike, pozornost</w:t>
      </w:r>
      <w:r w:rsidRPr="00991CC7">
        <w:rPr>
          <w:rFonts w:ascii="Palatino Linotype" w:hAnsi="Palatino Linotype"/>
          <w:sz w:val="20"/>
          <w:szCs w:val="20"/>
        </w:rPr>
        <w:t xml:space="preserve"> </w:t>
      </w:r>
      <w:r>
        <w:rPr>
          <w:rFonts w:ascii="Palatino Linotype" w:hAnsi="Palatino Linotype"/>
          <w:sz w:val="20"/>
          <w:szCs w:val="20"/>
        </w:rPr>
        <w:t>nije pridana razvoju takve službe koja bi bila na pomoći seljacima-poljoprivrednicima. Nasuprot, 1960-ih godina zakonski se ukida proračunsko financiranje tih ustanova s obrazloženjem da se one trebaju same financirati iz svojih djelatnosti. Kako u većini za to nisu postojali realni uvjeti, veći dio poljoprivrednih stanica se gasi, a preostale se počinju baviti drugim djelatnostima. (Dogmatski) razlozi za to su gotovo isti kao kada se radilo o ukidanju zadrugarstva. Naime, razvoj poljoprivredne savjetodavne službe nije se uklapao u</w:t>
      </w:r>
      <w:r w:rsidR="003D7C8F">
        <w:rPr>
          <w:rFonts w:ascii="Palatino Linotype" w:hAnsi="Palatino Linotype"/>
          <w:sz w:val="20"/>
          <w:szCs w:val="20"/>
        </w:rPr>
        <w:t xml:space="preserve"> </w:t>
      </w:r>
      <w:r>
        <w:rPr>
          <w:rFonts w:ascii="Palatino Linotype" w:hAnsi="Palatino Linotype"/>
          <w:sz w:val="20"/>
          <w:szCs w:val="20"/>
        </w:rPr>
        <w:t xml:space="preserve">tadašnji vladajući pristup tzv. „socijalističkog preobražaja sela i poljoprivrede“. </w:t>
      </w:r>
    </w:p>
    <w:p w:rsidR="00C63FBD" w:rsidRDefault="00C63FBD" w:rsidP="00E90198">
      <w:pPr>
        <w:spacing w:line="360" w:lineRule="auto"/>
        <w:ind w:firstLine="720"/>
        <w:jc w:val="both"/>
        <w:rPr>
          <w:rFonts w:ascii="Palatino Linotype" w:hAnsi="Palatino Linotype"/>
          <w:sz w:val="20"/>
          <w:szCs w:val="20"/>
        </w:rPr>
      </w:pPr>
      <w:r>
        <w:rPr>
          <w:rFonts w:ascii="Palatino Linotype" w:hAnsi="Palatino Linotype"/>
          <w:sz w:val="20"/>
          <w:szCs w:val="20"/>
        </w:rPr>
        <w:t>U cjelokupnom razvoju do 1991. godine u Hrvatskoj (u sklopu novo-stvorene državno-pravne tvorevine Jugoslavije 1918. odnosno 1945. godine, nije postojala takva služba. (Nakon osamostal</w:t>
      </w:r>
      <w:r w:rsidR="003D7C8F">
        <w:rPr>
          <w:rFonts w:ascii="Palatino Linotype" w:hAnsi="Palatino Linotype"/>
          <w:sz w:val="20"/>
          <w:szCs w:val="20"/>
        </w:rPr>
        <w:t>j</w:t>
      </w:r>
      <w:r>
        <w:rPr>
          <w:rFonts w:ascii="Palatino Linotype" w:hAnsi="Palatino Linotype"/>
          <w:sz w:val="20"/>
          <w:szCs w:val="20"/>
        </w:rPr>
        <w:t>enja Hrvatske to je jedna od prvih službi koja je utemeljena i danas postoji). Seljaci su u tadašnjim uvjetima mogli koristiti usluge glede savjeta vezanih uz tehnologiju poljoprivredne proizvodnje jedino nešto preko općih poljoprivrednih zadruga ili kasnijom početkom 1960-ih godina jačom pojavom proizvodne suradnje</w:t>
      </w:r>
      <w:r w:rsidRPr="003B4897">
        <w:rPr>
          <w:rFonts w:ascii="Palatino Linotype" w:hAnsi="Palatino Linotype"/>
          <w:sz w:val="20"/>
          <w:szCs w:val="20"/>
        </w:rPr>
        <w:t xml:space="preserve"> </w:t>
      </w:r>
      <w:r>
        <w:rPr>
          <w:rFonts w:ascii="Palatino Linotype" w:hAnsi="Palatino Linotype"/>
          <w:sz w:val="20"/>
          <w:szCs w:val="20"/>
        </w:rPr>
        <w:t>nazvane „socijalistička kooperacija“ s društvenim poljoprivrednim gospodarstvima i općim poljoprivrednim zadrugama.</w:t>
      </w:r>
    </w:p>
    <w:p w:rsidR="00C63FBD" w:rsidRDefault="00C63FBD" w:rsidP="00C63FBD">
      <w:pPr>
        <w:spacing w:line="240" w:lineRule="exact"/>
        <w:ind w:firstLine="720"/>
        <w:rPr>
          <w:rFonts w:ascii="Palatino Linotype" w:hAnsi="Palatino Linotype"/>
          <w:sz w:val="20"/>
          <w:szCs w:val="20"/>
        </w:rPr>
      </w:pPr>
    </w:p>
    <w:p w:rsidR="00C63FBD" w:rsidRPr="00C62719" w:rsidRDefault="00E90198" w:rsidP="00C63FBD">
      <w:pPr>
        <w:spacing w:line="240" w:lineRule="exact"/>
        <w:rPr>
          <w:rFonts w:ascii="Palatino Linotype" w:hAnsi="Palatino Linotype"/>
          <w:b/>
          <w:sz w:val="20"/>
          <w:szCs w:val="20"/>
        </w:rPr>
      </w:pPr>
      <w:r w:rsidRPr="00C62719">
        <w:rPr>
          <w:rFonts w:ascii="Palatino Linotype" w:hAnsi="Palatino Linotype"/>
          <w:b/>
          <w:sz w:val="20"/>
          <w:szCs w:val="20"/>
        </w:rPr>
        <w:t xml:space="preserve">2.4. </w:t>
      </w:r>
      <w:r w:rsidR="00C63FBD" w:rsidRPr="00C62719">
        <w:rPr>
          <w:rFonts w:ascii="Palatino Linotype" w:hAnsi="Palatino Linotype"/>
          <w:b/>
          <w:sz w:val="20"/>
          <w:szCs w:val="20"/>
        </w:rPr>
        <w:t>Zemljišne zajednice (ZZ)</w:t>
      </w:r>
    </w:p>
    <w:p w:rsidR="00EB5DB8" w:rsidRDefault="00EB5DB8" w:rsidP="00C63FBD">
      <w:pPr>
        <w:spacing w:line="240" w:lineRule="exact"/>
        <w:rPr>
          <w:rFonts w:ascii="Palatino Linotype" w:hAnsi="Palatino Linotype"/>
          <w:b/>
          <w:sz w:val="22"/>
          <w:szCs w:val="22"/>
        </w:rPr>
      </w:pPr>
    </w:p>
    <w:p w:rsidR="00C63FBD" w:rsidRPr="001C7CF3" w:rsidRDefault="00C63FBD" w:rsidP="00EB5DB8">
      <w:pPr>
        <w:spacing w:line="360" w:lineRule="auto"/>
        <w:ind w:firstLine="720"/>
        <w:jc w:val="both"/>
        <w:rPr>
          <w:rFonts w:ascii="Palatino Linotype" w:hAnsi="Palatino Linotype"/>
          <w:sz w:val="20"/>
          <w:szCs w:val="20"/>
        </w:rPr>
      </w:pPr>
      <w:r w:rsidRPr="00E25473">
        <w:rPr>
          <w:rFonts w:ascii="Palatino Linotype" w:hAnsi="Palatino Linotype"/>
          <w:sz w:val="20"/>
          <w:szCs w:val="20"/>
        </w:rPr>
        <w:t>Godine 1947.</w:t>
      </w:r>
      <w:r>
        <w:rPr>
          <w:rFonts w:ascii="Palatino Linotype" w:hAnsi="Palatino Linotype"/>
          <w:sz w:val="20"/>
          <w:szCs w:val="20"/>
        </w:rPr>
        <w:t xml:space="preserve"> (odlukom Sabora NRH od 15. travnja)</w:t>
      </w:r>
      <w:r w:rsidRPr="00E25473">
        <w:rPr>
          <w:rFonts w:ascii="Palatino Linotype" w:hAnsi="Palatino Linotype"/>
          <w:sz w:val="20"/>
          <w:szCs w:val="20"/>
        </w:rPr>
        <w:t xml:space="preserve"> Zakonom</w:t>
      </w:r>
      <w:r>
        <w:rPr>
          <w:rFonts w:ascii="Palatino Linotype" w:hAnsi="Palatino Linotype"/>
          <w:sz w:val="20"/>
          <w:szCs w:val="20"/>
        </w:rPr>
        <w:t xml:space="preserve"> o proglašenju općenarodnom imovinom, zemljište u vlasništvu zemljišnih zajednica je dotadašnjim ovlaštenicima oduzeto. </w:t>
      </w:r>
      <w:r w:rsidRPr="001C7CF3">
        <w:rPr>
          <w:rFonts w:ascii="Palatino Linotype" w:hAnsi="Palatino Linotype"/>
          <w:sz w:val="20"/>
          <w:szCs w:val="20"/>
        </w:rPr>
        <w:t>Zemljište u vlasništvu Zemljišnih zajednica proglašeno</w:t>
      </w:r>
      <w:r w:rsidR="00527AA5">
        <w:rPr>
          <w:rFonts w:ascii="Palatino Linotype" w:hAnsi="Palatino Linotype"/>
          <w:sz w:val="20"/>
          <w:szCs w:val="20"/>
        </w:rPr>
        <w:t xml:space="preserve"> je</w:t>
      </w:r>
      <w:r w:rsidRPr="001C7CF3">
        <w:rPr>
          <w:rFonts w:ascii="Palatino Linotype" w:hAnsi="Palatino Linotype"/>
          <w:sz w:val="20"/>
          <w:szCs w:val="20"/>
        </w:rPr>
        <w:t xml:space="preserve"> opće narodnom imovinom, a dotadašnjim vlasnicima nije isplaćena naknada.</w:t>
      </w:r>
    </w:p>
    <w:p w:rsidR="00C63FBD" w:rsidRPr="001C7CF3" w:rsidRDefault="00C63FBD" w:rsidP="00EB5DB8">
      <w:pPr>
        <w:spacing w:line="360" w:lineRule="auto"/>
        <w:ind w:firstLine="720"/>
        <w:jc w:val="both"/>
        <w:rPr>
          <w:rFonts w:ascii="Palatino Linotype" w:hAnsi="Palatino Linotype"/>
          <w:sz w:val="20"/>
          <w:szCs w:val="20"/>
        </w:rPr>
      </w:pPr>
      <w:r w:rsidRPr="001C7CF3">
        <w:rPr>
          <w:rFonts w:ascii="Palatino Linotype" w:hAnsi="Palatino Linotype"/>
          <w:sz w:val="20"/>
          <w:szCs w:val="20"/>
        </w:rPr>
        <w:t xml:space="preserve">Povijesna pozadina: </w:t>
      </w:r>
    </w:p>
    <w:p w:rsidR="00C63FBD" w:rsidRPr="001C7CF3" w:rsidRDefault="00C63FBD" w:rsidP="00EB5DB8">
      <w:pPr>
        <w:spacing w:line="360" w:lineRule="auto"/>
        <w:jc w:val="both"/>
        <w:rPr>
          <w:rFonts w:ascii="Palatino Linotype" w:hAnsi="Palatino Linotype"/>
          <w:sz w:val="20"/>
          <w:szCs w:val="20"/>
        </w:rPr>
      </w:pPr>
      <w:r w:rsidRPr="001C7CF3">
        <w:rPr>
          <w:rFonts w:ascii="Palatino Linotype" w:hAnsi="Palatino Linotype"/>
          <w:sz w:val="20"/>
          <w:szCs w:val="20"/>
        </w:rPr>
        <w:t>Podrijetlo ZZ je trojako i to:</w:t>
      </w:r>
    </w:p>
    <w:p w:rsidR="00C63FBD" w:rsidRPr="001C7CF3" w:rsidRDefault="00C63FBD" w:rsidP="00C34B0D">
      <w:pPr>
        <w:numPr>
          <w:ilvl w:val="0"/>
          <w:numId w:val="12"/>
        </w:numPr>
        <w:spacing w:line="360" w:lineRule="auto"/>
        <w:jc w:val="both"/>
        <w:rPr>
          <w:rFonts w:ascii="Palatino Linotype" w:hAnsi="Palatino Linotype"/>
          <w:sz w:val="20"/>
          <w:szCs w:val="20"/>
        </w:rPr>
      </w:pPr>
      <w:r w:rsidRPr="001C7CF3">
        <w:rPr>
          <w:rFonts w:ascii="Palatino Linotype" w:hAnsi="Palatino Linotype"/>
          <w:sz w:val="20"/>
          <w:szCs w:val="20"/>
        </w:rPr>
        <w:t>Plemićke zemljišne zajednice – od 13. stoljeća (jedno-selišni plemić, trgovišta i gradovi</w:t>
      </w:r>
      <w:r>
        <w:rPr>
          <w:rFonts w:ascii="Palatino Linotype" w:hAnsi="Palatino Linotype"/>
          <w:sz w:val="20"/>
          <w:szCs w:val="20"/>
        </w:rPr>
        <w:t xml:space="preserve"> prema poveljama</w:t>
      </w:r>
      <w:r w:rsidRPr="001C7CF3">
        <w:rPr>
          <w:rFonts w:ascii="Palatino Linotype" w:hAnsi="Palatino Linotype"/>
          <w:sz w:val="20"/>
          <w:szCs w:val="20"/>
        </w:rPr>
        <w:t>)</w:t>
      </w:r>
    </w:p>
    <w:p w:rsidR="00C63FBD" w:rsidRPr="001C7CF3" w:rsidRDefault="00C63FBD" w:rsidP="00C34B0D">
      <w:pPr>
        <w:numPr>
          <w:ilvl w:val="0"/>
          <w:numId w:val="12"/>
        </w:numPr>
        <w:spacing w:line="360" w:lineRule="auto"/>
        <w:jc w:val="both"/>
        <w:rPr>
          <w:rFonts w:ascii="Palatino Linotype" w:hAnsi="Palatino Linotype"/>
          <w:sz w:val="20"/>
          <w:szCs w:val="20"/>
        </w:rPr>
      </w:pPr>
      <w:r w:rsidRPr="001C7CF3">
        <w:rPr>
          <w:rFonts w:ascii="Palatino Linotype" w:hAnsi="Palatino Linotype"/>
          <w:sz w:val="20"/>
          <w:szCs w:val="20"/>
        </w:rPr>
        <w:lastRenderedPageBreak/>
        <w:t>Urbarske zemljišne zajednice – od 1848. g. ukidanjem kmetstva (patenti Franje Josipa iz 1853. i 1857. g.)</w:t>
      </w:r>
    </w:p>
    <w:p w:rsidR="00C63FBD" w:rsidRDefault="00C63FBD" w:rsidP="00C34B0D">
      <w:pPr>
        <w:numPr>
          <w:ilvl w:val="0"/>
          <w:numId w:val="12"/>
        </w:numPr>
        <w:spacing w:line="360" w:lineRule="auto"/>
        <w:jc w:val="both"/>
        <w:rPr>
          <w:rFonts w:ascii="Palatino Linotype" w:hAnsi="Palatino Linotype"/>
          <w:sz w:val="20"/>
          <w:szCs w:val="20"/>
        </w:rPr>
      </w:pPr>
      <w:r w:rsidRPr="001C7CF3">
        <w:rPr>
          <w:rFonts w:ascii="Palatino Linotype" w:hAnsi="Palatino Linotype"/>
          <w:sz w:val="20"/>
          <w:szCs w:val="20"/>
        </w:rPr>
        <w:t xml:space="preserve">Krajiške imovne općine – </w:t>
      </w:r>
      <w:r>
        <w:rPr>
          <w:rFonts w:ascii="Palatino Linotype" w:hAnsi="Palatino Linotype"/>
          <w:sz w:val="20"/>
          <w:szCs w:val="20"/>
        </w:rPr>
        <w:t>od 1873. g. Vojna krajina (11 bivših</w:t>
      </w:r>
      <w:r w:rsidRPr="001C7CF3">
        <w:rPr>
          <w:rFonts w:ascii="Palatino Linotype" w:hAnsi="Palatino Linotype"/>
          <w:sz w:val="20"/>
          <w:szCs w:val="20"/>
        </w:rPr>
        <w:t xml:space="preserve"> pukovnija)</w:t>
      </w:r>
    </w:p>
    <w:p w:rsidR="00EB5DB8" w:rsidRPr="00EB5DB8" w:rsidRDefault="00EB5DB8" w:rsidP="00EB5DB8">
      <w:pPr>
        <w:ind w:firstLine="360"/>
        <w:jc w:val="both"/>
        <w:rPr>
          <w:rFonts w:ascii="Palatino Linotype" w:hAnsi="Palatino Linotype"/>
          <w:sz w:val="10"/>
          <w:szCs w:val="10"/>
        </w:rPr>
      </w:pPr>
    </w:p>
    <w:p w:rsidR="00C63FBD" w:rsidRPr="001C7CF3" w:rsidRDefault="00C63FBD" w:rsidP="00EB5DB8">
      <w:pPr>
        <w:spacing w:line="360" w:lineRule="auto"/>
        <w:ind w:firstLine="360"/>
        <w:jc w:val="both"/>
        <w:rPr>
          <w:rFonts w:ascii="Palatino Linotype" w:hAnsi="Palatino Linotype"/>
          <w:sz w:val="20"/>
          <w:szCs w:val="20"/>
        </w:rPr>
      </w:pPr>
      <w:r w:rsidRPr="001C7CF3">
        <w:rPr>
          <w:rFonts w:ascii="Palatino Linotype" w:hAnsi="Palatino Linotype"/>
          <w:sz w:val="20"/>
          <w:szCs w:val="20"/>
        </w:rPr>
        <w:t>Radi jedinstvenog uzakonjenja vlasničkih, korisničkih i upravljačkih odnosa oko 3</w:t>
      </w:r>
      <w:r>
        <w:rPr>
          <w:rFonts w:ascii="Palatino Linotype" w:hAnsi="Palatino Linotype"/>
          <w:sz w:val="20"/>
          <w:szCs w:val="20"/>
        </w:rPr>
        <w:t xml:space="preserve"> tisuće ZZ s oko 3 milijuna ha donesen je 1894. godine </w:t>
      </w:r>
      <w:r w:rsidRPr="001C7CF3">
        <w:rPr>
          <w:rFonts w:ascii="Palatino Linotype" w:hAnsi="Palatino Linotype"/>
          <w:sz w:val="20"/>
          <w:szCs w:val="20"/>
        </w:rPr>
        <w:t>Zakon o zemljišnim zajednicama</w:t>
      </w:r>
      <w:r>
        <w:rPr>
          <w:rFonts w:ascii="Palatino Linotype" w:hAnsi="Palatino Linotype"/>
          <w:sz w:val="20"/>
          <w:szCs w:val="20"/>
        </w:rPr>
        <w:t>.</w:t>
      </w:r>
      <w:r w:rsidRPr="001C7CF3">
        <w:rPr>
          <w:rFonts w:ascii="Palatino Linotype" w:hAnsi="Palatino Linotype"/>
          <w:sz w:val="20"/>
          <w:szCs w:val="20"/>
        </w:rPr>
        <w:t xml:space="preserve"> </w:t>
      </w:r>
    </w:p>
    <w:p w:rsidR="00C63FBD" w:rsidRDefault="00C63FBD" w:rsidP="00EB5DB8">
      <w:pPr>
        <w:spacing w:line="360" w:lineRule="auto"/>
        <w:ind w:firstLine="708"/>
        <w:jc w:val="both"/>
        <w:rPr>
          <w:rFonts w:ascii="Palatino Linotype" w:hAnsi="Palatino Linotype"/>
          <w:sz w:val="20"/>
          <w:szCs w:val="20"/>
        </w:rPr>
      </w:pPr>
      <w:r>
        <w:rPr>
          <w:rFonts w:ascii="Palatino Linotype" w:hAnsi="Palatino Linotype"/>
          <w:sz w:val="20"/>
          <w:szCs w:val="20"/>
        </w:rPr>
        <w:t xml:space="preserve">ad.1.: </w:t>
      </w:r>
      <w:r w:rsidRPr="00FA6808">
        <w:rPr>
          <w:rFonts w:ascii="Palatino Linotype" w:hAnsi="Palatino Linotype"/>
          <w:i/>
          <w:sz w:val="20"/>
          <w:szCs w:val="20"/>
        </w:rPr>
        <w:t>Plemićke zemljišne zajednice</w:t>
      </w:r>
      <w:r>
        <w:rPr>
          <w:rFonts w:ascii="Palatino Linotype" w:hAnsi="Palatino Linotype"/>
          <w:sz w:val="20"/>
          <w:szCs w:val="20"/>
        </w:rPr>
        <w:t xml:space="preserve"> potječu od zajednica jedno-selišnog plemstva. Jedno-selišni plemić je seljak–vojnik, oslobođen kmetskih podavanja, a obvezan služiti vojsku. Te su zajednice u kasnom feudalizmu podvrgnute feudalnom svjetovnom ili crkvenom vlastelinstvu i pokmećene.</w:t>
      </w:r>
    </w:p>
    <w:p w:rsidR="00C63FBD" w:rsidRDefault="00C63FBD" w:rsidP="00EB5DB8">
      <w:pPr>
        <w:spacing w:line="360" w:lineRule="auto"/>
        <w:ind w:firstLine="708"/>
        <w:jc w:val="both"/>
        <w:rPr>
          <w:rFonts w:ascii="Palatino Linotype" w:hAnsi="Palatino Linotype"/>
          <w:sz w:val="20"/>
          <w:szCs w:val="20"/>
        </w:rPr>
      </w:pPr>
      <w:r>
        <w:rPr>
          <w:rFonts w:ascii="Palatino Linotype" w:hAnsi="Palatino Linotype"/>
          <w:sz w:val="20"/>
          <w:szCs w:val="20"/>
        </w:rPr>
        <w:t xml:space="preserve">ad2.: </w:t>
      </w:r>
      <w:r w:rsidRPr="00411F9A">
        <w:rPr>
          <w:rFonts w:ascii="Palatino Linotype" w:hAnsi="Palatino Linotype"/>
          <w:i/>
          <w:sz w:val="20"/>
          <w:szCs w:val="20"/>
        </w:rPr>
        <w:t>Urbarske zemljišne zajednice</w:t>
      </w:r>
      <w:r>
        <w:rPr>
          <w:rFonts w:ascii="Palatino Linotype" w:hAnsi="Palatino Linotype"/>
          <w:sz w:val="20"/>
          <w:szCs w:val="20"/>
        </w:rPr>
        <w:t xml:space="preserve"> nastaju pri ukidanju kmetstva, odvajanjem (segregacijom)</w:t>
      </w:r>
      <w:r>
        <w:rPr>
          <w:rStyle w:val="Referencafusnote"/>
          <w:rFonts w:ascii="Palatino Linotype" w:hAnsi="Palatino Linotype"/>
          <w:sz w:val="20"/>
          <w:szCs w:val="20"/>
        </w:rPr>
        <w:footnoteReference w:id="19"/>
      </w:r>
      <w:r>
        <w:rPr>
          <w:rFonts w:ascii="Palatino Linotype" w:hAnsi="Palatino Linotype"/>
          <w:sz w:val="20"/>
          <w:szCs w:val="20"/>
        </w:rPr>
        <w:t xml:space="preserve"> od feudalaca onog zemljišta kojeg su kmetovi zajednički koristili i njihovim prenošenjem u vlasništvo bivših podložnika-kmetova. Do ukinuća kmetstva 1848. godine (u sjevernim krajevima) svi su kmetovi na određenom selištu imali pravo uživanja skupnog vlasništva, kako u iskorištavanju šume, tako i pašnjaka, livada, pojila i sl. Po ukinuću kmetstva problematika ZZT je isprva uređena patentima Franje Josipa iz 1853. i 1857. godine. Radi se o uređenju odvajanja skupne imovine (segregacija) između bivših podanika i njihovih gospodara. Problemi vezani uz segregaciju trajali su oko 40 godina, uz stalne interesne sukobe (sporove) bivših podanika i feudalaca. </w:t>
      </w:r>
      <w:r w:rsidR="00D73381">
        <w:rPr>
          <w:rFonts w:ascii="Palatino Linotype" w:hAnsi="Palatino Linotype"/>
          <w:sz w:val="20"/>
          <w:szCs w:val="20"/>
        </w:rPr>
        <w:t>U sporovima su posredovali urba</w:t>
      </w:r>
      <w:r>
        <w:rPr>
          <w:rFonts w:ascii="Palatino Linotype" w:hAnsi="Palatino Linotype"/>
          <w:sz w:val="20"/>
          <w:szCs w:val="20"/>
        </w:rPr>
        <w:t>ni sudovi zaduženi za uređuju te odnose. Iz te segregacije nastale su imovne zemljišne zajednice, kojih je bilo tri vrste (urbarske, krajiške i plemićke).</w:t>
      </w:r>
    </w:p>
    <w:p w:rsidR="00C63FBD" w:rsidRDefault="00C63FBD" w:rsidP="00EB5DB8">
      <w:pPr>
        <w:spacing w:line="360" w:lineRule="auto"/>
        <w:ind w:firstLine="708"/>
        <w:jc w:val="both"/>
        <w:rPr>
          <w:rFonts w:ascii="Palatino Linotype" w:hAnsi="Palatino Linotype"/>
          <w:sz w:val="20"/>
          <w:szCs w:val="20"/>
        </w:rPr>
      </w:pPr>
      <w:r>
        <w:rPr>
          <w:rFonts w:ascii="Palatino Linotype" w:hAnsi="Palatino Linotype"/>
          <w:sz w:val="20"/>
          <w:szCs w:val="20"/>
        </w:rPr>
        <w:t xml:space="preserve">ad.3. </w:t>
      </w:r>
      <w:r w:rsidRPr="00411F9A">
        <w:rPr>
          <w:rFonts w:ascii="Palatino Linotype" w:hAnsi="Palatino Linotype"/>
          <w:i/>
          <w:sz w:val="20"/>
          <w:szCs w:val="20"/>
        </w:rPr>
        <w:t>Krajiške imovne općine</w:t>
      </w:r>
      <w:r>
        <w:rPr>
          <w:rFonts w:ascii="Palatino Linotype" w:hAnsi="Palatino Linotype"/>
          <w:sz w:val="20"/>
          <w:szCs w:val="20"/>
        </w:rPr>
        <w:t xml:space="preserve"> osnovane su godine 1873. na području Vojne krajine (odnosno na području bivših 11 pukovnija) i njima je dodijeljena polovica carskog državnog zemljišta u zajedničko vlasništvo. Tu su postojali drugačiji odnosi  u usporedbi s drugim zemljišnim zajednicama.</w:t>
      </w:r>
    </w:p>
    <w:p w:rsidR="00C63FBD" w:rsidRDefault="00C63FBD" w:rsidP="00EB5DB8">
      <w:pPr>
        <w:spacing w:line="360" w:lineRule="auto"/>
        <w:ind w:firstLine="720"/>
        <w:jc w:val="both"/>
        <w:rPr>
          <w:rFonts w:ascii="Palatino Linotype" w:hAnsi="Palatino Linotype"/>
          <w:sz w:val="20"/>
          <w:szCs w:val="20"/>
        </w:rPr>
      </w:pPr>
      <w:r>
        <w:rPr>
          <w:rFonts w:ascii="Palatino Linotype" w:hAnsi="Palatino Linotype"/>
          <w:sz w:val="20"/>
          <w:szCs w:val="20"/>
        </w:rPr>
        <w:t>Godine 1894. donesen je Zakon o Zemljišnim zajednicama kako bi se jedinstveno ozakonili vlasnički, korisnički i upravljački odnosi za skoro tri tisuće ZZ koje su imale oko tri milijuna hektara zemljišta. (Za Plemenitu op</w:t>
      </w:r>
      <w:r w:rsidR="00D73381">
        <w:rPr>
          <w:rFonts w:ascii="Palatino Linotype" w:hAnsi="Palatino Linotype"/>
          <w:sz w:val="20"/>
          <w:szCs w:val="20"/>
        </w:rPr>
        <w:t>ć</w:t>
      </w:r>
      <w:r>
        <w:rPr>
          <w:rFonts w:ascii="Palatino Linotype" w:hAnsi="Palatino Linotype"/>
          <w:sz w:val="20"/>
          <w:szCs w:val="20"/>
        </w:rPr>
        <w:t>inu turopoljsku zbog vojno-političke posebnosti donesen je 1895. poseban zakon.) Ti svi navedeni zakoni važili su na području Hrvatske (i Slavonije) sve do iza II. svjetskog rata (1945.-1947.g.).</w:t>
      </w:r>
    </w:p>
    <w:p w:rsidR="00C63FBD" w:rsidRDefault="00C63FBD" w:rsidP="00EB5DB8">
      <w:pPr>
        <w:spacing w:line="360" w:lineRule="auto"/>
        <w:ind w:firstLine="720"/>
        <w:jc w:val="both"/>
        <w:rPr>
          <w:rFonts w:ascii="Palatino Linotype" w:hAnsi="Palatino Linotype"/>
          <w:sz w:val="20"/>
          <w:szCs w:val="20"/>
        </w:rPr>
      </w:pPr>
      <w:r>
        <w:rPr>
          <w:rFonts w:ascii="Palatino Linotype" w:hAnsi="Palatino Linotype"/>
          <w:sz w:val="20"/>
          <w:szCs w:val="20"/>
        </w:rPr>
        <w:t>Naime, tijekom godina znatan je dio ovlaštenika razdijelio i gruntovno uknjižio zajedničku imovinu (prema veličini ovlaštenog prava), tako da je u 1939.godini</w:t>
      </w:r>
      <w:r w:rsidRPr="001C7CF3">
        <w:rPr>
          <w:rFonts w:ascii="Palatino Linotype" w:hAnsi="Palatino Linotype"/>
          <w:sz w:val="20"/>
          <w:szCs w:val="20"/>
        </w:rPr>
        <w:t xml:space="preserve"> ukupno </w:t>
      </w:r>
      <w:r>
        <w:rPr>
          <w:rFonts w:ascii="Palatino Linotype" w:hAnsi="Palatino Linotype"/>
          <w:sz w:val="20"/>
          <w:szCs w:val="20"/>
        </w:rPr>
        <w:t>bilo</w:t>
      </w:r>
      <w:r w:rsidRPr="001C7CF3">
        <w:rPr>
          <w:rFonts w:ascii="Palatino Linotype" w:hAnsi="Palatino Linotype"/>
          <w:sz w:val="20"/>
          <w:szCs w:val="20"/>
        </w:rPr>
        <w:t xml:space="preserve"> 2 396 ZZ s 1, 181 000 jutara</w:t>
      </w:r>
      <w:r>
        <w:rPr>
          <w:rFonts w:ascii="Palatino Linotype" w:hAnsi="Palatino Linotype"/>
          <w:sz w:val="20"/>
          <w:szCs w:val="20"/>
        </w:rPr>
        <w:t xml:space="preserve"> (ili 706 tis. hektara)</w:t>
      </w:r>
      <w:r w:rsidRPr="001C7CF3">
        <w:rPr>
          <w:rFonts w:ascii="Palatino Linotype" w:hAnsi="Palatino Linotype"/>
          <w:sz w:val="20"/>
          <w:szCs w:val="20"/>
        </w:rPr>
        <w:t xml:space="preserve"> zemljišta.</w:t>
      </w:r>
    </w:p>
    <w:p w:rsidR="00C63FBD" w:rsidRDefault="00C63FBD" w:rsidP="00EB5DB8">
      <w:pPr>
        <w:spacing w:line="360" w:lineRule="auto"/>
        <w:ind w:firstLine="720"/>
        <w:jc w:val="both"/>
        <w:rPr>
          <w:rFonts w:ascii="Palatino Linotype" w:hAnsi="Palatino Linotype"/>
          <w:sz w:val="20"/>
          <w:szCs w:val="20"/>
        </w:rPr>
      </w:pPr>
      <w:r>
        <w:rPr>
          <w:rFonts w:ascii="Palatino Linotype" w:hAnsi="Palatino Linotype"/>
          <w:sz w:val="20"/>
          <w:szCs w:val="20"/>
        </w:rPr>
        <w:lastRenderedPageBreak/>
        <w:t>Po II. svjetskom ratu vraćene su uprave i izabirane nove ZZ. Ukinute su Zakonom u 1947.godine. U samostalnoj Hrvatskoj usprkos traženju ovlaštenika, Zakonom o povratu imovine oduzete u doba komunističke vladavine iz 1996. godine vraćanje imovine ZZ nije uvršteno (premda je u prvom nacrtu tog zakona to bilo predviđeno).</w:t>
      </w:r>
    </w:p>
    <w:p w:rsidR="00C63FBD" w:rsidRPr="001C7CF3" w:rsidRDefault="00C63FBD" w:rsidP="00C63FBD">
      <w:pPr>
        <w:spacing w:line="240" w:lineRule="exact"/>
        <w:ind w:firstLine="720"/>
        <w:rPr>
          <w:rFonts w:ascii="Palatino Linotype" w:hAnsi="Palatino Linotype"/>
          <w:sz w:val="20"/>
          <w:szCs w:val="20"/>
        </w:rPr>
      </w:pPr>
    </w:p>
    <w:p w:rsidR="00C63FBD" w:rsidRPr="00C62719" w:rsidRDefault="00EB5DB8" w:rsidP="00EB5DB8">
      <w:pPr>
        <w:spacing w:line="360" w:lineRule="auto"/>
        <w:rPr>
          <w:rFonts w:ascii="Palatino Linotype" w:hAnsi="Palatino Linotype"/>
          <w:b/>
          <w:sz w:val="20"/>
          <w:szCs w:val="20"/>
        </w:rPr>
      </w:pPr>
      <w:r w:rsidRPr="00C62719">
        <w:rPr>
          <w:rFonts w:ascii="Palatino Linotype" w:hAnsi="Palatino Linotype"/>
          <w:b/>
          <w:sz w:val="20"/>
          <w:szCs w:val="20"/>
        </w:rPr>
        <w:t xml:space="preserve">2.5. </w:t>
      </w:r>
      <w:r w:rsidR="00C63FBD" w:rsidRPr="00C62719">
        <w:rPr>
          <w:rFonts w:ascii="Palatino Linotype" w:hAnsi="Palatino Linotype"/>
          <w:b/>
          <w:sz w:val="20"/>
          <w:szCs w:val="20"/>
        </w:rPr>
        <w:t xml:space="preserve">Agrarna reforma </w:t>
      </w:r>
    </w:p>
    <w:p w:rsidR="00C63FBD" w:rsidRDefault="00C63FBD" w:rsidP="00C34B0D">
      <w:pPr>
        <w:numPr>
          <w:ilvl w:val="0"/>
          <w:numId w:val="8"/>
        </w:numPr>
        <w:spacing w:line="360" w:lineRule="auto"/>
        <w:rPr>
          <w:rFonts w:ascii="Palatino Linotype" w:hAnsi="Palatino Linotype"/>
          <w:b/>
          <w:sz w:val="20"/>
          <w:szCs w:val="20"/>
        </w:rPr>
      </w:pPr>
      <w:r w:rsidRPr="00063746">
        <w:rPr>
          <w:rFonts w:ascii="Palatino Linotype" w:hAnsi="Palatino Linotype"/>
          <w:b/>
          <w:sz w:val="20"/>
          <w:szCs w:val="20"/>
        </w:rPr>
        <w:t xml:space="preserve">1945.-1948. </w:t>
      </w:r>
      <w:r w:rsidR="00EB5DB8" w:rsidRPr="00063746">
        <w:rPr>
          <w:rFonts w:ascii="Palatino Linotype" w:hAnsi="Palatino Linotype"/>
          <w:b/>
          <w:sz w:val="20"/>
          <w:szCs w:val="20"/>
        </w:rPr>
        <w:t>G</w:t>
      </w:r>
      <w:r w:rsidRPr="00063746">
        <w:rPr>
          <w:rFonts w:ascii="Palatino Linotype" w:hAnsi="Palatino Linotype"/>
          <w:b/>
          <w:sz w:val="20"/>
          <w:szCs w:val="20"/>
        </w:rPr>
        <w:t>odine</w:t>
      </w:r>
    </w:p>
    <w:p w:rsidR="00EB5DB8" w:rsidRPr="00EB5DB8" w:rsidRDefault="00EB5DB8" w:rsidP="00EB5DB8">
      <w:pPr>
        <w:ind w:left="1080"/>
        <w:rPr>
          <w:rFonts w:ascii="Palatino Linotype" w:hAnsi="Palatino Linotype"/>
          <w:b/>
          <w:sz w:val="10"/>
          <w:szCs w:val="10"/>
        </w:rPr>
      </w:pPr>
    </w:p>
    <w:p w:rsidR="00C63FBD" w:rsidRDefault="00C63FBD" w:rsidP="00EB5DB8">
      <w:pPr>
        <w:spacing w:line="360" w:lineRule="auto"/>
        <w:ind w:firstLine="720"/>
        <w:jc w:val="both"/>
        <w:rPr>
          <w:rFonts w:ascii="Palatino Linotype" w:hAnsi="Palatino Linotype"/>
          <w:sz w:val="20"/>
          <w:szCs w:val="20"/>
        </w:rPr>
      </w:pPr>
      <w:r>
        <w:rPr>
          <w:rFonts w:ascii="Palatino Linotype" w:hAnsi="Palatino Linotype"/>
          <w:sz w:val="20"/>
          <w:szCs w:val="20"/>
        </w:rPr>
        <w:t xml:space="preserve">U kolovozu 1945. godine novo-formirana država donaša Zakon o agrarnoj reformi i kolonizaciji. Osnovno, tada proklamirano, načelo je bilo da „zemlja pripada onima koji je obrađuju“. Oduzeto je poljoprivredno zemljište banaka i štedionica, crkava, zemljište Nijemaca ("folksdojčera") koji su se povukli s njemačkom vojskom ili stradali tijekom rata, uzeto je zemljište seljacima koji su posjedovali imanja iznad dozvoljenog agrarnog maksimuma od 25 do 35 hektara, zatim ne-poljoprivrednicima iznad 3 do 5 hektara obradive površine, konfiscirano i napušteno zemljište itd. Crkvena imanja mogla su zadržati najviše 10 hektara obradivog zemljišta. </w:t>
      </w:r>
    </w:p>
    <w:p w:rsidR="00C63FBD" w:rsidRDefault="00C63FBD" w:rsidP="00EB5DB8">
      <w:pPr>
        <w:spacing w:line="360" w:lineRule="auto"/>
        <w:ind w:firstLine="720"/>
        <w:jc w:val="both"/>
        <w:rPr>
          <w:rFonts w:ascii="Palatino Linotype" w:hAnsi="Palatino Linotype"/>
          <w:sz w:val="20"/>
          <w:szCs w:val="20"/>
        </w:rPr>
      </w:pPr>
      <w:r>
        <w:rPr>
          <w:rFonts w:ascii="Palatino Linotype" w:hAnsi="Palatino Linotype"/>
          <w:sz w:val="20"/>
          <w:szCs w:val="20"/>
        </w:rPr>
        <w:t>Tako stvoren zemljišni fond agrarne reforme u tadašnjoj državi iznosio je oko 1,600 000 hektara. Taj je fond raspod</w:t>
      </w:r>
      <w:r w:rsidR="00847DCB">
        <w:rPr>
          <w:rFonts w:ascii="Palatino Linotype" w:hAnsi="Palatino Linotype"/>
          <w:sz w:val="20"/>
          <w:szCs w:val="20"/>
        </w:rPr>
        <w:t>i</w:t>
      </w:r>
      <w:r>
        <w:rPr>
          <w:rFonts w:ascii="Palatino Linotype" w:hAnsi="Palatino Linotype"/>
          <w:sz w:val="20"/>
          <w:szCs w:val="20"/>
        </w:rPr>
        <w:t>jeljen tako da su oko polovicu zemljišta dobili seljaci, bilo tzv. savezni i republički kolonisti bilo lokalni agrarni interesenti, a drugu polovicu državna poljoprivredna i šumarska gospodarstva, zadruge, razne ustanove, itd. Seljačkih obitelji saveznih kolonista bilo je oko 43 tisuće s oko 250 tis. članova, republičkih kolonista 25 tis. s oko 150 tis. članova te oko 260 tis. obitelji seljaka s malo zemlje i bezemljaša na lokalnom području.</w:t>
      </w:r>
    </w:p>
    <w:p w:rsidR="00EB5DB8" w:rsidRPr="00EB5DB8" w:rsidRDefault="00EB5DB8" w:rsidP="00EB5DB8">
      <w:pPr>
        <w:ind w:firstLine="720"/>
        <w:jc w:val="both"/>
        <w:rPr>
          <w:rFonts w:ascii="Palatino Linotype" w:hAnsi="Palatino Linotype"/>
          <w:sz w:val="10"/>
          <w:szCs w:val="10"/>
        </w:rPr>
      </w:pPr>
    </w:p>
    <w:p w:rsidR="00C63FBD" w:rsidRPr="00374749" w:rsidRDefault="00C63FBD" w:rsidP="00C34B0D">
      <w:pPr>
        <w:numPr>
          <w:ilvl w:val="0"/>
          <w:numId w:val="8"/>
        </w:numPr>
        <w:spacing w:line="360" w:lineRule="auto"/>
        <w:jc w:val="both"/>
        <w:rPr>
          <w:rFonts w:ascii="Palatino Linotype" w:hAnsi="Palatino Linotype"/>
          <w:b/>
          <w:sz w:val="20"/>
          <w:szCs w:val="20"/>
        </w:rPr>
      </w:pPr>
      <w:r w:rsidRPr="00374749">
        <w:rPr>
          <w:rFonts w:ascii="Palatino Linotype" w:hAnsi="Palatino Linotype"/>
          <w:b/>
          <w:sz w:val="20"/>
          <w:szCs w:val="20"/>
        </w:rPr>
        <w:t>1953. godine</w:t>
      </w:r>
    </w:p>
    <w:p w:rsidR="00C63FBD" w:rsidRDefault="00C63FBD" w:rsidP="00EB5DB8">
      <w:pPr>
        <w:spacing w:line="360" w:lineRule="auto"/>
        <w:ind w:firstLine="720"/>
        <w:jc w:val="both"/>
        <w:rPr>
          <w:rFonts w:ascii="Palatino Linotype" w:hAnsi="Palatino Linotype"/>
          <w:sz w:val="20"/>
          <w:szCs w:val="20"/>
        </w:rPr>
      </w:pPr>
      <w:r>
        <w:rPr>
          <w:rFonts w:ascii="Palatino Linotype" w:hAnsi="Palatino Linotype"/>
          <w:sz w:val="20"/>
          <w:szCs w:val="20"/>
        </w:rPr>
        <w:t>U godini 1953. donaša se još jedan zemljišni zakon koji za seljake koji su imali više zemljišta i u pravilu dobri gospodari znatno mijenja imovinske odnose glede zemljišta. (Zakon o poljoprivrednom zemljišnom fondu opće narodne imovine.) Naime agrarni maksimum iz 1945. godine od 25-35 hektara se tada smanjuje na 10 hektara obradivih površina. To je bilo doba okončanja kolektivizacije poljoprivrede. Oduzeta zemlja seljacima koji su imali preko novo-određenog maksimuma od 10 hektara u ukupnom stvorila je fond od 276 tis. hektara obradivog zemljišta. Sve je to zemljište preko općinskih narodnih odbora (koji su je formalno dobili)</w:t>
      </w:r>
      <w:r w:rsidRPr="005178BD">
        <w:rPr>
          <w:rFonts w:ascii="Palatino Linotype" w:hAnsi="Palatino Linotype"/>
          <w:sz w:val="20"/>
          <w:szCs w:val="20"/>
        </w:rPr>
        <w:t xml:space="preserve"> </w:t>
      </w:r>
      <w:r>
        <w:rPr>
          <w:rFonts w:ascii="Palatino Linotype" w:hAnsi="Palatino Linotype"/>
          <w:sz w:val="20"/>
          <w:szCs w:val="20"/>
        </w:rPr>
        <w:t xml:space="preserve"> dodijeljeno je na upotrebu poljoprivrednim dobrima i ekonomijama općih poljoprivrednih zadruga. Nadoknada seljacima za oduzetu zemlju je bila zanemariva, tako da se kao i u slučaju prve agrarne reforme iz II. svjetskog rata može govoriti o nacionalizaciji zemljišta.</w:t>
      </w:r>
    </w:p>
    <w:p w:rsidR="00C63FBD" w:rsidRDefault="00C63FBD" w:rsidP="00EB5DB8">
      <w:pPr>
        <w:spacing w:line="360" w:lineRule="auto"/>
        <w:jc w:val="both"/>
        <w:rPr>
          <w:rFonts w:ascii="Palatino Linotype" w:hAnsi="Palatino Linotype"/>
          <w:sz w:val="20"/>
          <w:szCs w:val="20"/>
        </w:rPr>
      </w:pPr>
      <w:r>
        <w:rPr>
          <w:rFonts w:ascii="Palatino Linotype" w:hAnsi="Palatino Linotype"/>
          <w:sz w:val="20"/>
          <w:szCs w:val="20"/>
        </w:rPr>
        <w:tab/>
        <w:t>Premda su donositelji tih političkih odluka novi, smanjeni agrarni maksimum obrazlagali da je to</w:t>
      </w:r>
      <w:r w:rsidRPr="005A6E46">
        <w:rPr>
          <w:rFonts w:ascii="Palatino Linotype" w:hAnsi="Palatino Linotype"/>
          <w:sz w:val="20"/>
          <w:szCs w:val="20"/>
        </w:rPr>
        <w:t xml:space="preserve"> baš ona veličina</w:t>
      </w:r>
      <w:r>
        <w:rPr>
          <w:rFonts w:ascii="Palatino Linotype" w:hAnsi="Palatino Linotype"/>
          <w:sz w:val="20"/>
          <w:szCs w:val="20"/>
        </w:rPr>
        <w:t xml:space="preserve"> imanja koju su seljaci sa svojim postojeći sredstvima i opremom u stanju obrađivati, očito je da je ta odluka (zakonski određena) kao i prethodne odluke što se tiče zemljišta, </w:t>
      </w:r>
      <w:r>
        <w:rPr>
          <w:rFonts w:ascii="Palatino Linotype" w:hAnsi="Palatino Linotype"/>
          <w:sz w:val="20"/>
          <w:szCs w:val="20"/>
        </w:rPr>
        <w:lastRenderedPageBreak/>
        <w:t>njegove imovinske preraspodjele i određivanja agrarnog maksimuma polazila od tadašnjeg političkog shvaćanja potrebe stvaranja tzv. "socijalističke poljoprivrede", „podruštvljavanja poljoprivredne proizvodnje“, straha od mogućeg razvoja kapitalističkih odnosa na selu i poljoprivredi i stvaranja privatno-vlasničke poljoprivrede. To je bila društveno i ekonomski još jedno od mnogih ograničenja u razvoju obiteljske poljoprivrede s lošim posljedicama za mogućnost bržeg razvoja poljoprivrede u cjelini.</w:t>
      </w:r>
    </w:p>
    <w:p w:rsidR="00C63FBD" w:rsidRDefault="00C63FBD" w:rsidP="00C63FBD">
      <w:pPr>
        <w:spacing w:line="240" w:lineRule="exact"/>
        <w:rPr>
          <w:rFonts w:ascii="Palatino Linotype" w:hAnsi="Palatino Linotype"/>
          <w:sz w:val="20"/>
          <w:szCs w:val="20"/>
        </w:rPr>
      </w:pPr>
    </w:p>
    <w:p w:rsidR="00C63FBD" w:rsidRPr="00C62719" w:rsidRDefault="00EB5DB8" w:rsidP="00C63FBD">
      <w:pPr>
        <w:spacing w:line="240" w:lineRule="exact"/>
        <w:rPr>
          <w:rFonts w:ascii="Palatino Linotype" w:hAnsi="Palatino Linotype"/>
          <w:b/>
          <w:sz w:val="20"/>
          <w:szCs w:val="20"/>
        </w:rPr>
      </w:pPr>
      <w:r w:rsidRPr="00C62719">
        <w:rPr>
          <w:rFonts w:ascii="Palatino Linotype" w:hAnsi="Palatino Linotype"/>
          <w:b/>
          <w:sz w:val="20"/>
          <w:szCs w:val="20"/>
        </w:rPr>
        <w:t xml:space="preserve">2.6. </w:t>
      </w:r>
      <w:r w:rsidR="00C63FBD" w:rsidRPr="00C62719">
        <w:rPr>
          <w:rFonts w:ascii="Palatino Linotype" w:hAnsi="Palatino Linotype"/>
          <w:b/>
          <w:sz w:val="20"/>
          <w:szCs w:val="20"/>
        </w:rPr>
        <w:t>Agrarna struktura</w:t>
      </w:r>
    </w:p>
    <w:p w:rsidR="00EB5DB8" w:rsidRPr="00F710FD" w:rsidRDefault="00EB5DB8" w:rsidP="00C63FBD">
      <w:pPr>
        <w:spacing w:line="240" w:lineRule="exact"/>
        <w:rPr>
          <w:rFonts w:ascii="Palatino Linotype" w:hAnsi="Palatino Linotype"/>
          <w:b/>
          <w:sz w:val="22"/>
          <w:szCs w:val="22"/>
        </w:rPr>
      </w:pPr>
    </w:p>
    <w:p w:rsidR="00C63FBD" w:rsidRDefault="00C63FBD" w:rsidP="00EB5DB8">
      <w:pPr>
        <w:spacing w:line="360" w:lineRule="auto"/>
        <w:jc w:val="both"/>
        <w:rPr>
          <w:rFonts w:ascii="Palatino Linotype" w:hAnsi="Palatino Linotype"/>
          <w:sz w:val="20"/>
          <w:szCs w:val="20"/>
        </w:rPr>
      </w:pPr>
      <w:r>
        <w:rPr>
          <w:rFonts w:ascii="Palatino Linotype" w:hAnsi="Palatino Linotype"/>
          <w:sz w:val="20"/>
          <w:szCs w:val="20"/>
        </w:rPr>
        <w:tab/>
        <w:t>Godina 1945. zatekla je stanje agrarne strukture naslijeđeno od prije II. svjetskog rata. Po donošenju agrarne reforme 1945. godine stanje posjedovne strukture se znatnije mijenja u smislu prije navedenih promjena u posjedovnim odnosima. Uz promjene u oblicima zadruga, naslijeđenih iz predratnog razdoblja, tada opće poljoprivredne zadruge i njihove degradacije, zatim neuspjelog pokušaja kolektivizacije poljoprivrede preko seljačkih radnih zadruga, uz navedene sastavnice agrarne strukture, javlja se također kao novi organizacijski oblik  - državna poljoprivredna dobra u poljoprivredi, koja kasnije postaju društvena poljoprivredna gospodarstva odnosno u daljnjem razvoju u integracijskim procesima s poljoprivredno-prerađivačkim i prometnim i trgovačkim djelatnostima u većini poljoprivredni kombinati.</w:t>
      </w:r>
    </w:p>
    <w:p w:rsidR="00C63FBD" w:rsidRDefault="00C63FBD" w:rsidP="00C63FBD">
      <w:pPr>
        <w:spacing w:line="240" w:lineRule="exact"/>
        <w:rPr>
          <w:rFonts w:ascii="Palatino Linotype" w:hAnsi="Palatino Linotype"/>
          <w:sz w:val="20"/>
          <w:szCs w:val="20"/>
        </w:rPr>
      </w:pPr>
    </w:p>
    <w:p w:rsidR="00C63FBD" w:rsidRDefault="00EB5DB8" w:rsidP="00EB5DB8">
      <w:pPr>
        <w:spacing w:line="240" w:lineRule="exact"/>
        <w:ind w:firstLine="426"/>
        <w:rPr>
          <w:rFonts w:ascii="Palatino Linotype" w:hAnsi="Palatino Linotype"/>
          <w:b/>
          <w:sz w:val="20"/>
          <w:szCs w:val="20"/>
        </w:rPr>
      </w:pPr>
      <w:r>
        <w:rPr>
          <w:rFonts w:ascii="Palatino Linotype" w:hAnsi="Palatino Linotype"/>
          <w:b/>
          <w:sz w:val="20"/>
          <w:szCs w:val="20"/>
        </w:rPr>
        <w:t xml:space="preserve">2.6.1. </w:t>
      </w:r>
      <w:r w:rsidR="00C63FBD" w:rsidRPr="00583E32">
        <w:rPr>
          <w:rFonts w:ascii="Palatino Linotype" w:hAnsi="Palatino Linotype"/>
          <w:b/>
          <w:sz w:val="20"/>
          <w:szCs w:val="20"/>
        </w:rPr>
        <w:t>Obiteljska poljoprivredna gospodarstva</w:t>
      </w:r>
    </w:p>
    <w:p w:rsidR="00EB5DB8" w:rsidRDefault="00EB5DB8" w:rsidP="00EB5DB8">
      <w:pPr>
        <w:spacing w:line="240" w:lineRule="exact"/>
        <w:ind w:firstLine="426"/>
        <w:rPr>
          <w:rFonts w:ascii="Palatino Linotype" w:hAnsi="Palatino Linotype"/>
          <w:b/>
          <w:sz w:val="20"/>
          <w:szCs w:val="20"/>
        </w:rPr>
      </w:pPr>
    </w:p>
    <w:p w:rsidR="00C63FBD" w:rsidRDefault="00C63FBD" w:rsidP="00EB5DB8">
      <w:pPr>
        <w:spacing w:line="360" w:lineRule="auto"/>
        <w:ind w:firstLine="720"/>
        <w:jc w:val="both"/>
        <w:rPr>
          <w:rFonts w:ascii="Palatino Linotype" w:hAnsi="Palatino Linotype"/>
          <w:sz w:val="20"/>
          <w:szCs w:val="20"/>
        </w:rPr>
      </w:pPr>
      <w:r>
        <w:rPr>
          <w:rFonts w:ascii="Palatino Linotype" w:hAnsi="Palatino Linotype"/>
          <w:sz w:val="20"/>
          <w:szCs w:val="20"/>
        </w:rPr>
        <w:t>Sve prethodno navedeno glede odnosa političkih i agrarno-političkih odluka prema seljačkim gospodarstvima ili kako su se tada službeno zvala: "individualna gospodarstva" (kako bi se izbjegao naziv "privatna" ili prema anglosaksonskom nazivu "obiteljska poljoprivredna gospodarstva - famil</w:t>
      </w:r>
      <w:r w:rsidR="00374749">
        <w:rPr>
          <w:rFonts w:ascii="Palatino Linotype" w:hAnsi="Palatino Linotype"/>
          <w:sz w:val="20"/>
          <w:szCs w:val="20"/>
        </w:rPr>
        <w:t>y</w:t>
      </w:r>
      <w:r>
        <w:rPr>
          <w:rFonts w:ascii="Palatino Linotype" w:hAnsi="Palatino Linotype"/>
          <w:sz w:val="20"/>
          <w:szCs w:val="20"/>
        </w:rPr>
        <w:t xml:space="preserve"> farms) jasno ukazuje na činjenicu da je jedan od ključnih razloga zaostajanja poljoprivrede bio baš taj dogmatski stav tadašnjeg političkog sustava bivše države. Prema Popisu poljoprivrede iz 1960.  i 1969. godine prosječna površina tih gospodarstava kretala se oko 4 hektara, s tendencijom smanjivanja. Većina gospodarstava ili oko 70% bilo je površine do 5 hektara odnosno u tome oko 35% gospodarstava imalo je imanje veličine do 2 hektara. U 1960. godini prema društveno-gospodarskoj strukturi (prema izvoru dohotka i zaposlenosti) nešto preko polovice je bilo poljoprivredno, a preostala su bila mješovita s dvojnom prihodima i zaposlenošću (poljoprivredna i nepoljoprivredna odnosno iz gospodarstva i izvan gospodarstva). </w:t>
      </w:r>
    </w:p>
    <w:p w:rsidR="00C63FBD" w:rsidRDefault="00C63FBD" w:rsidP="00EB5DB8">
      <w:pPr>
        <w:spacing w:line="360" w:lineRule="auto"/>
        <w:ind w:firstLine="720"/>
        <w:jc w:val="both"/>
        <w:rPr>
          <w:rFonts w:ascii="Palatino Linotype" w:hAnsi="Palatino Linotype" w:cs="Arial"/>
          <w:sz w:val="20"/>
          <w:szCs w:val="20"/>
        </w:rPr>
      </w:pPr>
      <w:r>
        <w:rPr>
          <w:rFonts w:ascii="Palatino Linotype" w:hAnsi="Palatino Linotype"/>
          <w:sz w:val="20"/>
          <w:szCs w:val="20"/>
        </w:rPr>
        <w:t xml:space="preserve">Kako zaposlenost odnosno dohodak iz poljoprivrede nije mogao osigurati egzistenciju povećava se zaposlenost članova izvan gospodarstava bilo u zemlji ili zaposlenjem u inozemstvu. Ovo drugo postaje masovna pojava 1960-ih godina i nadalje. (U ekonomskoj emigraciji većinu su isprva činili poljoprivrednici). Uz to, i kapitalna opremljenost obiteljskih gospodarstava je bila slaba, tehnologija poljoprivredne proizvodnje (upotreba mineralnih gnojiva, sredstava za zaštitu </w:t>
      </w:r>
      <w:r>
        <w:rPr>
          <w:rFonts w:ascii="Palatino Linotype" w:hAnsi="Palatino Linotype"/>
          <w:sz w:val="20"/>
          <w:szCs w:val="20"/>
        </w:rPr>
        <w:lastRenderedPageBreak/>
        <w:t>bilja i životinja, sortiment bilja i pasminski sastav stoke), također, mogućnost kreditiranja isprva nije postojala, tek poslije samo za one koji su kooperirali s društvenim poljoprivrednim sektorom. Prvi počeci uvođenja mehanizacije i ostalih tehnološki novina i to na gospodarski jačim obiteljskim gospodars</w:t>
      </w:r>
      <w:r w:rsidR="00374749">
        <w:rPr>
          <w:rFonts w:ascii="Palatino Linotype" w:hAnsi="Palatino Linotype"/>
          <w:sz w:val="20"/>
          <w:szCs w:val="20"/>
        </w:rPr>
        <w:t>t</w:t>
      </w:r>
      <w:r>
        <w:rPr>
          <w:rFonts w:ascii="Palatino Linotype" w:hAnsi="Palatino Linotype"/>
          <w:sz w:val="20"/>
          <w:szCs w:val="20"/>
        </w:rPr>
        <w:t>vima javljaju se tek sredinom 1970-ih godina prošlog stoljeća.</w:t>
      </w:r>
      <w:r w:rsidRPr="0065082E">
        <w:rPr>
          <w:rFonts w:ascii="Palatino Linotype" w:hAnsi="Palatino Linotype" w:cs="Arial"/>
          <w:sz w:val="20"/>
          <w:szCs w:val="20"/>
        </w:rPr>
        <w:t xml:space="preserve"> </w:t>
      </w:r>
      <w:r w:rsidRPr="003C7279">
        <w:rPr>
          <w:rFonts w:ascii="Palatino Linotype" w:hAnsi="Palatino Linotype" w:cs="Arial"/>
          <w:sz w:val="20"/>
          <w:szCs w:val="20"/>
        </w:rPr>
        <w:t xml:space="preserve">Do </w:t>
      </w:r>
      <w:r>
        <w:rPr>
          <w:rFonts w:ascii="Palatino Linotype" w:hAnsi="Palatino Linotype" w:cs="Arial"/>
          <w:sz w:val="20"/>
          <w:szCs w:val="20"/>
        </w:rPr>
        <w:t>19</w:t>
      </w:r>
      <w:r w:rsidRPr="003C7279">
        <w:rPr>
          <w:rFonts w:ascii="Palatino Linotype" w:hAnsi="Palatino Linotype" w:cs="Arial"/>
          <w:sz w:val="20"/>
          <w:szCs w:val="20"/>
        </w:rPr>
        <w:t xml:space="preserve">80- ih godina seljak (samostalno) nije mogao dobiti poljoprivredni kredit za ulaganja u gospodarstvo, postojale su dvije razine otkupnih cijena, monopol kombinata na tržištu, itd, itd. </w:t>
      </w:r>
    </w:p>
    <w:p w:rsidR="00C63FBD" w:rsidRDefault="00C63FBD" w:rsidP="00EB5DB8">
      <w:pPr>
        <w:spacing w:line="360" w:lineRule="auto"/>
        <w:ind w:firstLine="720"/>
        <w:jc w:val="both"/>
        <w:rPr>
          <w:rFonts w:ascii="Palatino Linotype" w:hAnsi="Palatino Linotype"/>
          <w:sz w:val="20"/>
          <w:szCs w:val="20"/>
        </w:rPr>
      </w:pPr>
      <w:r>
        <w:rPr>
          <w:rFonts w:ascii="Palatino Linotype" w:hAnsi="Palatino Linotype"/>
          <w:sz w:val="20"/>
          <w:szCs w:val="20"/>
        </w:rPr>
        <w:t>Stope porasta poljoprivredne proizvodnje tog segmenta agrarne strukture bile su niske, visoki je bio udio naturalne potrošnje odnosno udio u otkupu biljnih proizvoda nizak s obzirom na proizvodne kapacitete ( ljudi, zemljište i stoka). U sastavu ukupnog dohotka obiteljskih gospodarstava 1980-ih godina prevlada dio ostvaren izvan gospodarstva od nepoljoprivrednih djelatnosti. (Žimbrek, T</w:t>
      </w:r>
      <w:r w:rsidR="00374749">
        <w:rPr>
          <w:rFonts w:ascii="Palatino Linotype" w:hAnsi="Palatino Linotype"/>
          <w:sz w:val="20"/>
          <w:szCs w:val="20"/>
        </w:rPr>
        <w:t>.</w:t>
      </w:r>
      <w:r>
        <w:rPr>
          <w:rFonts w:ascii="Palatino Linotype" w:hAnsi="Palatino Linotype"/>
          <w:sz w:val="20"/>
          <w:szCs w:val="20"/>
        </w:rPr>
        <w:t xml:space="preserve"> i sur. 1989</w:t>
      </w:r>
      <w:r w:rsidR="00374749">
        <w:rPr>
          <w:rFonts w:ascii="Palatino Linotype" w:hAnsi="Palatino Linotype"/>
          <w:sz w:val="20"/>
          <w:szCs w:val="20"/>
        </w:rPr>
        <w:t>.</w:t>
      </w:r>
      <w:r>
        <w:rPr>
          <w:rFonts w:ascii="Palatino Linotype" w:hAnsi="Palatino Linotype"/>
          <w:sz w:val="20"/>
          <w:szCs w:val="20"/>
        </w:rPr>
        <w:t>)</w:t>
      </w:r>
    </w:p>
    <w:p w:rsidR="00C63FBD" w:rsidRDefault="00C63FBD" w:rsidP="00C63FBD">
      <w:pPr>
        <w:spacing w:line="240" w:lineRule="exact"/>
        <w:rPr>
          <w:rFonts w:ascii="Palatino Linotype" w:hAnsi="Palatino Linotype"/>
          <w:sz w:val="20"/>
          <w:szCs w:val="20"/>
        </w:rPr>
      </w:pPr>
    </w:p>
    <w:p w:rsidR="00C63FBD" w:rsidRDefault="00EB5DB8" w:rsidP="00EB5DB8">
      <w:pPr>
        <w:spacing w:line="240" w:lineRule="exact"/>
        <w:ind w:firstLine="426"/>
        <w:rPr>
          <w:rFonts w:ascii="Palatino Linotype" w:hAnsi="Palatino Linotype"/>
          <w:b/>
          <w:sz w:val="20"/>
          <w:szCs w:val="20"/>
        </w:rPr>
      </w:pPr>
      <w:r>
        <w:rPr>
          <w:rFonts w:ascii="Palatino Linotype" w:hAnsi="Palatino Linotype"/>
          <w:b/>
          <w:sz w:val="20"/>
          <w:szCs w:val="20"/>
        </w:rPr>
        <w:t xml:space="preserve">2.6.2. </w:t>
      </w:r>
      <w:r w:rsidR="00C63FBD" w:rsidRPr="00B7035A">
        <w:rPr>
          <w:rFonts w:ascii="Palatino Linotype" w:hAnsi="Palatino Linotype"/>
          <w:b/>
          <w:sz w:val="20"/>
          <w:szCs w:val="20"/>
        </w:rPr>
        <w:t>Državni/društveni sektor poljoprivrede</w:t>
      </w:r>
    </w:p>
    <w:p w:rsidR="00EB5DB8" w:rsidRDefault="00EB5DB8" w:rsidP="00C63FBD">
      <w:pPr>
        <w:spacing w:line="240" w:lineRule="exact"/>
        <w:rPr>
          <w:rFonts w:ascii="Palatino Linotype" w:hAnsi="Palatino Linotype"/>
          <w:b/>
          <w:sz w:val="20"/>
          <w:szCs w:val="20"/>
        </w:rPr>
      </w:pPr>
    </w:p>
    <w:p w:rsidR="00C63FBD" w:rsidRDefault="00C63FBD" w:rsidP="00EB5DB8">
      <w:pPr>
        <w:spacing w:line="360" w:lineRule="auto"/>
        <w:ind w:firstLine="720"/>
        <w:jc w:val="both"/>
        <w:rPr>
          <w:rFonts w:ascii="Palatino Linotype" w:hAnsi="Palatino Linotype"/>
          <w:sz w:val="20"/>
          <w:szCs w:val="20"/>
        </w:rPr>
      </w:pPr>
      <w:r>
        <w:rPr>
          <w:rFonts w:ascii="Palatino Linotype" w:hAnsi="Palatino Linotype"/>
          <w:sz w:val="20"/>
          <w:szCs w:val="20"/>
        </w:rPr>
        <w:t xml:space="preserve">Kao posljedica političkih mjera usmjerenih na "podruštvljavanje" poljoprivrede osnivaju se isprva državna dobra u poljoprivredi, koji po agrarnim reformama 1945-48. i 1953. godine dobivaju iz fonda agrarne reforme poljoprivredno zemljište. U 1950. godini u bivšoj državi bilo je 858 tih gospodarstava no njihov se broj i površina kao i proizvodna sredstva brzo povećava, tako da ih je u 1985. godini bilo oko 2700. </w:t>
      </w:r>
    </w:p>
    <w:p w:rsidR="00C63FBD" w:rsidRDefault="00C63FBD" w:rsidP="00EB5DB8">
      <w:pPr>
        <w:spacing w:line="360" w:lineRule="auto"/>
        <w:jc w:val="both"/>
        <w:rPr>
          <w:rFonts w:ascii="Palatino Linotype" w:hAnsi="Palatino Linotype"/>
          <w:sz w:val="20"/>
          <w:szCs w:val="20"/>
        </w:rPr>
      </w:pPr>
      <w:r>
        <w:rPr>
          <w:rFonts w:ascii="Palatino Linotype" w:hAnsi="Palatino Linotype"/>
          <w:sz w:val="20"/>
          <w:szCs w:val="20"/>
        </w:rPr>
        <w:tab/>
        <w:t xml:space="preserve">U godini 1950. državna dobra mijenjaju naziv u društvena. Država, kako bi u praksi opravdala svoj stav o ispravnosti podruštvljavanja proizvodnje i u poljoprivredi, u kojoj je - za razliku od ostalih (nepoljoprivrednih) djelatnosti udio privatnog vlasništva bio neusporedivo najveći - svim mjerama agrarne, investicijske i kreditne politike  podupirala razvoj društvenog sektora u poljoprivredi. To se odnosi bilo na vrlo povoljne (gotovo nepovratne), dugoročne kredite za otkup seljačke zemlje, na investicijsku politiku glede ulaganja u kapitalne objekte i obrtna sredstva i mjere npr. komasacije i arondacije, na politiku cijena poljoprivrednih proizvoda (otkupa itd.) </w:t>
      </w:r>
    </w:p>
    <w:p w:rsidR="00C63FBD" w:rsidRDefault="00C63FBD" w:rsidP="00EB5DB8">
      <w:pPr>
        <w:spacing w:line="360" w:lineRule="auto"/>
        <w:jc w:val="both"/>
        <w:rPr>
          <w:rFonts w:ascii="Palatino Linotype" w:hAnsi="Palatino Linotype"/>
          <w:sz w:val="20"/>
          <w:szCs w:val="20"/>
        </w:rPr>
      </w:pPr>
      <w:r>
        <w:rPr>
          <w:rFonts w:ascii="Palatino Linotype" w:hAnsi="Palatino Linotype"/>
          <w:sz w:val="20"/>
          <w:szCs w:val="20"/>
        </w:rPr>
        <w:tab/>
        <w:t xml:space="preserve">U integracijskim procesima koji nastupaju jače izraženi u 1960-im godinama prošlog stoljeća u sastav društvenih gospodarstva ulaze i srodne prerađivačke, prometne i trgovačke organizacije, kao i ekonomije zadruga, te se javlja novi naziv - poljoprivredno-industrijski kombinati (PIK) ili inačice industrijsko-poljoprivredni kombinati (IPK) ili zadružni kombinati (ZK). Uvođenjem mehanizacije, izgradnjom poljoprivredno prerađivačkih pogona i ostalog tako omogućena suvremena poljoprivredna tehnologija rezultira visokim proizvodnim rezultatima. U to doba bitno je bilo povećati proizvodnju zbog rastućih potreba odnosno potražnje i smanjivanja uvoza hrane, bez obzira na ekonomsku isplativost i općenito ekonomiku te proizvodnje. </w:t>
      </w:r>
    </w:p>
    <w:p w:rsidR="00C63FBD" w:rsidRDefault="00C63FBD" w:rsidP="00EB5DB8">
      <w:pPr>
        <w:spacing w:line="360" w:lineRule="auto"/>
        <w:jc w:val="both"/>
        <w:rPr>
          <w:rFonts w:ascii="Palatino Linotype" w:hAnsi="Palatino Linotype"/>
          <w:sz w:val="20"/>
          <w:szCs w:val="20"/>
        </w:rPr>
      </w:pPr>
      <w:r>
        <w:rPr>
          <w:rFonts w:ascii="Palatino Linotype" w:hAnsi="Palatino Linotype"/>
          <w:sz w:val="20"/>
          <w:szCs w:val="20"/>
        </w:rPr>
        <w:lastRenderedPageBreak/>
        <w:tab/>
        <w:t>U kombinatima je po udjelu u ukupnoj proizvodnji prevlast bila u biljnoj proizvodnji, u proizvodnji žita (pšenice, kukuruza ječma), u proizvodnji industrijskog bilja (šećerne repe, suncokreta, soje i uljane repice) kao i odnosnih prerađivačkih i skladišnih kapaciteta (skladišta, silosi, itd.), a manje je bila zastupljena stočarska proizvodnja. Početkom 1960-ih godina podižu se također i veliki nasadi voćaka (npr. "Borinci") i vinograda, kao i izgrađuju odnosni prerađivački pogoni (hladnjače, vinski podrumi i drugo). Slično je bilo i u stočarstvu, tov stoke i peradi, vlastita proizvodnja i u kooperaciji (tovilišta, prerađivački pogoni, itd.).</w:t>
      </w:r>
    </w:p>
    <w:p w:rsidR="00C63FBD" w:rsidRDefault="00C63FBD" w:rsidP="00EB5DB8">
      <w:pPr>
        <w:spacing w:line="360" w:lineRule="auto"/>
        <w:jc w:val="both"/>
        <w:rPr>
          <w:rFonts w:ascii="Palatino Linotype" w:hAnsi="Palatino Linotype"/>
          <w:sz w:val="20"/>
          <w:szCs w:val="20"/>
        </w:rPr>
      </w:pPr>
      <w:r>
        <w:rPr>
          <w:rFonts w:ascii="Palatino Linotype" w:hAnsi="Palatino Linotype"/>
          <w:sz w:val="20"/>
          <w:szCs w:val="20"/>
        </w:rPr>
        <w:tab/>
        <w:t>Društvena poljoprivredna gospodarstva provode tzv. organizirani otkup i druge oblike kooperacije (kako se ta suradnja nazivala) s obiteljskim poljoprivrednim gospodarstvima (kooperantima) većinom u ratarstvu i u stočarstvu. Kooperativni odnosi ustvari nisu bili ravnopravni glede oba sudionika, seljaci su bili "kooperanti" s malo mogućnosti za donošenje bitnih odluka u toj suradnji s društvenim gospodarstvima. Tom kooperacijom kombinati osiguravaju uglavnom sirovinsku osnovicu za vlastitu preradu (u kojoj se ostvaruje veća dodana vrijednost).</w:t>
      </w:r>
    </w:p>
    <w:p w:rsidR="00C63FBD" w:rsidRDefault="00C63FBD" w:rsidP="00EB5DB8">
      <w:pPr>
        <w:spacing w:line="360" w:lineRule="auto"/>
        <w:jc w:val="both"/>
        <w:rPr>
          <w:rFonts w:ascii="Palatino Linotype" w:hAnsi="Palatino Linotype"/>
          <w:sz w:val="20"/>
          <w:szCs w:val="20"/>
        </w:rPr>
      </w:pPr>
      <w:r>
        <w:rPr>
          <w:rFonts w:ascii="Palatino Linotype" w:hAnsi="Palatino Linotype"/>
          <w:sz w:val="20"/>
          <w:szCs w:val="20"/>
        </w:rPr>
        <w:tab/>
        <w:t xml:space="preserve">U tim godinama dolazi i do međusobnog spajanja više manjih poljoprivrednih zadruga u </w:t>
      </w:r>
    </w:p>
    <w:p w:rsidR="00C63FBD" w:rsidRDefault="00C63FBD" w:rsidP="00EB5DB8">
      <w:pPr>
        <w:spacing w:line="360" w:lineRule="auto"/>
        <w:jc w:val="both"/>
        <w:rPr>
          <w:rFonts w:ascii="Palatino Linotype" w:hAnsi="Palatino Linotype"/>
          <w:sz w:val="20"/>
          <w:szCs w:val="20"/>
        </w:rPr>
      </w:pPr>
      <w:r>
        <w:rPr>
          <w:rFonts w:ascii="Palatino Linotype" w:hAnsi="Palatino Linotype"/>
          <w:sz w:val="20"/>
          <w:szCs w:val="20"/>
        </w:rPr>
        <w:t>manji broj većih. Njihova se djelatnost svodi uglavnom na nabavu reprodukcijskih materija i opreme za poljoprivrednu proizvodnju te na otkup poljoprivrednih proizvoda i pružanju usluga (npr. u obradi, žetvi, itd.)</w:t>
      </w:r>
    </w:p>
    <w:p w:rsidR="00EB5DB8" w:rsidRDefault="00EB5DB8" w:rsidP="00C63FBD">
      <w:pPr>
        <w:spacing w:line="240" w:lineRule="exact"/>
        <w:rPr>
          <w:rFonts w:ascii="Palatino Linotype" w:hAnsi="Palatino Linotype"/>
          <w:sz w:val="20"/>
          <w:szCs w:val="20"/>
        </w:rPr>
      </w:pPr>
    </w:p>
    <w:p w:rsidR="00C63FBD" w:rsidRDefault="00C63FBD" w:rsidP="00C63FBD">
      <w:pPr>
        <w:spacing w:line="240" w:lineRule="exact"/>
        <w:rPr>
          <w:rFonts w:ascii="Palatino Linotype" w:hAnsi="Palatino Linotype"/>
          <w:b/>
          <w:sz w:val="20"/>
          <w:szCs w:val="20"/>
        </w:rPr>
      </w:pPr>
      <w:r w:rsidRPr="003C7279">
        <w:rPr>
          <w:rFonts w:ascii="Palatino Linotype" w:hAnsi="Palatino Linotype"/>
          <w:b/>
          <w:sz w:val="20"/>
          <w:szCs w:val="20"/>
        </w:rPr>
        <w:t>Zaključno</w:t>
      </w:r>
    </w:p>
    <w:p w:rsidR="00EB5DB8" w:rsidRDefault="00EB5DB8" w:rsidP="00C63FBD">
      <w:pPr>
        <w:spacing w:line="240" w:lineRule="exact"/>
        <w:rPr>
          <w:rFonts w:ascii="Palatino Linotype" w:hAnsi="Palatino Linotype"/>
          <w:b/>
          <w:sz w:val="20"/>
          <w:szCs w:val="20"/>
        </w:rPr>
      </w:pPr>
    </w:p>
    <w:p w:rsidR="00C63FBD" w:rsidRDefault="00C63FBD" w:rsidP="00EB5DB8">
      <w:pPr>
        <w:spacing w:line="360" w:lineRule="auto"/>
        <w:jc w:val="both"/>
        <w:rPr>
          <w:rFonts w:ascii="Palatino Linotype" w:hAnsi="Palatino Linotype" w:cs="Arial"/>
          <w:sz w:val="20"/>
          <w:szCs w:val="20"/>
        </w:rPr>
      </w:pPr>
      <w:r>
        <w:rPr>
          <w:rFonts w:ascii="Palatino Linotype" w:hAnsi="Palatino Linotype" w:cs="Arial"/>
          <w:sz w:val="20"/>
          <w:szCs w:val="20"/>
        </w:rPr>
        <w:tab/>
        <w:t>Na kraju, u ovom vrlo skraćeno pregledu razvoja poljoprivrede i agrarne politike od 1945. do 1990. godine u Hrvatskoj (u sklopu bivše države), bitno je istaknuti</w:t>
      </w:r>
      <w:r w:rsidRPr="003C7279">
        <w:rPr>
          <w:rFonts w:ascii="Palatino Linotype" w:hAnsi="Palatino Linotype" w:cs="Arial"/>
          <w:sz w:val="20"/>
          <w:szCs w:val="20"/>
        </w:rPr>
        <w:t xml:space="preserve"> da se u razdoblju od 45 </w:t>
      </w:r>
      <w:r>
        <w:rPr>
          <w:rFonts w:ascii="Palatino Linotype" w:hAnsi="Palatino Linotype" w:cs="Arial"/>
          <w:sz w:val="20"/>
          <w:szCs w:val="20"/>
        </w:rPr>
        <w:t xml:space="preserve">godina komunističke vladavine (kroz </w:t>
      </w:r>
      <w:r w:rsidRPr="003C7279">
        <w:rPr>
          <w:rFonts w:ascii="Palatino Linotype" w:hAnsi="Palatino Linotype" w:cs="Arial"/>
          <w:sz w:val="20"/>
          <w:szCs w:val="20"/>
        </w:rPr>
        <w:t>gotovo</w:t>
      </w:r>
      <w:r>
        <w:rPr>
          <w:rFonts w:ascii="Palatino Linotype" w:hAnsi="Palatino Linotype" w:cs="Arial"/>
          <w:sz w:val="20"/>
          <w:szCs w:val="20"/>
        </w:rPr>
        <w:t xml:space="preserve"> pola stoljeća) sustavno zapostavljal</w:t>
      </w:r>
      <w:r w:rsidRPr="003C7279">
        <w:rPr>
          <w:rFonts w:ascii="Palatino Linotype" w:hAnsi="Palatino Linotype" w:cs="Arial"/>
          <w:sz w:val="20"/>
          <w:szCs w:val="20"/>
        </w:rPr>
        <w:t xml:space="preserve">a obiteljska poljoprivreda, uništeno zadrugarstvo i savjetodavna služba (poljoprivredne </w:t>
      </w:r>
      <w:r>
        <w:rPr>
          <w:rFonts w:ascii="Palatino Linotype" w:hAnsi="Palatino Linotype" w:cs="Arial"/>
          <w:sz w:val="20"/>
          <w:szCs w:val="20"/>
        </w:rPr>
        <w:t>stanice), provedene</w:t>
      </w:r>
      <w:r w:rsidRPr="003C7279">
        <w:rPr>
          <w:rFonts w:ascii="Palatino Linotype" w:hAnsi="Palatino Linotype" w:cs="Arial"/>
          <w:sz w:val="20"/>
          <w:szCs w:val="20"/>
        </w:rPr>
        <w:t xml:space="preserve"> </w:t>
      </w:r>
      <w:r>
        <w:rPr>
          <w:rFonts w:ascii="Palatino Linotype" w:hAnsi="Palatino Linotype" w:cs="Arial"/>
          <w:sz w:val="20"/>
          <w:szCs w:val="20"/>
        </w:rPr>
        <w:t>dvije agrarne reforme</w:t>
      </w:r>
      <w:r w:rsidRPr="003C7279">
        <w:rPr>
          <w:rFonts w:ascii="Palatino Linotype" w:hAnsi="Palatino Linotype" w:cs="Arial"/>
          <w:sz w:val="20"/>
          <w:szCs w:val="20"/>
        </w:rPr>
        <w:t>,</w:t>
      </w:r>
      <w:r>
        <w:rPr>
          <w:rFonts w:ascii="Palatino Linotype" w:hAnsi="Palatino Linotype" w:cs="Arial"/>
          <w:sz w:val="20"/>
          <w:szCs w:val="20"/>
        </w:rPr>
        <w:t xml:space="preserve"> kojima su imovinsko oštećeni jači i u pravilu dobri gospodari-poljoprivrednici, uvedena </w:t>
      </w:r>
      <w:r w:rsidRPr="003C7279">
        <w:rPr>
          <w:rFonts w:ascii="Palatino Linotype" w:hAnsi="Palatino Linotype" w:cs="Arial"/>
          <w:sz w:val="20"/>
          <w:szCs w:val="20"/>
        </w:rPr>
        <w:t>(staljinistička) kolektivizacija</w:t>
      </w:r>
      <w:r>
        <w:rPr>
          <w:rFonts w:ascii="Palatino Linotype" w:hAnsi="Palatino Linotype" w:cs="Arial"/>
          <w:sz w:val="20"/>
          <w:szCs w:val="20"/>
        </w:rPr>
        <w:t xml:space="preserve"> (koja je doživjela neuspjeh) kao</w:t>
      </w:r>
      <w:r w:rsidRPr="003C7279">
        <w:rPr>
          <w:rFonts w:ascii="Palatino Linotype" w:hAnsi="Palatino Linotype" w:cs="Arial"/>
          <w:sz w:val="20"/>
          <w:szCs w:val="20"/>
        </w:rPr>
        <w:t xml:space="preserve"> i podržavljenje </w:t>
      </w:r>
      <w:r>
        <w:rPr>
          <w:rFonts w:ascii="Palatino Linotype" w:hAnsi="Palatino Linotype" w:cs="Arial"/>
          <w:sz w:val="20"/>
          <w:szCs w:val="20"/>
        </w:rPr>
        <w:t>odnosno</w:t>
      </w:r>
      <w:r w:rsidRPr="00827A63">
        <w:rPr>
          <w:rFonts w:ascii="Palatino Linotype" w:hAnsi="Palatino Linotype" w:cs="Arial"/>
          <w:sz w:val="20"/>
          <w:szCs w:val="20"/>
        </w:rPr>
        <w:t xml:space="preserve"> </w:t>
      </w:r>
      <w:r w:rsidRPr="003C7279">
        <w:rPr>
          <w:rFonts w:ascii="Palatino Linotype" w:hAnsi="Palatino Linotype" w:cs="Arial"/>
          <w:sz w:val="20"/>
          <w:szCs w:val="20"/>
        </w:rPr>
        <w:t>podruštvljavanje</w:t>
      </w:r>
      <w:r>
        <w:rPr>
          <w:rFonts w:ascii="Palatino Linotype" w:hAnsi="Palatino Linotype" w:cs="Arial"/>
          <w:sz w:val="20"/>
          <w:szCs w:val="20"/>
        </w:rPr>
        <w:t xml:space="preserve"> poljoprivrede i druge mjere koje su usporile cjelokupni razvitak poljoprivrede.</w:t>
      </w:r>
    </w:p>
    <w:p w:rsidR="00C63FBD" w:rsidRDefault="00C63FBD" w:rsidP="00EB5DB8">
      <w:pPr>
        <w:spacing w:line="360" w:lineRule="auto"/>
        <w:ind w:firstLine="720"/>
        <w:jc w:val="both"/>
        <w:rPr>
          <w:rFonts w:ascii="Palatino Linotype" w:hAnsi="Palatino Linotype" w:cs="Arial"/>
          <w:sz w:val="20"/>
          <w:szCs w:val="20"/>
        </w:rPr>
      </w:pPr>
      <w:r w:rsidRPr="003C7279">
        <w:rPr>
          <w:rFonts w:ascii="Palatino Linotype" w:hAnsi="Palatino Linotype" w:cs="Arial"/>
          <w:sz w:val="20"/>
          <w:szCs w:val="20"/>
        </w:rPr>
        <w:t xml:space="preserve">Golema novčana sredstva uložena u državnu (društvenu) poljoprivredu, da se dokažu prednosti tadašnje državne politike (čitaj: režima), prirodno da su morala polučiti proizvodna (ali ne i u većini i ekonomska) postignuća. </w:t>
      </w:r>
    </w:p>
    <w:p w:rsidR="00C63FBD" w:rsidRDefault="00C63FBD" w:rsidP="00EB5DB8">
      <w:pPr>
        <w:spacing w:line="360" w:lineRule="auto"/>
        <w:ind w:firstLine="720"/>
        <w:jc w:val="both"/>
        <w:rPr>
          <w:rFonts w:ascii="Palatino Linotype" w:hAnsi="Palatino Linotype" w:cs="Arial"/>
          <w:sz w:val="20"/>
          <w:szCs w:val="20"/>
        </w:rPr>
      </w:pPr>
      <w:r w:rsidRPr="003C7279">
        <w:rPr>
          <w:rFonts w:ascii="Palatino Linotype" w:hAnsi="Palatino Linotype" w:cs="Arial"/>
          <w:sz w:val="20"/>
          <w:szCs w:val="20"/>
        </w:rPr>
        <w:t>Moglo bi se tu postaviti hipotetsko pitanje u smislu</w:t>
      </w:r>
      <w:r>
        <w:rPr>
          <w:rFonts w:ascii="Palatino Linotype" w:hAnsi="Palatino Linotype" w:cs="Arial"/>
          <w:sz w:val="20"/>
          <w:szCs w:val="20"/>
        </w:rPr>
        <w:t>: "K</w:t>
      </w:r>
      <w:r w:rsidRPr="003C7279">
        <w:rPr>
          <w:rFonts w:ascii="Palatino Linotype" w:hAnsi="Palatino Linotype" w:cs="Arial"/>
          <w:sz w:val="20"/>
          <w:szCs w:val="20"/>
        </w:rPr>
        <w:t>akvi bi se uspjesi u razvitku poljoprivrede postigli da su ta velika ulaganja Države tada bila usmjerena u obiteljsku poljoprivredu?</w:t>
      </w:r>
      <w:r>
        <w:rPr>
          <w:rFonts w:ascii="Palatino Linotype" w:hAnsi="Palatino Linotype" w:cs="Arial"/>
          <w:sz w:val="20"/>
          <w:szCs w:val="20"/>
        </w:rPr>
        <w:t>"</w:t>
      </w:r>
    </w:p>
    <w:p w:rsidR="00C63FBD" w:rsidRPr="00EB5DB8" w:rsidRDefault="00C63FBD" w:rsidP="00EB5DB8">
      <w:pPr>
        <w:jc w:val="both"/>
        <w:rPr>
          <w:rFonts w:ascii="Palatino Linotype" w:hAnsi="Palatino Linotype" w:cs="Arial"/>
          <w:b/>
          <w:sz w:val="20"/>
          <w:szCs w:val="20"/>
        </w:rPr>
      </w:pPr>
      <w:r>
        <w:rPr>
          <w:rFonts w:ascii="Palatino Linotype" w:hAnsi="Palatino Linotype" w:cs="Arial"/>
          <w:b/>
          <w:sz w:val="20"/>
          <w:szCs w:val="20"/>
        </w:rPr>
        <w:br w:type="page"/>
      </w:r>
      <w:r w:rsidRPr="00EB5DB8">
        <w:rPr>
          <w:rFonts w:ascii="Palatino Linotype" w:hAnsi="Palatino Linotype" w:cs="Arial"/>
          <w:b/>
          <w:sz w:val="20"/>
          <w:szCs w:val="20"/>
        </w:rPr>
        <w:lastRenderedPageBreak/>
        <w:t>Pitanja</w:t>
      </w:r>
    </w:p>
    <w:p w:rsidR="00C63FBD" w:rsidRDefault="00C63FBD" w:rsidP="00C34B0D">
      <w:pPr>
        <w:numPr>
          <w:ilvl w:val="0"/>
          <w:numId w:val="11"/>
        </w:numPr>
        <w:spacing w:line="360" w:lineRule="auto"/>
        <w:jc w:val="both"/>
        <w:rPr>
          <w:rFonts w:ascii="Palatino Linotype" w:hAnsi="Palatino Linotype" w:cs="Arial"/>
          <w:sz w:val="20"/>
          <w:szCs w:val="20"/>
        </w:rPr>
      </w:pPr>
      <w:r w:rsidRPr="00827A63">
        <w:rPr>
          <w:rFonts w:ascii="Palatino Linotype" w:hAnsi="Palatino Linotype" w:cs="Arial"/>
          <w:sz w:val="20"/>
          <w:szCs w:val="20"/>
        </w:rPr>
        <w:t xml:space="preserve">Opći pokazatelji poljoprivrede u razdoblju 1945.-1990. </w:t>
      </w:r>
      <w:r>
        <w:rPr>
          <w:rFonts w:ascii="Palatino Linotype" w:hAnsi="Palatino Linotype" w:cs="Arial"/>
          <w:sz w:val="20"/>
          <w:szCs w:val="20"/>
        </w:rPr>
        <w:t>godine</w:t>
      </w:r>
    </w:p>
    <w:p w:rsidR="00C63FBD" w:rsidRDefault="00C63FBD" w:rsidP="00C34B0D">
      <w:pPr>
        <w:numPr>
          <w:ilvl w:val="0"/>
          <w:numId w:val="11"/>
        </w:numPr>
        <w:spacing w:line="360" w:lineRule="auto"/>
        <w:jc w:val="both"/>
        <w:rPr>
          <w:rFonts w:ascii="Palatino Linotype" w:hAnsi="Palatino Linotype" w:cs="Arial"/>
          <w:sz w:val="20"/>
          <w:szCs w:val="20"/>
        </w:rPr>
      </w:pPr>
      <w:r>
        <w:rPr>
          <w:rFonts w:ascii="Palatino Linotype" w:hAnsi="Palatino Linotype" w:cs="Arial"/>
          <w:sz w:val="20"/>
          <w:szCs w:val="20"/>
        </w:rPr>
        <w:t>Razvoj poljoprivrede i agrarne politike u razdoblju 1945.-1990. godine</w:t>
      </w:r>
    </w:p>
    <w:p w:rsidR="00C63FBD" w:rsidRDefault="00C63FBD" w:rsidP="00C34B0D">
      <w:pPr>
        <w:numPr>
          <w:ilvl w:val="0"/>
          <w:numId w:val="11"/>
        </w:numPr>
        <w:spacing w:line="360" w:lineRule="auto"/>
        <w:jc w:val="both"/>
        <w:rPr>
          <w:rFonts w:ascii="Palatino Linotype" w:hAnsi="Palatino Linotype" w:cs="Arial"/>
          <w:sz w:val="20"/>
          <w:szCs w:val="20"/>
        </w:rPr>
      </w:pPr>
      <w:r>
        <w:rPr>
          <w:rFonts w:ascii="Palatino Linotype" w:hAnsi="Palatino Linotype" w:cs="Arial"/>
          <w:sz w:val="20"/>
          <w:szCs w:val="20"/>
        </w:rPr>
        <w:t>Zadrugarstvo i kolektivizacija poljoprivrede</w:t>
      </w:r>
    </w:p>
    <w:p w:rsidR="00C63FBD" w:rsidRDefault="00C63FBD" w:rsidP="00C34B0D">
      <w:pPr>
        <w:numPr>
          <w:ilvl w:val="0"/>
          <w:numId w:val="11"/>
        </w:numPr>
        <w:spacing w:line="360" w:lineRule="auto"/>
        <w:jc w:val="both"/>
        <w:rPr>
          <w:rFonts w:ascii="Palatino Linotype" w:hAnsi="Palatino Linotype" w:cs="Arial"/>
          <w:sz w:val="20"/>
          <w:szCs w:val="20"/>
        </w:rPr>
      </w:pPr>
      <w:r>
        <w:rPr>
          <w:rFonts w:ascii="Palatino Linotype" w:hAnsi="Palatino Linotype" w:cs="Arial"/>
          <w:sz w:val="20"/>
          <w:szCs w:val="20"/>
        </w:rPr>
        <w:t>Zemljišne zajednice</w:t>
      </w:r>
    </w:p>
    <w:p w:rsidR="00C63FBD" w:rsidRDefault="00C63FBD" w:rsidP="00C34B0D">
      <w:pPr>
        <w:numPr>
          <w:ilvl w:val="0"/>
          <w:numId w:val="11"/>
        </w:numPr>
        <w:spacing w:line="360" w:lineRule="auto"/>
        <w:jc w:val="both"/>
        <w:rPr>
          <w:rFonts w:ascii="Palatino Linotype" w:hAnsi="Palatino Linotype" w:cs="Arial"/>
          <w:sz w:val="20"/>
          <w:szCs w:val="20"/>
        </w:rPr>
      </w:pPr>
      <w:r>
        <w:rPr>
          <w:rFonts w:ascii="Palatino Linotype" w:hAnsi="Palatino Linotype" w:cs="Arial"/>
          <w:sz w:val="20"/>
          <w:szCs w:val="20"/>
        </w:rPr>
        <w:t>Agrarne reforme 1945. i 1953. godine</w:t>
      </w:r>
    </w:p>
    <w:p w:rsidR="00C63FBD" w:rsidRDefault="00C63FBD" w:rsidP="00C34B0D">
      <w:pPr>
        <w:numPr>
          <w:ilvl w:val="0"/>
          <w:numId w:val="11"/>
        </w:numPr>
        <w:spacing w:line="360" w:lineRule="auto"/>
        <w:jc w:val="both"/>
        <w:rPr>
          <w:rFonts w:ascii="Palatino Linotype" w:hAnsi="Palatino Linotype" w:cs="Arial"/>
          <w:sz w:val="20"/>
          <w:szCs w:val="20"/>
        </w:rPr>
      </w:pPr>
      <w:r>
        <w:rPr>
          <w:rFonts w:ascii="Palatino Linotype" w:hAnsi="Palatino Linotype" w:cs="Arial"/>
          <w:sz w:val="20"/>
          <w:szCs w:val="20"/>
        </w:rPr>
        <w:t>Agrarna struktura i promjene u razdoblju 1945.-1990. godine</w:t>
      </w:r>
    </w:p>
    <w:p w:rsidR="00C63FBD" w:rsidRDefault="00C63FBD" w:rsidP="00C34B0D">
      <w:pPr>
        <w:numPr>
          <w:ilvl w:val="0"/>
          <w:numId w:val="11"/>
        </w:numPr>
        <w:spacing w:line="360" w:lineRule="auto"/>
        <w:jc w:val="both"/>
        <w:rPr>
          <w:rFonts w:ascii="Palatino Linotype" w:hAnsi="Palatino Linotype" w:cs="Arial"/>
          <w:sz w:val="20"/>
          <w:szCs w:val="20"/>
        </w:rPr>
      </w:pPr>
      <w:r>
        <w:rPr>
          <w:rFonts w:ascii="Palatino Linotype" w:hAnsi="Palatino Linotype" w:cs="Arial"/>
          <w:sz w:val="20"/>
          <w:szCs w:val="20"/>
        </w:rPr>
        <w:t>Glavni uzroci zaostajanja obiteljske poljoprivrede</w:t>
      </w:r>
      <w:r w:rsidRPr="006346C3">
        <w:rPr>
          <w:rFonts w:ascii="Palatino Linotype" w:hAnsi="Palatino Linotype" w:cs="Arial"/>
          <w:sz w:val="20"/>
          <w:szCs w:val="20"/>
        </w:rPr>
        <w:t xml:space="preserve"> </w:t>
      </w:r>
      <w:r>
        <w:rPr>
          <w:rFonts w:ascii="Palatino Linotype" w:hAnsi="Palatino Linotype" w:cs="Arial"/>
          <w:sz w:val="20"/>
          <w:szCs w:val="20"/>
        </w:rPr>
        <w:t>u razdoblju 1945.-1990. godine</w:t>
      </w:r>
    </w:p>
    <w:p w:rsidR="00C63FBD" w:rsidRPr="00EB5DB8" w:rsidRDefault="00C63FBD" w:rsidP="00EB5DB8">
      <w:pPr>
        <w:jc w:val="both"/>
        <w:rPr>
          <w:rFonts w:ascii="Palatino Linotype" w:hAnsi="Palatino Linotype" w:cs="Arial"/>
          <w:sz w:val="10"/>
          <w:szCs w:val="10"/>
        </w:rPr>
      </w:pPr>
    </w:p>
    <w:p w:rsidR="00C63FBD" w:rsidRPr="00EB5DB8" w:rsidRDefault="00C63FBD" w:rsidP="00C63FBD">
      <w:pPr>
        <w:jc w:val="both"/>
        <w:rPr>
          <w:rFonts w:ascii="Palatino Linotype" w:hAnsi="Palatino Linotype"/>
          <w:b/>
          <w:sz w:val="20"/>
          <w:szCs w:val="20"/>
        </w:rPr>
      </w:pPr>
      <w:r w:rsidRPr="00EB5DB8">
        <w:rPr>
          <w:rFonts w:ascii="Palatino Linotype" w:hAnsi="Palatino Linotype"/>
          <w:b/>
          <w:sz w:val="20"/>
          <w:szCs w:val="20"/>
        </w:rPr>
        <w:t>Literatura</w:t>
      </w:r>
    </w:p>
    <w:p w:rsidR="00C63FBD" w:rsidRDefault="00C63FBD" w:rsidP="00C34B0D">
      <w:pPr>
        <w:numPr>
          <w:ilvl w:val="0"/>
          <w:numId w:val="7"/>
        </w:numPr>
        <w:spacing w:line="360" w:lineRule="auto"/>
        <w:jc w:val="both"/>
        <w:rPr>
          <w:rFonts w:ascii="Palatino Linotype" w:hAnsi="Palatino Linotype"/>
          <w:sz w:val="20"/>
          <w:szCs w:val="20"/>
        </w:rPr>
      </w:pPr>
      <w:r w:rsidRPr="000203F7">
        <w:rPr>
          <w:rFonts w:ascii="Palatino Linotype" w:hAnsi="Palatino Linotype"/>
          <w:sz w:val="20"/>
          <w:szCs w:val="20"/>
        </w:rPr>
        <w:t>Štancl, B. (1974). Politika razvoja poljoprivrede Jugoslavije. Postdiplomski studij – magisterij iz</w:t>
      </w:r>
      <w:r>
        <w:rPr>
          <w:rFonts w:ascii="Palatino Linotype" w:hAnsi="Palatino Linotype"/>
          <w:sz w:val="20"/>
          <w:szCs w:val="20"/>
        </w:rPr>
        <w:t xml:space="preserve"> </w:t>
      </w:r>
      <w:r w:rsidRPr="000203F7">
        <w:rPr>
          <w:rFonts w:ascii="Palatino Linotype" w:hAnsi="Palatino Linotype"/>
          <w:sz w:val="20"/>
          <w:szCs w:val="20"/>
        </w:rPr>
        <w:t>Ekonomke</w:t>
      </w:r>
      <w:r>
        <w:rPr>
          <w:rFonts w:ascii="Palatino Linotype" w:hAnsi="Palatino Linotype"/>
          <w:sz w:val="20"/>
          <w:szCs w:val="20"/>
        </w:rPr>
        <w:t xml:space="preserve"> poljoprivrede. Interne skripte. Zavod za ekonomiku poljoprivrede i agrarnu sociologiju Agronomskog fakulteta Sveučilišta u Zagrebu</w:t>
      </w:r>
    </w:p>
    <w:p w:rsidR="00C63FBD" w:rsidRDefault="00C63FBD" w:rsidP="00C34B0D">
      <w:pPr>
        <w:numPr>
          <w:ilvl w:val="0"/>
          <w:numId w:val="7"/>
        </w:numPr>
        <w:spacing w:line="360" w:lineRule="auto"/>
        <w:jc w:val="both"/>
        <w:rPr>
          <w:rFonts w:ascii="Palatino Linotype" w:hAnsi="Palatino Linotype"/>
          <w:sz w:val="20"/>
          <w:szCs w:val="20"/>
        </w:rPr>
      </w:pPr>
      <w:r>
        <w:rPr>
          <w:rFonts w:ascii="Palatino Linotype" w:hAnsi="Palatino Linotype"/>
          <w:sz w:val="20"/>
          <w:szCs w:val="20"/>
        </w:rPr>
        <w:t>Starc, A. (1984). Predavanja iz Ekonomike poljoprivrede (priredio Žimbrek,T.). Interne skripte. Zavod za ekonomiku poljoprivrede i agrarnu sociologiju Agronomskog fakulteta Sveučilišta u Zagrebu</w:t>
      </w:r>
    </w:p>
    <w:p w:rsidR="00C63FBD" w:rsidRDefault="00C63FBD" w:rsidP="00C34B0D">
      <w:pPr>
        <w:numPr>
          <w:ilvl w:val="0"/>
          <w:numId w:val="7"/>
        </w:numPr>
        <w:spacing w:line="360" w:lineRule="auto"/>
        <w:jc w:val="both"/>
        <w:rPr>
          <w:rFonts w:ascii="Palatino Linotype" w:hAnsi="Palatino Linotype"/>
          <w:sz w:val="20"/>
          <w:szCs w:val="20"/>
        </w:rPr>
      </w:pPr>
      <w:r>
        <w:rPr>
          <w:rFonts w:ascii="Palatino Linotype" w:hAnsi="Palatino Linotype"/>
          <w:sz w:val="20"/>
          <w:szCs w:val="20"/>
        </w:rPr>
        <w:t>Skupina autora (1981). Poljoprivreda Jugoslavije. Ekonomika poljoprivrede, br. 6, god. 28. Treći evropski kongres agrarnih ekonomista. Beograd August 31 – Septembar 4, 1981.</w:t>
      </w:r>
    </w:p>
    <w:p w:rsidR="00C63FBD" w:rsidRPr="000203F7" w:rsidRDefault="00C63FBD" w:rsidP="00C34B0D">
      <w:pPr>
        <w:numPr>
          <w:ilvl w:val="0"/>
          <w:numId w:val="7"/>
        </w:numPr>
        <w:spacing w:line="360" w:lineRule="auto"/>
        <w:jc w:val="both"/>
        <w:rPr>
          <w:rFonts w:ascii="Palatino Linotype" w:hAnsi="Palatino Linotype"/>
          <w:sz w:val="20"/>
          <w:szCs w:val="20"/>
        </w:rPr>
      </w:pPr>
      <w:r>
        <w:rPr>
          <w:rFonts w:ascii="Palatino Linotype" w:hAnsi="Palatino Linotype"/>
          <w:sz w:val="20"/>
          <w:szCs w:val="20"/>
        </w:rPr>
        <w:t xml:space="preserve">Stipetić, V. (1987). Poljoprivreda i privredni razvoj. Informator,Zagreb </w:t>
      </w:r>
    </w:p>
    <w:p w:rsidR="00C63FBD" w:rsidRDefault="00C63FBD" w:rsidP="00C34B0D">
      <w:pPr>
        <w:numPr>
          <w:ilvl w:val="0"/>
          <w:numId w:val="7"/>
        </w:numPr>
        <w:spacing w:line="360" w:lineRule="auto"/>
        <w:jc w:val="both"/>
        <w:rPr>
          <w:rFonts w:ascii="Palatino Linotype" w:hAnsi="Palatino Linotype"/>
          <w:sz w:val="20"/>
          <w:szCs w:val="20"/>
        </w:rPr>
      </w:pPr>
      <w:r>
        <w:rPr>
          <w:rFonts w:ascii="Palatino Linotype" w:hAnsi="Palatino Linotype"/>
          <w:sz w:val="20"/>
          <w:szCs w:val="20"/>
        </w:rPr>
        <w:t>Stipetić, V. (1988). Ekonomika poljoprivrede i ribarstva u Ekonomika Jugoslavije, posebni dio. Informator, Zagreb</w:t>
      </w:r>
    </w:p>
    <w:p w:rsidR="00C63FBD" w:rsidRDefault="00C63FBD" w:rsidP="00C34B0D">
      <w:pPr>
        <w:numPr>
          <w:ilvl w:val="0"/>
          <w:numId w:val="7"/>
        </w:numPr>
        <w:spacing w:line="360" w:lineRule="auto"/>
        <w:jc w:val="both"/>
        <w:rPr>
          <w:rFonts w:ascii="Palatino Linotype" w:hAnsi="Palatino Linotype"/>
          <w:sz w:val="20"/>
          <w:szCs w:val="20"/>
        </w:rPr>
      </w:pPr>
      <w:r>
        <w:rPr>
          <w:rFonts w:ascii="Palatino Linotype" w:hAnsi="Palatino Linotype"/>
          <w:sz w:val="20"/>
          <w:szCs w:val="20"/>
        </w:rPr>
        <w:t>Žimbrek, T. i sur. (1989). Proizvodna i društveno-ekonomska obilježja seljačkih gospodarstava zagrebačke regije. Naučni skup: Kako povećati robnu proizvodnju i produktivnost na individualnim gazdinstvima u poljoprivredi Jugoslavije. Zbornik radova, Beograd, februar 1989.</w:t>
      </w:r>
      <w:r w:rsidRPr="00E3518D">
        <w:rPr>
          <w:rFonts w:ascii="Palatino Linotype" w:hAnsi="Palatino Linotype"/>
          <w:sz w:val="20"/>
        </w:rPr>
        <w:t xml:space="preserve"> </w:t>
      </w:r>
      <w:r w:rsidRPr="00E97399">
        <w:rPr>
          <w:rFonts w:ascii="Palatino Linotype" w:hAnsi="Palatino Linotype"/>
          <w:sz w:val="20"/>
        </w:rPr>
        <w:t>Zavod za ekonomiku i agrarnu sociologiju, Agronomski</w:t>
      </w:r>
      <w:r>
        <w:rPr>
          <w:rFonts w:ascii="Palatino Linotype" w:hAnsi="Palatino Linotype"/>
          <w:sz w:val="20"/>
        </w:rPr>
        <w:t xml:space="preserve"> fakultet Sveučilišta u Zagrebu</w:t>
      </w:r>
    </w:p>
    <w:p w:rsidR="00C63FBD" w:rsidRDefault="00C63FBD" w:rsidP="00C34B0D">
      <w:pPr>
        <w:pStyle w:val="Tijeloteksta"/>
        <w:numPr>
          <w:ilvl w:val="0"/>
          <w:numId w:val="7"/>
        </w:numPr>
        <w:spacing w:line="360" w:lineRule="auto"/>
        <w:ind w:left="714" w:hanging="357"/>
        <w:rPr>
          <w:rFonts w:ascii="Palatino Linotype" w:hAnsi="Palatino Linotype"/>
          <w:sz w:val="20"/>
        </w:rPr>
      </w:pPr>
      <w:r w:rsidRPr="00E97399">
        <w:rPr>
          <w:rFonts w:ascii="Palatino Linotype" w:hAnsi="Palatino Linotype"/>
          <w:sz w:val="20"/>
        </w:rPr>
        <w:t>Žimbrek</w:t>
      </w:r>
      <w:r>
        <w:rPr>
          <w:rFonts w:ascii="Palatino Linotype" w:hAnsi="Palatino Linotype"/>
          <w:sz w:val="20"/>
        </w:rPr>
        <w:t>, T. I sur. (2005</w:t>
      </w:r>
      <w:r w:rsidRPr="00E97399">
        <w:rPr>
          <w:rFonts w:ascii="Palatino Linotype" w:hAnsi="Palatino Linotype"/>
          <w:sz w:val="20"/>
        </w:rPr>
        <w:t xml:space="preserve">): Agrarna ekonomika, </w:t>
      </w:r>
      <w:r>
        <w:rPr>
          <w:rFonts w:ascii="Palatino Linotype" w:hAnsi="Palatino Linotype"/>
          <w:sz w:val="20"/>
        </w:rPr>
        <w:t>interna skripta.</w:t>
      </w:r>
      <w:r w:rsidRPr="00E97399">
        <w:rPr>
          <w:rFonts w:ascii="Palatino Linotype" w:hAnsi="Palatino Linotype"/>
          <w:sz w:val="20"/>
        </w:rPr>
        <w:t xml:space="preserve"> Zavod za ekonomiku i agrarnu sociologiju, Agronomski fakultet Sveučilišta u Zagrebu. Centralna poljoprivredna knjižnica, Agronomski fakultet Sveučilišta u Zagrebu </w:t>
      </w:r>
    </w:p>
    <w:p w:rsidR="00C63FBD" w:rsidRDefault="00C63FBD" w:rsidP="00C34B0D">
      <w:pPr>
        <w:pStyle w:val="Brojevi"/>
        <w:numPr>
          <w:ilvl w:val="0"/>
          <w:numId w:val="7"/>
        </w:numPr>
        <w:spacing w:before="40" w:line="360" w:lineRule="auto"/>
        <w:jc w:val="both"/>
        <w:rPr>
          <w:rFonts w:ascii="Palatino Linotype" w:hAnsi="Palatino Linotype" w:cs="Arial"/>
          <w:sz w:val="20"/>
        </w:rPr>
      </w:pPr>
      <w:r>
        <w:rPr>
          <w:rFonts w:ascii="Palatino Linotype" w:hAnsi="Palatino Linotype" w:cs="Arial"/>
          <w:sz w:val="20"/>
        </w:rPr>
        <w:t>Žimbrek, T. (2008): Povijesni prikaz poljoprivrede i agrarne politike Hrvatske, interna skripta.</w:t>
      </w:r>
      <w:r w:rsidRPr="008B416F">
        <w:rPr>
          <w:rFonts w:ascii="Palatino Linotype" w:hAnsi="Palatino Linotype"/>
          <w:sz w:val="20"/>
        </w:rPr>
        <w:t xml:space="preserve"> </w:t>
      </w:r>
      <w:r w:rsidRPr="00E97399">
        <w:rPr>
          <w:rFonts w:ascii="Palatino Linotype" w:hAnsi="Palatino Linotype"/>
          <w:sz w:val="20"/>
        </w:rPr>
        <w:t>Zavod za ekonomiku i agrarnu sociologiju, Agronomski fakultet Sveučilišta u Zagrebu.</w:t>
      </w:r>
    </w:p>
    <w:p w:rsidR="00C63FBD" w:rsidRPr="00E97399" w:rsidRDefault="00C63FBD" w:rsidP="00C63FBD">
      <w:pPr>
        <w:pStyle w:val="Tijeloteksta"/>
        <w:spacing w:line="240" w:lineRule="exact"/>
        <w:rPr>
          <w:rFonts w:ascii="Palatino Linotype" w:hAnsi="Palatino Linotype"/>
          <w:sz w:val="20"/>
        </w:rPr>
      </w:pPr>
    </w:p>
    <w:p w:rsidR="00C63FBD" w:rsidRDefault="00C63FBD" w:rsidP="00C63FBD">
      <w:pPr>
        <w:spacing w:line="240" w:lineRule="exact"/>
        <w:rPr>
          <w:rFonts w:ascii="Palatino Linotype" w:hAnsi="Palatino Linotype"/>
          <w:sz w:val="20"/>
          <w:szCs w:val="20"/>
        </w:rPr>
      </w:pPr>
    </w:p>
    <w:p w:rsidR="00EB5DB8" w:rsidRDefault="00EB5DB8" w:rsidP="00C63FBD">
      <w:pPr>
        <w:spacing w:line="240" w:lineRule="exact"/>
        <w:rPr>
          <w:rFonts w:ascii="Palatino Linotype" w:hAnsi="Palatino Linotype"/>
          <w:sz w:val="20"/>
          <w:szCs w:val="20"/>
        </w:rPr>
      </w:pPr>
    </w:p>
    <w:p w:rsidR="00EB5DB8" w:rsidRDefault="00EB5DB8" w:rsidP="00C63FBD">
      <w:pPr>
        <w:spacing w:line="240" w:lineRule="exact"/>
        <w:rPr>
          <w:rFonts w:ascii="Palatino Linotype" w:hAnsi="Palatino Linotype"/>
          <w:sz w:val="20"/>
          <w:szCs w:val="20"/>
        </w:rPr>
      </w:pPr>
    </w:p>
    <w:p w:rsidR="00EB5DB8" w:rsidRDefault="00EB5DB8" w:rsidP="00C63FBD">
      <w:pPr>
        <w:spacing w:line="240" w:lineRule="exact"/>
        <w:rPr>
          <w:rFonts w:ascii="Palatino Linotype" w:hAnsi="Palatino Linotype"/>
          <w:sz w:val="20"/>
          <w:szCs w:val="20"/>
        </w:rPr>
      </w:pPr>
    </w:p>
    <w:p w:rsidR="00C63FBD" w:rsidRDefault="00C63FBD" w:rsidP="00C63FBD">
      <w:pPr>
        <w:spacing w:line="240" w:lineRule="exact"/>
        <w:ind w:firstLine="720"/>
        <w:rPr>
          <w:rFonts w:ascii="Palatino Linotype" w:hAnsi="Palatino Linotype"/>
          <w:sz w:val="20"/>
          <w:szCs w:val="20"/>
        </w:rPr>
      </w:pPr>
    </w:p>
    <w:p w:rsidR="00C63FBD" w:rsidRDefault="00C63FBD" w:rsidP="00C63FBD">
      <w:pPr>
        <w:spacing w:line="240" w:lineRule="exact"/>
        <w:rPr>
          <w:rFonts w:ascii="Palatino Linotype" w:hAnsi="Palatino Linotype"/>
          <w:b/>
          <w:sz w:val="20"/>
          <w:szCs w:val="20"/>
        </w:rPr>
      </w:pPr>
      <w:r w:rsidRPr="00D44635">
        <w:rPr>
          <w:rFonts w:ascii="Palatino Linotype" w:hAnsi="Palatino Linotype"/>
          <w:b/>
          <w:sz w:val="20"/>
          <w:szCs w:val="20"/>
        </w:rPr>
        <w:lastRenderedPageBreak/>
        <w:t>P.S.</w:t>
      </w:r>
    </w:p>
    <w:p w:rsidR="00C63FBD" w:rsidRDefault="00C63FBD" w:rsidP="00EB5DB8">
      <w:pPr>
        <w:spacing w:line="360" w:lineRule="auto"/>
        <w:ind w:firstLine="720"/>
        <w:jc w:val="both"/>
        <w:rPr>
          <w:rFonts w:ascii="Palatino Linotype" w:hAnsi="Palatino Linotype"/>
          <w:sz w:val="20"/>
          <w:szCs w:val="20"/>
        </w:rPr>
      </w:pPr>
      <w:r>
        <w:rPr>
          <w:rFonts w:ascii="Palatino Linotype" w:hAnsi="Palatino Linotype"/>
          <w:sz w:val="20"/>
          <w:szCs w:val="20"/>
        </w:rPr>
        <w:t>Sudbina kombinata u situaciji prestanka državne potpore ali i pogrešnog primijenjenog modela njihove pretvorbe odnosno privatizacije nakon 1990- ih godina u sad već samostalnoj hrvatskoj državi, pokazuje da su, nažalost, golema sredstva uložena u njihov razvoj većim dijelom obezvr</w:t>
      </w:r>
      <w:r w:rsidR="00374749">
        <w:rPr>
          <w:rFonts w:ascii="Palatino Linotype" w:hAnsi="Palatino Linotype"/>
          <w:sz w:val="20"/>
          <w:szCs w:val="20"/>
        </w:rPr>
        <w:t>i</w:t>
      </w:r>
      <w:r>
        <w:rPr>
          <w:rFonts w:ascii="Palatino Linotype" w:hAnsi="Palatino Linotype"/>
          <w:sz w:val="20"/>
          <w:szCs w:val="20"/>
        </w:rPr>
        <w:t>jeđena.</w:t>
      </w:r>
    </w:p>
    <w:p w:rsidR="00C63FBD" w:rsidRDefault="00C63FBD" w:rsidP="00EB5DB8">
      <w:pPr>
        <w:spacing w:line="360" w:lineRule="auto"/>
        <w:ind w:firstLine="720"/>
        <w:jc w:val="both"/>
        <w:rPr>
          <w:rFonts w:ascii="Palatino Linotype" w:hAnsi="Palatino Linotype"/>
          <w:sz w:val="20"/>
          <w:szCs w:val="20"/>
        </w:rPr>
      </w:pPr>
      <w:r>
        <w:rPr>
          <w:rFonts w:ascii="Palatino Linotype" w:hAnsi="Palatino Linotype"/>
          <w:sz w:val="20"/>
          <w:szCs w:val="20"/>
        </w:rPr>
        <w:t>To nameće (također) hipotetsko pitanje: "Je li se taj silni potencijal mogao bolje očuvati prikladnijim rješenjima u korist poljoprivrede i poljoprivredne zajednice?"</w:t>
      </w:r>
    </w:p>
    <w:p w:rsidR="00C63FBD" w:rsidRDefault="00C63FBD" w:rsidP="00C63FBD">
      <w:pPr>
        <w:spacing w:line="240" w:lineRule="exact"/>
        <w:ind w:firstLine="720"/>
        <w:rPr>
          <w:rFonts w:ascii="Palatino Linotype" w:hAnsi="Palatino Linotype"/>
          <w:sz w:val="20"/>
          <w:szCs w:val="20"/>
        </w:rPr>
      </w:pPr>
    </w:p>
    <w:p w:rsidR="00C63FBD" w:rsidRDefault="00C63FBD" w:rsidP="00C63FBD">
      <w:pPr>
        <w:spacing w:line="240" w:lineRule="exact"/>
        <w:ind w:firstLine="720"/>
        <w:rPr>
          <w:rFonts w:ascii="Palatino Linotype" w:hAnsi="Palatino Linotype"/>
          <w:sz w:val="20"/>
          <w:szCs w:val="20"/>
        </w:rPr>
      </w:pPr>
    </w:p>
    <w:p w:rsidR="00EB5DB8" w:rsidRDefault="00EB5DB8" w:rsidP="00C63FBD">
      <w:pPr>
        <w:spacing w:line="240" w:lineRule="exact"/>
        <w:ind w:firstLine="720"/>
        <w:rPr>
          <w:rFonts w:ascii="Palatino Linotype" w:hAnsi="Palatino Linotype"/>
          <w:sz w:val="20"/>
          <w:szCs w:val="20"/>
        </w:rPr>
      </w:pPr>
    </w:p>
    <w:p w:rsidR="00EB5DB8" w:rsidRPr="00D44635" w:rsidRDefault="00EB5DB8" w:rsidP="00C63FBD">
      <w:pPr>
        <w:spacing w:line="240" w:lineRule="exact"/>
        <w:ind w:firstLine="720"/>
        <w:rPr>
          <w:rFonts w:ascii="Palatino Linotype" w:hAnsi="Palatino Linotype"/>
          <w:sz w:val="20"/>
          <w:szCs w:val="20"/>
        </w:rPr>
      </w:pPr>
    </w:p>
    <w:p w:rsidR="00C63FBD" w:rsidRDefault="00C63FBD" w:rsidP="00461405">
      <w:pPr>
        <w:spacing w:line="360" w:lineRule="auto"/>
        <w:jc w:val="both"/>
        <w:rPr>
          <w:b/>
          <w:sz w:val="28"/>
          <w:szCs w:val="28"/>
        </w:rPr>
      </w:pPr>
    </w:p>
    <w:p w:rsidR="00C63FBD" w:rsidRDefault="00C63FBD" w:rsidP="00461405">
      <w:pPr>
        <w:spacing w:line="360" w:lineRule="auto"/>
        <w:jc w:val="both"/>
        <w:rPr>
          <w:b/>
          <w:sz w:val="28"/>
          <w:szCs w:val="28"/>
        </w:rPr>
      </w:pPr>
    </w:p>
    <w:p w:rsidR="002159AD" w:rsidRDefault="002159AD" w:rsidP="00461405">
      <w:pPr>
        <w:spacing w:line="360" w:lineRule="auto"/>
        <w:jc w:val="both"/>
        <w:rPr>
          <w:b/>
          <w:sz w:val="28"/>
          <w:szCs w:val="28"/>
        </w:rPr>
      </w:pPr>
    </w:p>
    <w:p w:rsidR="002159AD" w:rsidRDefault="002159AD" w:rsidP="00461405">
      <w:pPr>
        <w:spacing w:line="360" w:lineRule="auto"/>
        <w:jc w:val="both"/>
        <w:rPr>
          <w:b/>
          <w:sz w:val="28"/>
          <w:szCs w:val="28"/>
        </w:rPr>
      </w:pPr>
    </w:p>
    <w:p w:rsidR="002159AD" w:rsidRDefault="002159AD" w:rsidP="00461405">
      <w:pPr>
        <w:spacing w:line="360" w:lineRule="auto"/>
        <w:jc w:val="both"/>
        <w:rPr>
          <w:b/>
          <w:sz w:val="28"/>
          <w:szCs w:val="28"/>
        </w:rPr>
      </w:pPr>
    </w:p>
    <w:p w:rsidR="002159AD" w:rsidRDefault="002159AD" w:rsidP="00461405">
      <w:pPr>
        <w:spacing w:line="360" w:lineRule="auto"/>
        <w:jc w:val="both"/>
        <w:rPr>
          <w:b/>
          <w:sz w:val="28"/>
          <w:szCs w:val="28"/>
        </w:rPr>
      </w:pPr>
    </w:p>
    <w:p w:rsidR="002159AD" w:rsidRDefault="002159AD" w:rsidP="00461405">
      <w:pPr>
        <w:spacing w:line="360" w:lineRule="auto"/>
        <w:jc w:val="both"/>
        <w:rPr>
          <w:b/>
          <w:sz w:val="28"/>
          <w:szCs w:val="28"/>
        </w:rPr>
      </w:pPr>
    </w:p>
    <w:p w:rsidR="002159AD" w:rsidRDefault="002159AD" w:rsidP="00461405">
      <w:pPr>
        <w:spacing w:line="360" w:lineRule="auto"/>
        <w:jc w:val="both"/>
        <w:rPr>
          <w:b/>
          <w:sz w:val="28"/>
          <w:szCs w:val="28"/>
        </w:rPr>
      </w:pPr>
    </w:p>
    <w:p w:rsidR="002159AD" w:rsidRDefault="002159AD" w:rsidP="00461405">
      <w:pPr>
        <w:spacing w:line="360" w:lineRule="auto"/>
        <w:jc w:val="both"/>
        <w:rPr>
          <w:b/>
          <w:sz w:val="28"/>
          <w:szCs w:val="28"/>
        </w:rPr>
      </w:pPr>
    </w:p>
    <w:p w:rsidR="002159AD" w:rsidRDefault="002159AD" w:rsidP="00461405">
      <w:pPr>
        <w:spacing w:line="360" w:lineRule="auto"/>
        <w:jc w:val="both"/>
        <w:rPr>
          <w:b/>
          <w:sz w:val="28"/>
          <w:szCs w:val="28"/>
        </w:rPr>
      </w:pPr>
    </w:p>
    <w:p w:rsidR="002159AD" w:rsidRDefault="002159AD" w:rsidP="00461405">
      <w:pPr>
        <w:spacing w:line="360" w:lineRule="auto"/>
        <w:jc w:val="both"/>
        <w:rPr>
          <w:b/>
          <w:sz w:val="28"/>
          <w:szCs w:val="28"/>
        </w:rPr>
      </w:pPr>
    </w:p>
    <w:p w:rsidR="002159AD" w:rsidRDefault="002159AD" w:rsidP="00461405">
      <w:pPr>
        <w:spacing w:line="360" w:lineRule="auto"/>
        <w:jc w:val="both"/>
        <w:rPr>
          <w:b/>
          <w:sz w:val="28"/>
          <w:szCs w:val="28"/>
        </w:rPr>
      </w:pPr>
    </w:p>
    <w:p w:rsidR="002159AD" w:rsidRDefault="002159AD" w:rsidP="00461405">
      <w:pPr>
        <w:spacing w:line="360" w:lineRule="auto"/>
        <w:jc w:val="both"/>
        <w:rPr>
          <w:b/>
          <w:sz w:val="28"/>
          <w:szCs w:val="28"/>
        </w:rPr>
      </w:pPr>
    </w:p>
    <w:p w:rsidR="002159AD" w:rsidRDefault="002159AD" w:rsidP="00461405">
      <w:pPr>
        <w:spacing w:line="360" w:lineRule="auto"/>
        <w:jc w:val="both"/>
        <w:rPr>
          <w:b/>
          <w:sz w:val="28"/>
          <w:szCs w:val="28"/>
        </w:rPr>
      </w:pPr>
    </w:p>
    <w:p w:rsidR="002159AD" w:rsidRDefault="002159AD" w:rsidP="00461405">
      <w:pPr>
        <w:spacing w:line="360" w:lineRule="auto"/>
        <w:jc w:val="both"/>
        <w:rPr>
          <w:b/>
          <w:sz w:val="28"/>
          <w:szCs w:val="28"/>
        </w:rPr>
      </w:pPr>
    </w:p>
    <w:p w:rsidR="002159AD" w:rsidRDefault="002159AD" w:rsidP="00461405">
      <w:pPr>
        <w:spacing w:line="360" w:lineRule="auto"/>
        <w:jc w:val="both"/>
        <w:rPr>
          <w:b/>
          <w:sz w:val="28"/>
          <w:szCs w:val="28"/>
        </w:rPr>
      </w:pPr>
    </w:p>
    <w:p w:rsidR="002159AD" w:rsidRDefault="002159AD" w:rsidP="00461405">
      <w:pPr>
        <w:spacing w:line="360" w:lineRule="auto"/>
        <w:jc w:val="both"/>
        <w:rPr>
          <w:b/>
          <w:sz w:val="28"/>
          <w:szCs w:val="28"/>
        </w:rPr>
      </w:pPr>
    </w:p>
    <w:p w:rsidR="002159AD" w:rsidRDefault="002159AD" w:rsidP="00461405">
      <w:pPr>
        <w:spacing w:line="360" w:lineRule="auto"/>
        <w:jc w:val="both"/>
        <w:rPr>
          <w:b/>
          <w:sz w:val="28"/>
          <w:szCs w:val="28"/>
        </w:rPr>
      </w:pPr>
    </w:p>
    <w:p w:rsidR="002159AD" w:rsidRDefault="002159AD" w:rsidP="00461405">
      <w:pPr>
        <w:spacing w:line="360" w:lineRule="auto"/>
        <w:jc w:val="both"/>
        <w:rPr>
          <w:b/>
          <w:sz w:val="28"/>
          <w:szCs w:val="28"/>
        </w:rPr>
      </w:pPr>
    </w:p>
    <w:p w:rsidR="002159AD" w:rsidRDefault="002159AD" w:rsidP="00461405">
      <w:pPr>
        <w:spacing w:line="360" w:lineRule="auto"/>
        <w:jc w:val="both"/>
        <w:rPr>
          <w:b/>
          <w:sz w:val="28"/>
          <w:szCs w:val="28"/>
        </w:rPr>
      </w:pPr>
    </w:p>
    <w:p w:rsidR="002159AD" w:rsidRPr="002159AD" w:rsidRDefault="002159AD" w:rsidP="002159AD">
      <w:pPr>
        <w:pStyle w:val="Naslov3"/>
        <w:spacing w:line="360" w:lineRule="auto"/>
        <w:rPr>
          <w:rFonts w:ascii="Palatino Linotype" w:hAnsi="Palatino Linotype"/>
          <w:sz w:val="22"/>
          <w:szCs w:val="22"/>
          <w:lang w:val="pl-PL"/>
        </w:rPr>
      </w:pPr>
      <w:r w:rsidRPr="002159AD">
        <w:rPr>
          <w:rFonts w:ascii="Palatino Linotype" w:hAnsi="Palatino Linotype"/>
          <w:sz w:val="22"/>
          <w:szCs w:val="22"/>
          <w:lang w:val="pl-PL"/>
        </w:rPr>
        <w:lastRenderedPageBreak/>
        <w:t>3. POVIJESNI PRIKAZ RAZVOJA AGRARNE POLITIKE U ZAPADNOJ EUROPI</w:t>
      </w:r>
      <w:r w:rsidR="00847DCB">
        <w:rPr>
          <w:rStyle w:val="Referencafusnote"/>
          <w:rFonts w:ascii="Palatino Linotype" w:hAnsi="Palatino Linotype"/>
          <w:sz w:val="22"/>
          <w:szCs w:val="22"/>
          <w:lang w:val="pl-PL"/>
        </w:rPr>
        <w:footnoteReference w:id="20"/>
      </w:r>
    </w:p>
    <w:p w:rsidR="002159AD" w:rsidRPr="00C836E6" w:rsidRDefault="002159AD" w:rsidP="002159AD">
      <w:pPr>
        <w:spacing w:line="360" w:lineRule="auto"/>
        <w:ind w:firstLine="708"/>
        <w:rPr>
          <w:rFonts w:ascii="Palatino Linotype" w:hAnsi="Palatino Linotype"/>
          <w:b/>
          <w:sz w:val="20"/>
          <w:szCs w:val="20"/>
          <w:lang w:val="pl-PL"/>
        </w:rPr>
      </w:pPr>
      <w:r w:rsidRPr="00C836E6">
        <w:rPr>
          <w:rFonts w:ascii="Palatino Linotype" w:hAnsi="Palatino Linotype"/>
          <w:b/>
          <w:sz w:val="20"/>
          <w:szCs w:val="20"/>
          <w:lang w:val="pl-PL"/>
        </w:rPr>
        <w:t>Stari vijek</w:t>
      </w:r>
    </w:p>
    <w:p w:rsidR="002159AD" w:rsidRPr="00C836E6" w:rsidRDefault="002159AD" w:rsidP="002159AD">
      <w:pPr>
        <w:spacing w:line="360" w:lineRule="auto"/>
        <w:ind w:firstLine="708"/>
        <w:rPr>
          <w:rFonts w:ascii="Palatino Linotype" w:hAnsi="Palatino Linotype"/>
          <w:b/>
          <w:sz w:val="20"/>
          <w:szCs w:val="20"/>
          <w:lang w:val="pl-PL"/>
        </w:rPr>
      </w:pPr>
      <w:r w:rsidRPr="00C836E6">
        <w:rPr>
          <w:rFonts w:ascii="Palatino Linotype" w:hAnsi="Palatino Linotype"/>
          <w:b/>
          <w:sz w:val="20"/>
          <w:szCs w:val="20"/>
          <w:lang w:val="pl-PL"/>
        </w:rPr>
        <w:t>Rimsko carstvo</w:t>
      </w:r>
    </w:p>
    <w:p w:rsidR="002159AD" w:rsidRPr="00C836E6" w:rsidRDefault="002159AD" w:rsidP="002159AD">
      <w:pPr>
        <w:spacing w:line="360" w:lineRule="auto"/>
        <w:ind w:firstLine="708"/>
        <w:rPr>
          <w:rFonts w:ascii="Palatino Linotype" w:hAnsi="Palatino Linotype"/>
          <w:b/>
          <w:sz w:val="20"/>
          <w:szCs w:val="20"/>
          <w:lang w:val="pl-PL"/>
        </w:rPr>
      </w:pPr>
      <w:r w:rsidRPr="00C836E6">
        <w:rPr>
          <w:rFonts w:ascii="Palatino Linotype" w:hAnsi="Palatino Linotype"/>
          <w:b/>
          <w:sz w:val="20"/>
          <w:szCs w:val="20"/>
          <w:lang w:val="pl-PL"/>
        </w:rPr>
        <w:t>Srednji vijek</w:t>
      </w:r>
    </w:p>
    <w:p w:rsidR="002159AD" w:rsidRPr="00C836E6" w:rsidRDefault="002159AD" w:rsidP="002159AD">
      <w:pPr>
        <w:spacing w:line="360" w:lineRule="auto"/>
        <w:ind w:firstLine="708"/>
        <w:rPr>
          <w:rFonts w:ascii="Palatino Linotype" w:hAnsi="Palatino Linotype"/>
          <w:b/>
          <w:sz w:val="20"/>
          <w:szCs w:val="20"/>
          <w:lang w:val="pl-PL"/>
        </w:rPr>
      </w:pPr>
      <w:r w:rsidRPr="00C836E6">
        <w:rPr>
          <w:rFonts w:ascii="Palatino Linotype" w:hAnsi="Palatino Linotype"/>
          <w:b/>
          <w:sz w:val="20"/>
          <w:szCs w:val="20"/>
          <w:lang w:val="pl-PL"/>
        </w:rPr>
        <w:t>Razdoblje feudalizma</w:t>
      </w:r>
    </w:p>
    <w:p w:rsidR="002159AD" w:rsidRPr="00C836E6" w:rsidRDefault="002159AD" w:rsidP="00427E70">
      <w:pPr>
        <w:rPr>
          <w:rFonts w:ascii="Palatino Linotype" w:hAnsi="Palatino Linotype"/>
          <w:b/>
          <w:sz w:val="20"/>
          <w:szCs w:val="20"/>
          <w:lang w:val="pl-PL"/>
        </w:rPr>
      </w:pPr>
    </w:p>
    <w:p w:rsidR="002159AD" w:rsidRPr="00C62719" w:rsidRDefault="00427E70" w:rsidP="002159AD">
      <w:pPr>
        <w:spacing w:line="360" w:lineRule="auto"/>
        <w:rPr>
          <w:rFonts w:ascii="Palatino Linotype" w:hAnsi="Palatino Linotype"/>
          <w:b/>
          <w:sz w:val="20"/>
          <w:szCs w:val="20"/>
          <w:lang w:val="pl-PL"/>
        </w:rPr>
      </w:pPr>
      <w:r w:rsidRPr="00C62719">
        <w:rPr>
          <w:rFonts w:ascii="Palatino Linotype" w:hAnsi="Palatino Linotype"/>
          <w:b/>
          <w:sz w:val="20"/>
          <w:szCs w:val="20"/>
          <w:lang w:val="pl-PL"/>
        </w:rPr>
        <w:t xml:space="preserve">3.1. </w:t>
      </w:r>
      <w:r w:rsidR="002159AD" w:rsidRPr="00C62719">
        <w:rPr>
          <w:rFonts w:ascii="Palatino Linotype" w:hAnsi="Palatino Linotype"/>
          <w:b/>
          <w:sz w:val="20"/>
          <w:szCs w:val="20"/>
          <w:lang w:val="pl-PL"/>
        </w:rPr>
        <w:t>Razdoblje druge polovice XIX. stoljeća - Kriza europske poljoprivrede</w:t>
      </w:r>
    </w:p>
    <w:p w:rsidR="002159AD" w:rsidRPr="00C836E6" w:rsidRDefault="002159AD" w:rsidP="00427E70">
      <w:pPr>
        <w:spacing w:line="360" w:lineRule="auto"/>
        <w:ind w:firstLine="720"/>
        <w:jc w:val="both"/>
        <w:rPr>
          <w:rFonts w:ascii="Palatino Linotype" w:hAnsi="Palatino Linotype"/>
          <w:sz w:val="20"/>
          <w:szCs w:val="20"/>
          <w:lang w:val="pl-PL"/>
        </w:rPr>
      </w:pPr>
      <w:r w:rsidRPr="00C836E6">
        <w:rPr>
          <w:rFonts w:ascii="Palatino Linotype" w:hAnsi="Palatino Linotype"/>
          <w:sz w:val="20"/>
          <w:szCs w:val="20"/>
          <w:lang w:val="pl-PL"/>
        </w:rPr>
        <w:t>Sredinom</w:t>
      </w:r>
      <w:r>
        <w:rPr>
          <w:rFonts w:ascii="Palatino Linotype" w:hAnsi="Palatino Linotype"/>
          <w:sz w:val="20"/>
          <w:szCs w:val="20"/>
          <w:lang w:val="pl-PL"/>
        </w:rPr>
        <w:t xml:space="preserve"> XIX</w:t>
      </w:r>
      <w:r w:rsidRPr="00C836E6">
        <w:rPr>
          <w:rFonts w:ascii="Palatino Linotype" w:hAnsi="Palatino Linotype"/>
          <w:sz w:val="20"/>
          <w:szCs w:val="20"/>
          <w:lang w:val="pl-PL"/>
        </w:rPr>
        <w:t>. stoljeća trgovina između europskih zemalja bila je gotovo slobodna glede carina i ostalih ograničenja. Trgovina poljoprivrednih proizvoda nije bila značajna sve do 1870.-ih godina, kada dolazi do snažnog ubrzanog uvoza jeftinog žita</w:t>
      </w:r>
      <w:r>
        <w:rPr>
          <w:rFonts w:ascii="Palatino Linotype" w:hAnsi="Palatino Linotype"/>
          <w:sz w:val="20"/>
          <w:szCs w:val="20"/>
          <w:lang w:val="pl-PL"/>
        </w:rPr>
        <w:t>, najviše</w:t>
      </w:r>
      <w:r w:rsidRPr="00C836E6">
        <w:rPr>
          <w:rFonts w:ascii="Palatino Linotype" w:hAnsi="Palatino Linotype"/>
          <w:sz w:val="20"/>
          <w:szCs w:val="20"/>
          <w:lang w:val="pl-PL"/>
        </w:rPr>
        <w:t xml:space="preserve"> iz SAD,</w:t>
      </w:r>
      <w:r>
        <w:rPr>
          <w:rFonts w:ascii="Palatino Linotype" w:hAnsi="Palatino Linotype"/>
          <w:sz w:val="20"/>
          <w:szCs w:val="20"/>
          <w:lang w:val="pl-PL"/>
        </w:rPr>
        <w:t xml:space="preserve"> pa</w:t>
      </w:r>
      <w:r w:rsidRPr="00C836E6">
        <w:rPr>
          <w:rFonts w:ascii="Palatino Linotype" w:hAnsi="Palatino Linotype"/>
          <w:sz w:val="20"/>
          <w:szCs w:val="20"/>
          <w:lang w:val="pl-PL"/>
        </w:rPr>
        <w:t xml:space="preserve"> Kanade i Rusije.</w:t>
      </w:r>
      <w:r>
        <w:rPr>
          <w:rFonts w:ascii="Palatino Linotype" w:hAnsi="Palatino Linotype"/>
          <w:sz w:val="20"/>
          <w:szCs w:val="20"/>
          <w:lang w:val="pl-PL"/>
        </w:rPr>
        <w:t xml:space="preserve"> Kriza, koja je nastala uvozom jeftinog žita, kasnije i donekle mesa, ugrozila je europske ratare zbog te prekomorske konkurencije jeftinog žita kako zbog većih prinosa američkih ratara, ali i zbog tehničkih novina u prometu, bilo željezničkim prometom unutar SAD- a bilo brodovima preko oceana. Prokop Sueskog kanala također je olakšao trgovinu u Europu iz Indije i Australije. </w:t>
      </w:r>
      <w:r w:rsidRPr="00C836E6">
        <w:rPr>
          <w:rFonts w:ascii="Palatino Linotype" w:hAnsi="Palatino Linotype"/>
          <w:sz w:val="20"/>
          <w:szCs w:val="20"/>
          <w:lang w:val="pl-PL"/>
        </w:rPr>
        <w:t>Većina europskih zemalja</w:t>
      </w:r>
      <w:r>
        <w:rPr>
          <w:rFonts w:ascii="Palatino Linotype" w:hAnsi="Palatino Linotype"/>
          <w:sz w:val="20"/>
          <w:szCs w:val="20"/>
          <w:lang w:val="pl-PL"/>
        </w:rPr>
        <w:t xml:space="preserve"> zbog novo nastalog stanja</w:t>
      </w:r>
      <w:r w:rsidRPr="00C836E6">
        <w:rPr>
          <w:rFonts w:ascii="Palatino Linotype" w:hAnsi="Palatino Linotype"/>
          <w:sz w:val="20"/>
          <w:szCs w:val="20"/>
          <w:lang w:val="pl-PL"/>
        </w:rPr>
        <w:t xml:space="preserve"> uvode zaštitu svoje poljoprivrede, s izuzetkom Danske i Nizozemske koje stubokom mijenjaju svoj sastav proizvodnje s usmjerenjem</w:t>
      </w:r>
      <w:r>
        <w:rPr>
          <w:rFonts w:ascii="Palatino Linotype" w:hAnsi="Palatino Linotype"/>
          <w:sz w:val="20"/>
          <w:szCs w:val="20"/>
          <w:lang w:val="pl-PL"/>
        </w:rPr>
        <w:t xml:space="preserve"> na stočarstvo, koje je pospješila jeftina stočna hrana.</w:t>
      </w:r>
    </w:p>
    <w:p w:rsidR="002159AD" w:rsidRPr="00C836E6" w:rsidRDefault="002159AD" w:rsidP="00427E70">
      <w:pPr>
        <w:rPr>
          <w:rFonts w:ascii="Palatino Linotype" w:hAnsi="Palatino Linotype"/>
          <w:sz w:val="20"/>
          <w:szCs w:val="20"/>
          <w:lang w:val="pl-PL"/>
        </w:rPr>
      </w:pPr>
    </w:p>
    <w:p w:rsidR="002159AD" w:rsidRPr="00C62719" w:rsidRDefault="00427E70" w:rsidP="002159AD">
      <w:pPr>
        <w:spacing w:line="360" w:lineRule="auto"/>
        <w:rPr>
          <w:rFonts w:ascii="Palatino Linotype" w:hAnsi="Palatino Linotype"/>
          <w:b/>
          <w:sz w:val="20"/>
          <w:szCs w:val="20"/>
          <w:lang w:val="sv-SE"/>
        </w:rPr>
      </w:pPr>
      <w:r w:rsidRPr="00C62719">
        <w:rPr>
          <w:rFonts w:ascii="Palatino Linotype" w:hAnsi="Palatino Linotype"/>
          <w:b/>
          <w:sz w:val="20"/>
          <w:szCs w:val="20"/>
          <w:lang w:val="sv-SE"/>
        </w:rPr>
        <w:t xml:space="preserve">3.2. </w:t>
      </w:r>
      <w:r w:rsidR="002159AD" w:rsidRPr="00C62719">
        <w:rPr>
          <w:rFonts w:ascii="Palatino Linotype" w:hAnsi="Palatino Linotype"/>
          <w:b/>
          <w:sz w:val="20"/>
          <w:szCs w:val="20"/>
          <w:lang w:val="sv-SE"/>
        </w:rPr>
        <w:t>XX. stoljeće - Svjetska kriza 1930 - tih godina</w:t>
      </w:r>
    </w:p>
    <w:p w:rsidR="002159AD" w:rsidRPr="00C836E6" w:rsidRDefault="002159AD" w:rsidP="00427E70">
      <w:pPr>
        <w:spacing w:line="360" w:lineRule="auto"/>
        <w:ind w:firstLine="720"/>
        <w:jc w:val="both"/>
        <w:rPr>
          <w:rFonts w:ascii="Palatino Linotype" w:hAnsi="Palatino Linotype"/>
          <w:sz w:val="20"/>
          <w:szCs w:val="20"/>
          <w:lang w:val="pl-PL"/>
        </w:rPr>
      </w:pPr>
      <w:r w:rsidRPr="00EB3FC4">
        <w:rPr>
          <w:rFonts w:ascii="Palatino Linotype" w:hAnsi="Palatino Linotype"/>
          <w:sz w:val="20"/>
          <w:szCs w:val="20"/>
          <w:lang w:val="sv-SE"/>
        </w:rPr>
        <w:t>Tijekom I. sv. rata i nekoliko godina iza poljoprivrednici kako u Europi tako i u prekomorskim zemljama ostvarili su korist od visokih cijena poljoprivrednih proizvoda zbog nestašice hrane. To stanje je trajalo do godine 1929. kada dolazi do Velike svjetske krize</w:t>
      </w:r>
      <w:r w:rsidRPr="00C836E6">
        <w:rPr>
          <w:rStyle w:val="Referencafusnote"/>
          <w:rFonts w:ascii="Palatino Linotype" w:hAnsi="Palatino Linotype"/>
          <w:sz w:val="20"/>
          <w:szCs w:val="20"/>
          <w:lang w:val="pl-PL"/>
        </w:rPr>
        <w:footnoteReference w:id="21"/>
      </w:r>
      <w:r w:rsidRPr="00EB3FC4">
        <w:rPr>
          <w:rFonts w:ascii="Palatino Linotype" w:hAnsi="Palatino Linotype"/>
          <w:sz w:val="20"/>
          <w:szCs w:val="20"/>
          <w:lang w:val="sv-SE"/>
        </w:rPr>
        <w:t xml:space="preserve"> koja utječe na pad cijena,</w:t>
      </w:r>
      <w:r>
        <w:rPr>
          <w:rFonts w:ascii="Palatino Linotype" w:hAnsi="Palatino Linotype"/>
          <w:sz w:val="20"/>
          <w:szCs w:val="20"/>
          <w:lang w:val="sv-SE"/>
        </w:rPr>
        <w:t xml:space="preserve"> </w:t>
      </w:r>
      <w:r w:rsidRPr="00EB3FC4">
        <w:rPr>
          <w:rFonts w:ascii="Palatino Linotype" w:hAnsi="Palatino Linotype"/>
          <w:sz w:val="20"/>
          <w:szCs w:val="20"/>
          <w:lang w:val="sv-SE"/>
        </w:rPr>
        <w:t xml:space="preserve">uz ostalo i poljoprivrednih proizvoda. </w:t>
      </w:r>
      <w:r>
        <w:rPr>
          <w:rFonts w:ascii="Palatino Linotype" w:hAnsi="Palatino Linotype"/>
          <w:sz w:val="20"/>
          <w:szCs w:val="20"/>
          <w:lang w:val="pl-PL"/>
        </w:rPr>
        <w:t xml:space="preserve">Tako su cijene pšenice npr. pale na polovicu od razine prije krize. Industrijska se proizvodnja smanjuje, znatno se povećava nezaposlenost. Mnoge su tvrtke bankrotirale, itd. </w:t>
      </w:r>
      <w:r w:rsidRPr="00C836E6">
        <w:rPr>
          <w:rFonts w:ascii="Palatino Linotype" w:hAnsi="Palatino Linotype"/>
          <w:sz w:val="20"/>
          <w:szCs w:val="20"/>
          <w:lang w:val="pl-PL"/>
        </w:rPr>
        <w:t xml:space="preserve">Zemlje izvoznice poljoprivrednih proizvoda bile su prinuđene </w:t>
      </w:r>
      <w:r>
        <w:rPr>
          <w:rFonts w:ascii="Palatino Linotype" w:hAnsi="Palatino Linotype"/>
          <w:sz w:val="20"/>
          <w:szCs w:val="20"/>
          <w:lang w:val="pl-PL"/>
        </w:rPr>
        <w:t xml:space="preserve">uvesti </w:t>
      </w:r>
      <w:r w:rsidRPr="00C836E6">
        <w:rPr>
          <w:rFonts w:ascii="Palatino Linotype" w:hAnsi="Palatino Linotype"/>
          <w:sz w:val="20"/>
          <w:szCs w:val="20"/>
          <w:lang w:val="pl-PL"/>
        </w:rPr>
        <w:t xml:space="preserve">više mjera za pomoć svojim poljoprivrednicima. U najtežem su položaju bile zemlje središnje i jugoistočne Europe uključivši tu i Hrvatsku u sklopu </w:t>
      </w:r>
      <w:r>
        <w:rPr>
          <w:rFonts w:ascii="Palatino Linotype" w:hAnsi="Palatino Linotype"/>
          <w:sz w:val="20"/>
          <w:szCs w:val="20"/>
          <w:lang w:val="pl-PL"/>
        </w:rPr>
        <w:t xml:space="preserve">tadašnje </w:t>
      </w:r>
      <w:r w:rsidRPr="00C836E6">
        <w:rPr>
          <w:rFonts w:ascii="Palatino Linotype" w:hAnsi="Palatino Linotype"/>
          <w:sz w:val="20"/>
          <w:szCs w:val="20"/>
          <w:lang w:val="pl-PL"/>
        </w:rPr>
        <w:t>Kraljevine Jugoslavije.</w:t>
      </w:r>
    </w:p>
    <w:p w:rsidR="002159AD" w:rsidRPr="00C836E6" w:rsidRDefault="002159AD" w:rsidP="00427E70">
      <w:pPr>
        <w:rPr>
          <w:rFonts w:ascii="Palatino Linotype" w:hAnsi="Palatino Linotype"/>
          <w:sz w:val="20"/>
          <w:szCs w:val="20"/>
          <w:lang w:val="pl-PL"/>
        </w:rPr>
      </w:pPr>
    </w:p>
    <w:p w:rsidR="002159AD" w:rsidRPr="00C62719" w:rsidRDefault="00427E70" w:rsidP="002159AD">
      <w:pPr>
        <w:spacing w:line="360" w:lineRule="auto"/>
        <w:rPr>
          <w:rFonts w:ascii="Palatino Linotype" w:hAnsi="Palatino Linotype"/>
          <w:b/>
          <w:sz w:val="20"/>
          <w:szCs w:val="20"/>
          <w:lang w:val="pl-PL"/>
        </w:rPr>
      </w:pPr>
      <w:r w:rsidRPr="00C62719">
        <w:rPr>
          <w:rFonts w:ascii="Palatino Linotype" w:hAnsi="Palatino Linotype"/>
          <w:b/>
          <w:sz w:val="20"/>
          <w:szCs w:val="20"/>
          <w:lang w:val="pl-PL"/>
        </w:rPr>
        <w:t>3.</w:t>
      </w:r>
      <w:r w:rsidR="0097276D" w:rsidRPr="00C62719">
        <w:rPr>
          <w:rFonts w:ascii="Palatino Linotype" w:hAnsi="Palatino Linotype"/>
          <w:b/>
          <w:sz w:val="20"/>
          <w:szCs w:val="20"/>
          <w:lang w:val="pl-PL"/>
        </w:rPr>
        <w:t xml:space="preserve">3. </w:t>
      </w:r>
      <w:r w:rsidR="002159AD" w:rsidRPr="00C62719">
        <w:rPr>
          <w:rFonts w:ascii="Palatino Linotype" w:hAnsi="Palatino Linotype"/>
          <w:b/>
          <w:sz w:val="20"/>
          <w:szCs w:val="20"/>
          <w:lang w:val="pl-PL"/>
        </w:rPr>
        <w:t>Nakon 1945. godine - Integracijski procesi zemalja Zapadne Europe</w:t>
      </w:r>
    </w:p>
    <w:p w:rsidR="002159AD" w:rsidRPr="00C836E6" w:rsidRDefault="0097276D" w:rsidP="0097276D">
      <w:pPr>
        <w:widowControl w:val="0"/>
        <w:spacing w:line="360" w:lineRule="auto"/>
        <w:ind w:firstLine="426"/>
        <w:rPr>
          <w:rFonts w:ascii="Palatino Linotype" w:hAnsi="Palatino Linotype" w:cs="Arial"/>
          <w:b/>
          <w:snapToGrid w:val="0"/>
          <w:sz w:val="20"/>
          <w:szCs w:val="20"/>
          <w:lang w:val="pl-PL"/>
        </w:rPr>
      </w:pPr>
      <w:r>
        <w:rPr>
          <w:rFonts w:ascii="Palatino Linotype" w:hAnsi="Palatino Linotype" w:cs="Arial"/>
          <w:b/>
          <w:snapToGrid w:val="0"/>
          <w:sz w:val="20"/>
          <w:szCs w:val="20"/>
          <w:lang w:val="pl-PL"/>
        </w:rPr>
        <w:t xml:space="preserve">3.3.1. </w:t>
      </w:r>
      <w:r w:rsidR="002159AD" w:rsidRPr="00C836E6">
        <w:rPr>
          <w:rFonts w:ascii="Palatino Linotype" w:hAnsi="Palatino Linotype" w:cs="Arial"/>
          <w:b/>
          <w:snapToGrid w:val="0"/>
          <w:sz w:val="20"/>
          <w:szCs w:val="20"/>
          <w:lang w:val="pl-PL"/>
        </w:rPr>
        <w:t>Pozadina</w:t>
      </w:r>
    </w:p>
    <w:p w:rsidR="002159AD" w:rsidRPr="00C836E6" w:rsidRDefault="002159AD" w:rsidP="0097276D">
      <w:pPr>
        <w:widowControl w:val="0"/>
        <w:spacing w:line="360" w:lineRule="auto"/>
        <w:ind w:firstLine="720"/>
        <w:jc w:val="both"/>
        <w:rPr>
          <w:rFonts w:ascii="Palatino Linotype" w:hAnsi="Palatino Linotype" w:cs="Arial"/>
          <w:snapToGrid w:val="0"/>
          <w:sz w:val="20"/>
          <w:szCs w:val="20"/>
          <w:lang w:val="sv-SE"/>
        </w:rPr>
      </w:pPr>
      <w:r w:rsidRPr="00C836E6">
        <w:rPr>
          <w:rFonts w:ascii="Palatino Linotype" w:hAnsi="Palatino Linotype" w:cs="Arial"/>
          <w:snapToGrid w:val="0"/>
          <w:sz w:val="20"/>
          <w:szCs w:val="20"/>
          <w:lang w:val="pl-PL"/>
        </w:rPr>
        <w:t>Kada se govori o prethodnici stvaranja E</w:t>
      </w:r>
      <w:r>
        <w:rPr>
          <w:rFonts w:ascii="Palatino Linotype" w:hAnsi="Palatino Linotype" w:cs="Arial"/>
          <w:snapToGrid w:val="0"/>
          <w:sz w:val="20"/>
          <w:szCs w:val="20"/>
          <w:lang w:val="pl-PL"/>
        </w:rPr>
        <w:t>E</w:t>
      </w:r>
      <w:r w:rsidRPr="00C836E6">
        <w:rPr>
          <w:rFonts w:ascii="Palatino Linotype" w:hAnsi="Palatino Linotype" w:cs="Arial"/>
          <w:snapToGrid w:val="0"/>
          <w:sz w:val="20"/>
          <w:szCs w:val="20"/>
          <w:lang w:val="pl-PL"/>
        </w:rPr>
        <w:t xml:space="preserve">Z (i u tome </w:t>
      </w:r>
      <w:r>
        <w:rPr>
          <w:rFonts w:ascii="Palatino Linotype" w:hAnsi="Palatino Linotype" w:cs="Arial"/>
          <w:snapToGrid w:val="0"/>
          <w:sz w:val="20"/>
          <w:szCs w:val="20"/>
          <w:lang w:val="pl-PL"/>
        </w:rPr>
        <w:t>ZPP</w:t>
      </w:r>
      <w:r w:rsidRPr="00C836E6">
        <w:rPr>
          <w:rFonts w:ascii="Palatino Linotype" w:hAnsi="Palatino Linotype" w:cs="Arial"/>
          <w:snapToGrid w:val="0"/>
          <w:sz w:val="20"/>
          <w:szCs w:val="20"/>
          <w:lang w:val="pl-PL"/>
        </w:rPr>
        <w:t xml:space="preserve">) bitno je navesti političko i ekonomsko stanje u Europi po okončanju II. </w:t>
      </w:r>
      <w:r>
        <w:rPr>
          <w:rFonts w:ascii="Palatino Linotype" w:hAnsi="Palatino Linotype" w:cs="Arial"/>
          <w:snapToGrid w:val="0"/>
          <w:sz w:val="20"/>
          <w:szCs w:val="20"/>
          <w:lang w:val="pl-PL"/>
        </w:rPr>
        <w:t>sv. rata koje je</w:t>
      </w:r>
      <w:r w:rsidRPr="00C836E6">
        <w:rPr>
          <w:rFonts w:ascii="Palatino Linotype" w:hAnsi="Palatino Linotype" w:cs="Arial"/>
          <w:snapToGrid w:val="0"/>
          <w:sz w:val="20"/>
          <w:szCs w:val="20"/>
          <w:lang w:val="pl-PL"/>
        </w:rPr>
        <w:t xml:space="preserve"> utjecalo na pojavu zajedničko</w:t>
      </w:r>
      <w:r>
        <w:rPr>
          <w:rFonts w:ascii="Palatino Linotype" w:hAnsi="Palatino Linotype" w:cs="Arial"/>
          <w:snapToGrid w:val="0"/>
          <w:sz w:val="20"/>
          <w:szCs w:val="20"/>
          <w:lang w:val="pl-PL"/>
        </w:rPr>
        <w:t>g</w:t>
      </w:r>
      <w:r w:rsidRPr="00C836E6">
        <w:rPr>
          <w:rFonts w:ascii="Palatino Linotype" w:hAnsi="Palatino Linotype" w:cs="Arial"/>
          <w:snapToGrid w:val="0"/>
          <w:sz w:val="20"/>
          <w:szCs w:val="20"/>
          <w:lang w:val="pl-PL"/>
        </w:rPr>
        <w:t xml:space="preserve"> </w:t>
      </w:r>
      <w:r>
        <w:rPr>
          <w:rFonts w:ascii="Palatino Linotype" w:hAnsi="Palatino Linotype" w:cs="Arial"/>
          <w:snapToGrid w:val="0"/>
          <w:sz w:val="20"/>
          <w:szCs w:val="20"/>
          <w:lang w:val="pl-PL"/>
        </w:rPr>
        <w:lastRenderedPageBreak/>
        <w:t>nastojanja stvaranja</w:t>
      </w:r>
      <w:r w:rsidRPr="00C836E6">
        <w:rPr>
          <w:rFonts w:ascii="Palatino Linotype" w:hAnsi="Palatino Linotype" w:cs="Arial"/>
          <w:snapToGrid w:val="0"/>
          <w:sz w:val="20"/>
          <w:szCs w:val="20"/>
          <w:lang w:val="pl-PL"/>
        </w:rPr>
        <w:t xml:space="preserve"> europskog saveza zemalja u smislu političkog i ekonomskog ujedinjenja. Društveno-gospodarske posljedice II sv. rata bile su jako izražene kako glede ljudskih i materijalnih gubitaka. </w:t>
      </w:r>
      <w:r w:rsidRPr="00EB3FC4">
        <w:rPr>
          <w:rFonts w:ascii="Palatino Linotype" w:hAnsi="Palatino Linotype" w:cs="Arial"/>
          <w:snapToGrid w:val="0"/>
          <w:sz w:val="20"/>
          <w:szCs w:val="20"/>
          <w:lang w:val="pl-PL"/>
        </w:rPr>
        <w:t>No važno je istaknuti da je podstrek za gospodarsku i političku suradnju europskih zemalja u u doba neposredno iza II. sv. rata došao ne iz samog eu</w:t>
      </w:r>
      <w:r>
        <w:rPr>
          <w:rFonts w:ascii="Palatino Linotype" w:hAnsi="Palatino Linotype" w:cs="Arial"/>
          <w:snapToGrid w:val="0"/>
          <w:sz w:val="20"/>
          <w:szCs w:val="20"/>
          <w:lang w:val="pl-PL"/>
        </w:rPr>
        <w:t>ropskog kontinenta već iz SAD-a i Kanade</w:t>
      </w:r>
      <w:r w:rsidRPr="00EB3FC4">
        <w:rPr>
          <w:rFonts w:ascii="Palatino Linotype" w:hAnsi="Palatino Linotype" w:cs="Arial"/>
          <w:snapToGrid w:val="0"/>
          <w:sz w:val="20"/>
          <w:szCs w:val="20"/>
          <w:lang w:val="pl-PL"/>
        </w:rPr>
        <w:t xml:space="preserve"> (Rison, C. 1997)., koje su smatrale da je integracija europskih zemalja jedini put svekolikog oporavka od posljedica Svjetskog rata, i za stvaranje učinkovite </w:t>
      </w:r>
      <w:r>
        <w:rPr>
          <w:rFonts w:ascii="Palatino Linotype" w:hAnsi="Palatino Linotype" w:cs="Arial"/>
          <w:snapToGrid w:val="0"/>
          <w:sz w:val="20"/>
          <w:szCs w:val="20"/>
          <w:lang w:val="pl-PL"/>
        </w:rPr>
        <w:t>zap</w:t>
      </w:r>
      <w:r w:rsidRPr="00EB3FC4">
        <w:rPr>
          <w:rFonts w:ascii="Palatino Linotype" w:hAnsi="Palatino Linotype" w:cs="Arial"/>
          <w:snapToGrid w:val="0"/>
          <w:sz w:val="20"/>
          <w:szCs w:val="20"/>
          <w:lang w:val="pl-PL"/>
        </w:rPr>
        <w:t xml:space="preserve">reke komunizmu i tzv. </w:t>
      </w:r>
      <w:r w:rsidRPr="00C836E6">
        <w:rPr>
          <w:rFonts w:ascii="Palatino Linotype" w:hAnsi="Palatino Linotype" w:cs="Arial"/>
          <w:snapToGrid w:val="0"/>
          <w:sz w:val="20"/>
          <w:szCs w:val="20"/>
          <w:lang w:val="sv-SE"/>
        </w:rPr>
        <w:t>Sovjetskom bloku. Poznatim Marshall-ovim planom između 1948. i 1952. godin</w:t>
      </w:r>
      <w:r>
        <w:rPr>
          <w:rFonts w:ascii="Palatino Linotype" w:hAnsi="Palatino Linotype" w:cs="Arial"/>
          <w:snapToGrid w:val="0"/>
          <w:sz w:val="20"/>
          <w:szCs w:val="20"/>
          <w:lang w:val="sv-SE"/>
        </w:rPr>
        <w:t>e oko 25 milijadi US dolara došl</w:t>
      </w:r>
      <w:r w:rsidRPr="00C836E6">
        <w:rPr>
          <w:rFonts w:ascii="Palatino Linotype" w:hAnsi="Palatino Linotype" w:cs="Arial"/>
          <w:snapToGrid w:val="0"/>
          <w:sz w:val="20"/>
          <w:szCs w:val="20"/>
          <w:lang w:val="sv-SE"/>
        </w:rPr>
        <w:t>o je</w:t>
      </w:r>
      <w:r>
        <w:rPr>
          <w:rFonts w:ascii="Palatino Linotype" w:hAnsi="Palatino Linotype" w:cs="Arial"/>
          <w:snapToGrid w:val="0"/>
          <w:sz w:val="20"/>
          <w:szCs w:val="20"/>
          <w:lang w:val="sv-SE"/>
        </w:rPr>
        <w:t xml:space="preserve"> </w:t>
      </w:r>
      <w:r w:rsidRPr="00C836E6">
        <w:rPr>
          <w:rFonts w:ascii="Palatino Linotype" w:hAnsi="Palatino Linotype" w:cs="Arial"/>
          <w:snapToGrid w:val="0"/>
          <w:sz w:val="20"/>
          <w:szCs w:val="20"/>
          <w:lang w:val="sv-SE"/>
        </w:rPr>
        <w:t>iz SAD</w:t>
      </w:r>
      <w:r>
        <w:rPr>
          <w:rFonts w:ascii="Palatino Linotype" w:hAnsi="Palatino Linotype" w:cs="Arial"/>
          <w:snapToGrid w:val="0"/>
          <w:sz w:val="20"/>
          <w:szCs w:val="20"/>
          <w:lang w:val="sv-SE"/>
        </w:rPr>
        <w:t>-a</w:t>
      </w:r>
      <w:r w:rsidRPr="00C836E6">
        <w:rPr>
          <w:rFonts w:ascii="Palatino Linotype" w:hAnsi="Palatino Linotype" w:cs="Arial"/>
          <w:snapToGrid w:val="0"/>
          <w:sz w:val="20"/>
          <w:szCs w:val="20"/>
          <w:lang w:val="sv-SE"/>
        </w:rPr>
        <w:t xml:space="preserve"> i Kanade kao pomoć europskim zemljama.</w:t>
      </w:r>
    </w:p>
    <w:p w:rsidR="002159AD" w:rsidRDefault="002159AD" w:rsidP="0097276D">
      <w:pPr>
        <w:spacing w:line="360" w:lineRule="auto"/>
        <w:ind w:firstLine="720"/>
        <w:jc w:val="both"/>
        <w:rPr>
          <w:rFonts w:ascii="Palatino Linotype" w:hAnsi="Palatino Linotype"/>
          <w:sz w:val="20"/>
          <w:szCs w:val="20"/>
          <w:lang w:val="sv-SE"/>
        </w:rPr>
      </w:pPr>
      <w:r w:rsidRPr="00C836E6">
        <w:rPr>
          <w:rFonts w:ascii="Palatino Linotype" w:hAnsi="Palatino Linotype"/>
          <w:sz w:val="20"/>
          <w:szCs w:val="20"/>
          <w:lang w:val="sv-SE"/>
        </w:rPr>
        <w:t xml:space="preserve">Neposredno nakon II. svjetskog rata bilo je razdoblje nestašice poljoprivrednih proizvoda i hrane, što je nalagalo nužnost povećanja proizvodnje. </w:t>
      </w:r>
      <w:r w:rsidRPr="001768E0">
        <w:rPr>
          <w:rFonts w:ascii="Palatino Linotype" w:hAnsi="Palatino Linotype"/>
          <w:sz w:val="20"/>
          <w:szCs w:val="20"/>
          <w:lang w:val="sv-SE"/>
        </w:rPr>
        <w:t xml:space="preserve">Stoga države uvode cijenovnu podršku, investicije u gospodarstva kao i kreditiranje u svrhu poboljšanja tehnologije proizvodnje. Tek oko 1953. godine i dalje stanje se unekoliko poboljšalo budući da cilj više nije bio povećati poljoprivrednu proizvodnju pod svaku cijenu već se </w:t>
      </w:r>
      <w:r>
        <w:rPr>
          <w:rFonts w:ascii="Palatino Linotype" w:hAnsi="Palatino Linotype"/>
          <w:sz w:val="20"/>
          <w:szCs w:val="20"/>
          <w:lang w:val="sv-SE"/>
        </w:rPr>
        <w:t xml:space="preserve">postupno </w:t>
      </w:r>
      <w:r w:rsidRPr="001768E0">
        <w:rPr>
          <w:rFonts w:ascii="Palatino Linotype" w:hAnsi="Palatino Linotype"/>
          <w:sz w:val="20"/>
          <w:szCs w:val="20"/>
          <w:lang w:val="sv-SE"/>
        </w:rPr>
        <w:t>uvodi selektivno povećanje</w:t>
      </w:r>
      <w:r>
        <w:rPr>
          <w:rFonts w:ascii="Palatino Linotype" w:hAnsi="Palatino Linotype"/>
          <w:sz w:val="20"/>
          <w:szCs w:val="20"/>
          <w:lang w:val="sv-SE"/>
        </w:rPr>
        <w:t xml:space="preserve"> proizvodnje</w:t>
      </w:r>
      <w:r w:rsidRPr="001768E0">
        <w:rPr>
          <w:rFonts w:ascii="Palatino Linotype" w:hAnsi="Palatino Linotype"/>
          <w:sz w:val="20"/>
          <w:szCs w:val="20"/>
          <w:lang w:val="sv-SE"/>
        </w:rPr>
        <w:t xml:space="preserve">. Između Zapadnih europskih zemalja </w:t>
      </w:r>
      <w:r>
        <w:rPr>
          <w:rFonts w:ascii="Palatino Linotype" w:hAnsi="Palatino Linotype"/>
          <w:sz w:val="20"/>
          <w:szCs w:val="20"/>
          <w:lang w:val="sv-SE"/>
        </w:rPr>
        <w:t>p</w:t>
      </w:r>
      <w:r w:rsidRPr="001768E0">
        <w:rPr>
          <w:rFonts w:ascii="Palatino Linotype" w:hAnsi="Palatino Linotype"/>
          <w:sz w:val="20"/>
          <w:szCs w:val="20"/>
          <w:lang w:val="sv-SE"/>
        </w:rPr>
        <w:t xml:space="preserve">ostojale su neke razlike u mjerama agrarne politike no u cjelini zajednička je </w:t>
      </w:r>
      <w:r>
        <w:rPr>
          <w:rFonts w:ascii="Palatino Linotype" w:hAnsi="Palatino Linotype"/>
          <w:sz w:val="20"/>
          <w:szCs w:val="20"/>
          <w:lang w:val="sv-SE"/>
        </w:rPr>
        <w:t xml:space="preserve">za sve </w:t>
      </w:r>
      <w:r w:rsidRPr="001768E0">
        <w:rPr>
          <w:rFonts w:ascii="Palatino Linotype" w:hAnsi="Palatino Linotype"/>
          <w:sz w:val="20"/>
          <w:szCs w:val="20"/>
          <w:lang w:val="sv-SE"/>
        </w:rPr>
        <w:t xml:space="preserve">bila potpora cijena poljoprivrednih proizvoda, uplitanje u poljoprivredno tržište i kreditni sustav. Time su poljoprivrednici tih zemalja imali poticaj za povećanje proizvodnje, koja se je </w:t>
      </w:r>
      <w:r>
        <w:rPr>
          <w:rFonts w:ascii="Palatino Linotype" w:hAnsi="Palatino Linotype"/>
          <w:sz w:val="20"/>
          <w:szCs w:val="20"/>
          <w:lang w:val="sv-SE"/>
        </w:rPr>
        <w:t xml:space="preserve">rasla </w:t>
      </w:r>
      <w:r w:rsidRPr="001768E0">
        <w:rPr>
          <w:rFonts w:ascii="Palatino Linotype" w:hAnsi="Palatino Linotype"/>
          <w:sz w:val="20"/>
          <w:szCs w:val="20"/>
          <w:lang w:val="sv-SE"/>
        </w:rPr>
        <w:t xml:space="preserve">kao i </w:t>
      </w:r>
      <w:r>
        <w:rPr>
          <w:rFonts w:ascii="Palatino Linotype" w:hAnsi="Palatino Linotype"/>
          <w:sz w:val="20"/>
          <w:szCs w:val="20"/>
          <w:lang w:val="sv-SE"/>
        </w:rPr>
        <w:t xml:space="preserve">posljedično tome </w:t>
      </w:r>
      <w:r w:rsidRPr="001768E0">
        <w:rPr>
          <w:rFonts w:ascii="Palatino Linotype" w:hAnsi="Palatino Linotype"/>
          <w:sz w:val="20"/>
          <w:szCs w:val="20"/>
          <w:lang w:val="sv-SE"/>
        </w:rPr>
        <w:t>istodobno i državni troškovi potpore.</w:t>
      </w:r>
    </w:p>
    <w:p w:rsidR="002159AD" w:rsidRDefault="002159AD" w:rsidP="0097276D">
      <w:pPr>
        <w:spacing w:line="360" w:lineRule="auto"/>
        <w:ind w:firstLine="720"/>
        <w:jc w:val="both"/>
        <w:rPr>
          <w:rFonts w:ascii="Palatino Linotype" w:hAnsi="Palatino Linotype"/>
          <w:sz w:val="20"/>
          <w:szCs w:val="20"/>
          <w:lang w:val="sv-SE"/>
        </w:rPr>
      </w:pPr>
      <w:r w:rsidRPr="001768E0">
        <w:rPr>
          <w:rFonts w:ascii="Palatino Linotype" w:hAnsi="Palatino Linotype"/>
          <w:sz w:val="20"/>
          <w:szCs w:val="20"/>
          <w:lang w:val="sv-SE"/>
        </w:rPr>
        <w:t>Unatoč tome, stanje poljoprivrednog dohotka i životnog standarda nije bilo zadovoljavajuće u ukupnim mjerilima, u usporedbi s nepoljoprivrednim dohotkom i životnim standardom</w:t>
      </w:r>
      <w:r>
        <w:rPr>
          <w:rFonts w:ascii="Palatino Linotype" w:hAnsi="Palatino Linotype"/>
          <w:sz w:val="20"/>
          <w:szCs w:val="20"/>
          <w:lang w:val="sv-SE"/>
        </w:rPr>
        <w:t xml:space="preserve"> poljoprivrednika</w:t>
      </w:r>
      <w:r w:rsidRPr="001768E0">
        <w:rPr>
          <w:rFonts w:ascii="Palatino Linotype" w:hAnsi="Palatino Linotype"/>
          <w:sz w:val="20"/>
          <w:szCs w:val="20"/>
          <w:lang w:val="sv-SE"/>
        </w:rPr>
        <w:t>. Povećanje potražnje za hranom bilo je manje od porasta potrošačkih dohodaka, udio poljoprivrede u nacionalnom dohotku se smanjuje, nazočan je odlazak radne snage iz poljoprivrede u ostale sek</w:t>
      </w:r>
      <w:r>
        <w:rPr>
          <w:rFonts w:ascii="Palatino Linotype" w:hAnsi="Palatino Linotype"/>
          <w:sz w:val="20"/>
          <w:szCs w:val="20"/>
          <w:lang w:val="sv-SE"/>
        </w:rPr>
        <w:t>tore gospodarstva.</w:t>
      </w:r>
      <w:r w:rsidRPr="001768E0">
        <w:rPr>
          <w:rFonts w:ascii="Palatino Linotype" w:hAnsi="Palatino Linotype"/>
          <w:sz w:val="20"/>
          <w:szCs w:val="20"/>
          <w:lang w:val="sv-SE"/>
        </w:rPr>
        <w:t xml:space="preserve"> Znatna se razlika </w:t>
      </w:r>
      <w:r>
        <w:rPr>
          <w:rFonts w:ascii="Palatino Linotype" w:hAnsi="Palatino Linotype"/>
          <w:sz w:val="20"/>
          <w:szCs w:val="20"/>
          <w:lang w:val="sv-SE"/>
        </w:rPr>
        <w:t>j</w:t>
      </w:r>
      <w:r w:rsidRPr="001768E0">
        <w:rPr>
          <w:rFonts w:ascii="Palatino Linotype" w:hAnsi="Palatino Linotype"/>
          <w:sz w:val="20"/>
          <w:szCs w:val="20"/>
          <w:lang w:val="sv-SE"/>
        </w:rPr>
        <w:t>avlja između malih i velikih gospodarstava, ova prva zbog m</w:t>
      </w:r>
      <w:r>
        <w:rPr>
          <w:rFonts w:ascii="Palatino Linotype" w:hAnsi="Palatino Linotype"/>
          <w:sz w:val="20"/>
          <w:szCs w:val="20"/>
          <w:lang w:val="sv-SE"/>
        </w:rPr>
        <w:t>ale tržišne proizvodnje imaju</w:t>
      </w:r>
      <w:r w:rsidRPr="001768E0">
        <w:rPr>
          <w:rFonts w:ascii="Palatino Linotype" w:hAnsi="Palatino Linotype"/>
          <w:sz w:val="20"/>
          <w:szCs w:val="20"/>
          <w:lang w:val="sv-SE"/>
        </w:rPr>
        <w:t xml:space="preserve"> malo koristi od državnih potpora. </w:t>
      </w:r>
    </w:p>
    <w:p w:rsidR="002159AD" w:rsidRPr="00C836E6" w:rsidRDefault="002159AD" w:rsidP="0097276D">
      <w:pPr>
        <w:spacing w:line="360" w:lineRule="auto"/>
        <w:ind w:firstLine="720"/>
        <w:jc w:val="both"/>
        <w:rPr>
          <w:rFonts w:ascii="Palatino Linotype" w:hAnsi="Palatino Linotype"/>
          <w:sz w:val="20"/>
          <w:szCs w:val="20"/>
          <w:lang w:val="pl-PL"/>
        </w:rPr>
      </w:pPr>
      <w:r w:rsidRPr="00C836E6">
        <w:rPr>
          <w:rFonts w:ascii="Palatino Linotype" w:hAnsi="Palatino Linotype"/>
          <w:sz w:val="20"/>
          <w:szCs w:val="20"/>
          <w:lang w:val="pl-PL"/>
        </w:rPr>
        <w:t>To je bilo stanje uoči stvaranja Europske ekonomske zajednice</w:t>
      </w:r>
      <w:r>
        <w:rPr>
          <w:rFonts w:ascii="Palatino Linotype" w:hAnsi="Palatino Linotype"/>
          <w:sz w:val="20"/>
          <w:szCs w:val="20"/>
          <w:lang w:val="pl-PL"/>
        </w:rPr>
        <w:t xml:space="preserve"> (EEZ)</w:t>
      </w:r>
      <w:r w:rsidRPr="00C836E6">
        <w:rPr>
          <w:rFonts w:ascii="Palatino Linotype" w:hAnsi="Palatino Linotype"/>
          <w:sz w:val="20"/>
          <w:szCs w:val="20"/>
          <w:lang w:val="pl-PL"/>
        </w:rPr>
        <w:t xml:space="preserve"> i Zajedničke </w:t>
      </w:r>
      <w:r>
        <w:rPr>
          <w:rFonts w:ascii="Palatino Linotype" w:hAnsi="Palatino Linotype"/>
          <w:sz w:val="20"/>
          <w:szCs w:val="20"/>
          <w:lang w:val="pl-PL"/>
        </w:rPr>
        <w:t xml:space="preserve"> poljoprivredne </w:t>
      </w:r>
      <w:r w:rsidRPr="00C836E6">
        <w:rPr>
          <w:rFonts w:ascii="Palatino Linotype" w:hAnsi="Palatino Linotype"/>
          <w:sz w:val="20"/>
          <w:szCs w:val="20"/>
          <w:lang w:val="pl-PL"/>
        </w:rPr>
        <w:t>politike</w:t>
      </w:r>
      <w:r>
        <w:rPr>
          <w:rFonts w:ascii="Palatino Linotype" w:hAnsi="Palatino Linotype"/>
          <w:sz w:val="20"/>
          <w:szCs w:val="20"/>
          <w:lang w:val="pl-PL"/>
        </w:rPr>
        <w:t xml:space="preserve"> (ZPP)</w:t>
      </w:r>
      <w:r w:rsidRPr="00C836E6">
        <w:rPr>
          <w:rFonts w:ascii="Palatino Linotype" w:hAnsi="Palatino Linotype"/>
          <w:sz w:val="20"/>
          <w:szCs w:val="20"/>
          <w:lang w:val="pl-PL"/>
        </w:rPr>
        <w:t>.</w:t>
      </w:r>
    </w:p>
    <w:p w:rsidR="002159AD" w:rsidRPr="00C836E6" w:rsidRDefault="002159AD" w:rsidP="0097276D">
      <w:pPr>
        <w:widowControl w:val="0"/>
        <w:spacing w:line="360" w:lineRule="auto"/>
        <w:ind w:firstLine="360"/>
        <w:jc w:val="both"/>
        <w:rPr>
          <w:rFonts w:ascii="Palatino Linotype" w:hAnsi="Palatino Linotype" w:cs="Arial"/>
          <w:snapToGrid w:val="0"/>
          <w:sz w:val="20"/>
          <w:szCs w:val="20"/>
          <w:lang w:val="pl-PL"/>
        </w:rPr>
      </w:pPr>
      <w:r w:rsidRPr="00C836E6">
        <w:rPr>
          <w:rFonts w:ascii="Palatino Linotype" w:hAnsi="Palatino Linotype" w:cs="Arial"/>
          <w:snapToGrid w:val="0"/>
          <w:sz w:val="20"/>
          <w:szCs w:val="20"/>
          <w:lang w:val="pl-PL"/>
        </w:rPr>
        <w:t xml:space="preserve">Tijekom 1950-ih godina šest </w:t>
      </w:r>
      <w:r>
        <w:rPr>
          <w:rFonts w:ascii="Palatino Linotype" w:hAnsi="Palatino Linotype" w:cs="Arial"/>
          <w:snapToGrid w:val="0"/>
          <w:sz w:val="20"/>
          <w:szCs w:val="20"/>
          <w:lang w:val="pl-PL"/>
        </w:rPr>
        <w:t>zap</w:t>
      </w:r>
      <w:r w:rsidRPr="00C836E6">
        <w:rPr>
          <w:rFonts w:ascii="Palatino Linotype" w:hAnsi="Palatino Linotype" w:cs="Arial"/>
          <w:snapToGrid w:val="0"/>
          <w:sz w:val="20"/>
          <w:szCs w:val="20"/>
          <w:lang w:val="pl-PL"/>
        </w:rPr>
        <w:t>adno-europskih zemalja formiralo je tri Europske zajednice i to:</w:t>
      </w:r>
    </w:p>
    <w:p w:rsidR="002159AD" w:rsidRPr="00C836E6" w:rsidRDefault="002159AD" w:rsidP="0097276D">
      <w:pPr>
        <w:widowControl w:val="0"/>
        <w:numPr>
          <w:ilvl w:val="0"/>
          <w:numId w:val="22"/>
        </w:numPr>
        <w:spacing w:line="360" w:lineRule="auto"/>
        <w:jc w:val="both"/>
        <w:rPr>
          <w:rFonts w:ascii="Palatino Linotype" w:hAnsi="Palatino Linotype" w:cs="Arial"/>
          <w:snapToGrid w:val="0"/>
          <w:sz w:val="20"/>
          <w:szCs w:val="20"/>
          <w:lang w:val="pl-PL"/>
        </w:rPr>
      </w:pPr>
      <w:r w:rsidRPr="00C836E6">
        <w:rPr>
          <w:rFonts w:ascii="Palatino Linotype" w:hAnsi="Palatino Linotype" w:cs="Arial"/>
          <w:snapToGrid w:val="0"/>
          <w:sz w:val="20"/>
          <w:szCs w:val="20"/>
          <w:lang w:val="pl-PL"/>
        </w:rPr>
        <w:t>Europska zajednica za ugljen i čelik, (ECSC) s početkom djelovanja 1. siječnja 1952. g.</w:t>
      </w:r>
    </w:p>
    <w:p w:rsidR="002159AD" w:rsidRPr="00C836E6" w:rsidRDefault="002159AD" w:rsidP="0097276D">
      <w:pPr>
        <w:widowControl w:val="0"/>
        <w:numPr>
          <w:ilvl w:val="0"/>
          <w:numId w:val="22"/>
        </w:numPr>
        <w:spacing w:line="360" w:lineRule="auto"/>
        <w:jc w:val="both"/>
        <w:rPr>
          <w:rFonts w:ascii="Palatino Linotype" w:hAnsi="Palatino Linotype" w:cs="Arial"/>
          <w:snapToGrid w:val="0"/>
          <w:sz w:val="20"/>
          <w:szCs w:val="20"/>
          <w:lang w:val="pl-PL"/>
        </w:rPr>
      </w:pPr>
      <w:r w:rsidRPr="00C836E6">
        <w:rPr>
          <w:rFonts w:ascii="Palatino Linotype" w:hAnsi="Palatino Linotype" w:cs="Arial"/>
          <w:snapToGrid w:val="0"/>
          <w:sz w:val="20"/>
          <w:szCs w:val="20"/>
          <w:lang w:val="pl-PL"/>
        </w:rPr>
        <w:t>(1957. g.) Europska ekonomska zajednica (EEC), s početkom djelovanje 1. siječnja 1958. g.</w:t>
      </w:r>
    </w:p>
    <w:p w:rsidR="002159AD" w:rsidRPr="00C836E6" w:rsidRDefault="002159AD" w:rsidP="0097276D">
      <w:pPr>
        <w:widowControl w:val="0"/>
        <w:numPr>
          <w:ilvl w:val="0"/>
          <w:numId w:val="22"/>
        </w:numPr>
        <w:spacing w:line="360" w:lineRule="auto"/>
        <w:jc w:val="both"/>
        <w:rPr>
          <w:rFonts w:ascii="Palatino Linotype" w:hAnsi="Palatino Linotype" w:cs="Arial"/>
          <w:snapToGrid w:val="0"/>
          <w:sz w:val="20"/>
          <w:szCs w:val="20"/>
          <w:lang w:val="pl-PL"/>
        </w:rPr>
      </w:pPr>
      <w:r w:rsidRPr="00C836E6">
        <w:rPr>
          <w:rFonts w:ascii="Palatino Linotype" w:hAnsi="Palatino Linotype" w:cs="Arial"/>
          <w:snapToGrid w:val="0"/>
          <w:sz w:val="20"/>
          <w:szCs w:val="20"/>
          <w:lang w:val="pl-PL"/>
        </w:rPr>
        <w:t>Europska zajednica za atomsku energiju (EURATOM), s početkom djelovanje 1. siječnja 1958. g.</w:t>
      </w:r>
    </w:p>
    <w:p w:rsidR="0097276D" w:rsidRPr="0097276D" w:rsidRDefault="0097276D" w:rsidP="0097276D">
      <w:pPr>
        <w:widowControl w:val="0"/>
        <w:ind w:firstLine="360"/>
        <w:jc w:val="both"/>
        <w:rPr>
          <w:rFonts w:ascii="Palatino Linotype" w:hAnsi="Palatino Linotype" w:cs="Arial"/>
          <w:snapToGrid w:val="0"/>
          <w:sz w:val="10"/>
          <w:szCs w:val="10"/>
          <w:lang w:val="pl-PL"/>
        </w:rPr>
      </w:pPr>
    </w:p>
    <w:p w:rsidR="002159AD" w:rsidRPr="00C836E6" w:rsidRDefault="002159AD" w:rsidP="0097276D">
      <w:pPr>
        <w:widowControl w:val="0"/>
        <w:spacing w:line="360" w:lineRule="auto"/>
        <w:ind w:firstLine="360"/>
        <w:jc w:val="both"/>
        <w:rPr>
          <w:rFonts w:ascii="Palatino Linotype" w:hAnsi="Palatino Linotype" w:cs="Arial"/>
          <w:snapToGrid w:val="0"/>
          <w:sz w:val="20"/>
          <w:szCs w:val="20"/>
          <w:lang w:val="pl-PL"/>
        </w:rPr>
      </w:pPr>
      <w:r>
        <w:rPr>
          <w:rFonts w:ascii="Palatino Linotype" w:hAnsi="Palatino Linotype" w:cs="Arial"/>
          <w:snapToGrid w:val="0"/>
          <w:sz w:val="20"/>
          <w:szCs w:val="20"/>
          <w:lang w:val="pl-PL"/>
        </w:rPr>
        <w:t>U s</w:t>
      </w:r>
      <w:r w:rsidRPr="00C836E6">
        <w:rPr>
          <w:rFonts w:ascii="Palatino Linotype" w:hAnsi="Palatino Linotype" w:cs="Arial"/>
          <w:snapToGrid w:val="0"/>
          <w:sz w:val="20"/>
          <w:szCs w:val="20"/>
          <w:lang w:val="pl-PL"/>
        </w:rPr>
        <w:t xml:space="preserve">ve tri Europske zajednice </w:t>
      </w:r>
      <w:r>
        <w:rPr>
          <w:rFonts w:ascii="Palatino Linotype" w:hAnsi="Palatino Linotype" w:cs="Arial"/>
          <w:snapToGrid w:val="0"/>
          <w:sz w:val="20"/>
          <w:szCs w:val="20"/>
          <w:lang w:val="pl-PL"/>
        </w:rPr>
        <w:t xml:space="preserve"> sudjelovale</w:t>
      </w:r>
      <w:r w:rsidRPr="00C836E6">
        <w:rPr>
          <w:rFonts w:ascii="Palatino Linotype" w:hAnsi="Palatino Linotype" w:cs="Arial"/>
          <w:snapToGrid w:val="0"/>
          <w:sz w:val="20"/>
          <w:szCs w:val="20"/>
          <w:lang w:val="pl-PL"/>
        </w:rPr>
        <w:t xml:space="preserve"> su iste zemlje članice i to: Belgija, Z. Njemačka, Italija, Francuska, Luksenburg i Nizozemska.</w:t>
      </w:r>
    </w:p>
    <w:p w:rsidR="002159AD" w:rsidRPr="00C836E6" w:rsidRDefault="002159AD" w:rsidP="002159AD">
      <w:pPr>
        <w:spacing w:line="360" w:lineRule="auto"/>
        <w:rPr>
          <w:rFonts w:ascii="Palatino Linotype" w:hAnsi="Palatino Linotype"/>
          <w:sz w:val="20"/>
          <w:szCs w:val="20"/>
          <w:lang w:val="pl-PL"/>
        </w:rPr>
      </w:pPr>
    </w:p>
    <w:p w:rsidR="002159AD" w:rsidRPr="00A009C3" w:rsidRDefault="0097276D" w:rsidP="002159AD">
      <w:pPr>
        <w:spacing w:line="360" w:lineRule="auto"/>
        <w:rPr>
          <w:rFonts w:ascii="Palatino Linotype" w:hAnsi="Palatino Linotype"/>
          <w:b/>
          <w:sz w:val="20"/>
          <w:szCs w:val="20"/>
          <w:lang w:val="pl-PL"/>
        </w:rPr>
      </w:pPr>
      <w:r w:rsidRPr="00A009C3">
        <w:rPr>
          <w:rFonts w:ascii="Palatino Linotype" w:hAnsi="Palatino Linotype"/>
          <w:b/>
          <w:sz w:val="20"/>
          <w:szCs w:val="20"/>
          <w:lang w:val="pl-PL"/>
        </w:rPr>
        <w:t xml:space="preserve">3.4. </w:t>
      </w:r>
      <w:r w:rsidR="002159AD" w:rsidRPr="00A009C3">
        <w:rPr>
          <w:rFonts w:ascii="Palatino Linotype" w:hAnsi="Palatino Linotype"/>
          <w:b/>
          <w:sz w:val="20"/>
          <w:szCs w:val="20"/>
          <w:lang w:val="pl-PL"/>
        </w:rPr>
        <w:t>Europska ekonomska zajednica (EEZ)</w:t>
      </w:r>
    </w:p>
    <w:p w:rsidR="002159AD" w:rsidRPr="00C836E6" w:rsidRDefault="00A009C3" w:rsidP="00A009C3">
      <w:pPr>
        <w:widowControl w:val="0"/>
        <w:spacing w:line="360" w:lineRule="auto"/>
        <w:ind w:firstLine="426"/>
        <w:rPr>
          <w:rFonts w:ascii="Palatino Linotype" w:hAnsi="Palatino Linotype" w:cs="Arial"/>
          <w:b/>
          <w:snapToGrid w:val="0"/>
          <w:sz w:val="20"/>
          <w:szCs w:val="20"/>
          <w:lang w:val="pl-PL"/>
        </w:rPr>
      </w:pPr>
      <w:r>
        <w:rPr>
          <w:rFonts w:ascii="Palatino Linotype" w:hAnsi="Palatino Linotype" w:cs="Arial"/>
          <w:b/>
          <w:snapToGrid w:val="0"/>
          <w:sz w:val="20"/>
          <w:szCs w:val="20"/>
          <w:lang w:val="pl-PL"/>
        </w:rPr>
        <w:t xml:space="preserve">3.4.1. </w:t>
      </w:r>
      <w:r w:rsidR="002159AD" w:rsidRPr="00C836E6">
        <w:rPr>
          <w:rFonts w:ascii="Palatino Linotype" w:hAnsi="Palatino Linotype" w:cs="Arial"/>
          <w:b/>
          <w:snapToGrid w:val="0"/>
          <w:sz w:val="20"/>
          <w:szCs w:val="20"/>
          <w:lang w:val="pl-PL"/>
        </w:rPr>
        <w:t>Nazivlje</w:t>
      </w:r>
    </w:p>
    <w:p w:rsidR="002159AD" w:rsidRPr="00C836E6" w:rsidRDefault="002159AD" w:rsidP="009E07B4">
      <w:pPr>
        <w:widowControl w:val="0"/>
        <w:spacing w:line="360" w:lineRule="auto"/>
        <w:jc w:val="both"/>
        <w:rPr>
          <w:rFonts w:ascii="Palatino Linotype" w:hAnsi="Palatino Linotype" w:cs="Arial"/>
          <w:snapToGrid w:val="0"/>
          <w:sz w:val="20"/>
          <w:szCs w:val="20"/>
          <w:lang w:val="pl-PL"/>
        </w:rPr>
      </w:pPr>
      <w:r>
        <w:rPr>
          <w:rFonts w:ascii="Palatino Linotype" w:hAnsi="Palatino Linotype" w:cs="Arial"/>
          <w:snapToGrid w:val="0"/>
          <w:sz w:val="20"/>
          <w:szCs w:val="20"/>
          <w:lang w:val="pl-PL"/>
        </w:rPr>
        <w:t>ZPP</w:t>
      </w:r>
      <w:r w:rsidRPr="00C836E6">
        <w:rPr>
          <w:rFonts w:ascii="Palatino Linotype" w:hAnsi="Palatino Linotype" w:cs="Arial"/>
          <w:snapToGrid w:val="0"/>
          <w:sz w:val="20"/>
          <w:szCs w:val="20"/>
          <w:lang w:val="pl-PL"/>
        </w:rPr>
        <w:t xml:space="preserve"> i EU se navode kao dobro poznate i naširoko upotrebljavane kratice (početnih riječi). </w:t>
      </w:r>
    </w:p>
    <w:p w:rsidR="002159AD" w:rsidRDefault="002159AD" w:rsidP="009E07B4">
      <w:pPr>
        <w:widowControl w:val="0"/>
        <w:spacing w:line="360" w:lineRule="auto"/>
        <w:jc w:val="both"/>
        <w:rPr>
          <w:rFonts w:ascii="Palatino Linotype" w:hAnsi="Palatino Linotype" w:cs="Arial"/>
          <w:snapToGrid w:val="0"/>
          <w:sz w:val="20"/>
          <w:szCs w:val="20"/>
          <w:lang w:val="pl-PL"/>
        </w:rPr>
      </w:pPr>
      <w:r w:rsidRPr="00C836E6">
        <w:rPr>
          <w:rFonts w:ascii="Palatino Linotype" w:hAnsi="Palatino Linotype" w:cs="Arial"/>
          <w:snapToGrid w:val="0"/>
          <w:sz w:val="20"/>
          <w:szCs w:val="20"/>
          <w:lang w:val="pl-PL"/>
        </w:rPr>
        <w:t>Često može dovesti do zbrke kada se javljaju različiti nazivi Europska</w:t>
      </w:r>
      <w:r>
        <w:rPr>
          <w:rFonts w:ascii="Palatino Linotype" w:hAnsi="Palatino Linotype" w:cs="Arial"/>
          <w:snapToGrid w:val="0"/>
          <w:sz w:val="20"/>
          <w:szCs w:val="20"/>
          <w:lang w:val="pl-PL"/>
        </w:rPr>
        <w:t>/e</w:t>
      </w:r>
      <w:r w:rsidRPr="00C836E6">
        <w:rPr>
          <w:rFonts w:ascii="Palatino Linotype" w:hAnsi="Palatino Linotype" w:cs="Arial"/>
          <w:snapToGrid w:val="0"/>
          <w:sz w:val="20"/>
          <w:szCs w:val="20"/>
          <w:lang w:val="pl-PL"/>
        </w:rPr>
        <w:t xml:space="preserve"> zajednica/</w:t>
      </w:r>
      <w:r>
        <w:rPr>
          <w:rFonts w:ascii="Palatino Linotype" w:hAnsi="Palatino Linotype" w:cs="Arial"/>
          <w:snapToGrid w:val="0"/>
          <w:sz w:val="20"/>
          <w:szCs w:val="20"/>
          <w:lang w:val="pl-PL"/>
        </w:rPr>
        <w:t xml:space="preserve">e odnosno </w:t>
      </w:r>
      <w:r w:rsidRPr="00C836E6">
        <w:rPr>
          <w:rFonts w:ascii="Palatino Linotype" w:hAnsi="Palatino Linotype" w:cs="Arial"/>
          <w:snapToGrid w:val="0"/>
          <w:sz w:val="20"/>
          <w:szCs w:val="20"/>
          <w:lang w:val="pl-PL"/>
        </w:rPr>
        <w:t>Europska unija. Zajednička agrarna</w:t>
      </w:r>
      <w:r>
        <w:rPr>
          <w:rFonts w:ascii="Palatino Linotype" w:hAnsi="Palatino Linotype" w:cs="Arial"/>
          <w:snapToGrid w:val="0"/>
          <w:sz w:val="20"/>
          <w:szCs w:val="20"/>
          <w:lang w:val="pl-PL"/>
        </w:rPr>
        <w:t xml:space="preserve"> ili poljoprivredna</w:t>
      </w:r>
      <w:r w:rsidRPr="00C836E6">
        <w:rPr>
          <w:rFonts w:ascii="Palatino Linotype" w:hAnsi="Palatino Linotype" w:cs="Arial"/>
          <w:snapToGrid w:val="0"/>
          <w:sz w:val="20"/>
          <w:szCs w:val="20"/>
          <w:lang w:val="pl-PL"/>
        </w:rPr>
        <w:t xml:space="preserve"> politika dio je Europ</w:t>
      </w:r>
      <w:r>
        <w:rPr>
          <w:rFonts w:ascii="Palatino Linotype" w:hAnsi="Palatino Linotype" w:cs="Arial"/>
          <w:snapToGrid w:val="0"/>
          <w:sz w:val="20"/>
          <w:szCs w:val="20"/>
          <w:lang w:val="pl-PL"/>
        </w:rPr>
        <w:t>ske ekonomske zajednice (EEZ), koja je u</w:t>
      </w:r>
      <w:r w:rsidRPr="00C836E6">
        <w:rPr>
          <w:rFonts w:ascii="Palatino Linotype" w:hAnsi="Palatino Linotype" w:cs="Arial"/>
          <w:snapToGrid w:val="0"/>
          <w:sz w:val="20"/>
          <w:szCs w:val="20"/>
          <w:lang w:val="pl-PL"/>
        </w:rPr>
        <w:t xml:space="preserve">tanovljena Rimskim ugovorom. No, dvije ostale zajednice bile su ustanovljene od izvornih osnivača šest zemalja Europe (za ugljen i čelik, te za atomsku energiju) i to je bio Ugovor o priključenju Europskim zajednicama koji je </w:t>
      </w:r>
      <w:r>
        <w:rPr>
          <w:rFonts w:ascii="Palatino Linotype" w:hAnsi="Palatino Linotype" w:cs="Arial"/>
          <w:snapToGrid w:val="0"/>
          <w:sz w:val="20"/>
          <w:szCs w:val="20"/>
          <w:lang w:val="pl-PL"/>
        </w:rPr>
        <w:t xml:space="preserve">također </w:t>
      </w:r>
      <w:r w:rsidRPr="00C836E6">
        <w:rPr>
          <w:rFonts w:ascii="Palatino Linotype" w:hAnsi="Palatino Linotype" w:cs="Arial"/>
          <w:snapToGrid w:val="0"/>
          <w:sz w:val="20"/>
          <w:szCs w:val="20"/>
          <w:lang w:val="pl-PL"/>
        </w:rPr>
        <w:t>primjenjen za Dansku, Irsku i Ujedinjeno Kraljevstvo</w:t>
      </w:r>
      <w:r>
        <w:rPr>
          <w:rFonts w:ascii="Palatino Linotype" w:hAnsi="Palatino Linotype" w:cs="Arial"/>
          <w:snapToGrid w:val="0"/>
          <w:sz w:val="20"/>
          <w:szCs w:val="20"/>
          <w:lang w:val="pl-PL"/>
        </w:rPr>
        <w:t xml:space="preserve"> koje ulaze u EEZ</w:t>
      </w:r>
      <w:r w:rsidRPr="00C836E6">
        <w:rPr>
          <w:rFonts w:ascii="Palatino Linotype" w:hAnsi="Palatino Linotype" w:cs="Arial"/>
          <w:snapToGrid w:val="0"/>
          <w:sz w:val="20"/>
          <w:szCs w:val="20"/>
          <w:lang w:val="pl-PL"/>
        </w:rPr>
        <w:t xml:space="preserve"> u 1973. godini. To je dovelo do naširoko upotrebe kratice EZ-a ili EZ-e  često navođeno s kraticom EEZ ili nazivom: Zajedničko tržište. Stvaranjem Jedinstvenog tržišta pak dovelo je do uvođenja naziva Europska unija</w:t>
      </w:r>
      <w:r>
        <w:rPr>
          <w:rFonts w:ascii="Palatino Linotype" w:hAnsi="Palatino Linotype" w:cs="Arial"/>
          <w:snapToGrid w:val="0"/>
          <w:sz w:val="20"/>
          <w:szCs w:val="20"/>
          <w:lang w:val="pl-PL"/>
        </w:rPr>
        <w:t xml:space="preserve"> 1993.  godine prošlog stoljeća</w:t>
      </w:r>
      <w:r w:rsidRPr="00C836E6">
        <w:rPr>
          <w:rFonts w:ascii="Palatino Linotype" w:hAnsi="Palatino Linotype" w:cs="Arial"/>
          <w:snapToGrid w:val="0"/>
          <w:sz w:val="20"/>
          <w:szCs w:val="20"/>
          <w:lang w:val="pl-PL"/>
        </w:rPr>
        <w:t xml:space="preserve"> Ugovorom iz Maastricht-a </w:t>
      </w:r>
      <w:r>
        <w:rPr>
          <w:rFonts w:ascii="Palatino Linotype" w:hAnsi="Palatino Linotype" w:cs="Arial"/>
          <w:snapToGrid w:val="0"/>
          <w:sz w:val="20"/>
          <w:szCs w:val="20"/>
          <w:lang w:val="pl-PL"/>
        </w:rPr>
        <w:t>(Nizozem</w:t>
      </w:r>
      <w:r w:rsidRPr="00C836E6">
        <w:rPr>
          <w:rFonts w:ascii="Palatino Linotype" w:hAnsi="Palatino Linotype" w:cs="Arial"/>
          <w:snapToGrid w:val="0"/>
          <w:sz w:val="20"/>
          <w:szCs w:val="20"/>
          <w:lang w:val="pl-PL"/>
        </w:rPr>
        <w:t xml:space="preserve">ska). Ovaj Ugovor o Europskoj uniji (EU) stupio je na snagu 1. studenog 1993. godine, s promjenom naziva glavnih tijela tj. Savjet EU, Europsko povjerenstvo (EP). (Kratice glede zakonodavstva mogu zbunjivati, naime od dana postanka EU, iz kratice </w:t>
      </w:r>
      <w:r>
        <w:rPr>
          <w:rFonts w:ascii="Palatino Linotype" w:hAnsi="Palatino Linotype" w:cs="Arial"/>
          <w:snapToGrid w:val="0"/>
          <w:sz w:val="20"/>
          <w:szCs w:val="20"/>
          <w:lang w:val="pl-PL"/>
        </w:rPr>
        <w:t xml:space="preserve">za </w:t>
      </w:r>
      <w:r w:rsidRPr="00C836E6">
        <w:rPr>
          <w:rFonts w:ascii="Palatino Linotype" w:hAnsi="Palatino Linotype" w:cs="Arial"/>
          <w:snapToGrid w:val="0"/>
          <w:sz w:val="20"/>
          <w:szCs w:val="20"/>
          <w:lang w:val="pl-PL"/>
        </w:rPr>
        <w:t>uredbe i direktive EEC postaju uredbe i direktive EC isključujući "ekonomska" iz naziva.)</w:t>
      </w:r>
    </w:p>
    <w:p w:rsidR="00A009C3" w:rsidRPr="00A009C3" w:rsidRDefault="00A009C3" w:rsidP="00A009C3">
      <w:pPr>
        <w:widowControl w:val="0"/>
        <w:rPr>
          <w:rFonts w:ascii="Palatino Linotype" w:hAnsi="Palatino Linotype" w:cs="Arial"/>
          <w:snapToGrid w:val="0"/>
          <w:sz w:val="10"/>
          <w:szCs w:val="10"/>
          <w:lang w:val="pl-PL"/>
        </w:rPr>
      </w:pPr>
    </w:p>
    <w:p w:rsidR="002159AD" w:rsidRPr="00A009C3" w:rsidRDefault="002159AD" w:rsidP="00A009C3">
      <w:pPr>
        <w:widowControl w:val="0"/>
        <w:rPr>
          <w:rFonts w:ascii="Palatino Linotype" w:hAnsi="Palatino Linotype" w:cs="Arial"/>
          <w:snapToGrid w:val="0"/>
          <w:sz w:val="10"/>
          <w:szCs w:val="10"/>
          <w:lang w:val="pl-PL"/>
        </w:rPr>
      </w:pPr>
    </w:p>
    <w:p w:rsidR="002159AD" w:rsidRPr="00A009C3" w:rsidRDefault="002159AD" w:rsidP="00A009C3">
      <w:pPr>
        <w:pStyle w:val="Odlomakpopisa"/>
        <w:numPr>
          <w:ilvl w:val="2"/>
          <w:numId w:val="22"/>
        </w:numPr>
        <w:spacing w:line="360" w:lineRule="auto"/>
        <w:rPr>
          <w:rFonts w:ascii="Palatino Linotype" w:hAnsi="Palatino Linotype"/>
          <w:b/>
          <w:sz w:val="20"/>
          <w:szCs w:val="20"/>
          <w:lang w:val="pl-PL"/>
        </w:rPr>
      </w:pPr>
      <w:r w:rsidRPr="00A009C3">
        <w:rPr>
          <w:rFonts w:ascii="Palatino Linotype" w:hAnsi="Palatino Linotype"/>
          <w:b/>
          <w:sz w:val="20"/>
          <w:szCs w:val="20"/>
          <w:lang w:val="pl-PL"/>
        </w:rPr>
        <w:t>Rimski ugovor šest europskih zemalja 25.03. 1957.</w:t>
      </w:r>
    </w:p>
    <w:p w:rsidR="002159AD" w:rsidRPr="00C836E6" w:rsidRDefault="002159AD" w:rsidP="00A009C3">
      <w:pPr>
        <w:widowControl w:val="0"/>
        <w:numPr>
          <w:ilvl w:val="0"/>
          <w:numId w:val="15"/>
        </w:numPr>
        <w:spacing w:line="360" w:lineRule="auto"/>
        <w:ind w:left="851"/>
        <w:jc w:val="both"/>
        <w:rPr>
          <w:rFonts w:ascii="Palatino Linotype" w:hAnsi="Palatino Linotype" w:cs="Arial"/>
          <w:snapToGrid w:val="0"/>
          <w:sz w:val="20"/>
          <w:szCs w:val="20"/>
          <w:lang w:val="pl-PL"/>
        </w:rPr>
      </w:pPr>
      <w:r w:rsidRPr="00C836E6">
        <w:rPr>
          <w:rFonts w:ascii="Palatino Linotype" w:hAnsi="Palatino Linotype"/>
          <w:sz w:val="20"/>
          <w:szCs w:val="20"/>
          <w:lang w:val="pl-PL"/>
        </w:rPr>
        <w:t>Dana 25. ožujka 1957. godine potpisan je ugovor između šest zemalja Europe o stvaranju Europske ekonomske zajednice s time da</w:t>
      </w:r>
      <w:r>
        <w:rPr>
          <w:rFonts w:ascii="Palatino Linotype" w:hAnsi="Palatino Linotype"/>
          <w:sz w:val="20"/>
          <w:szCs w:val="20"/>
          <w:lang w:val="pl-PL"/>
        </w:rPr>
        <w:t xml:space="preserve"> taj Ugovor</w:t>
      </w:r>
      <w:r w:rsidRPr="00C836E6">
        <w:rPr>
          <w:rFonts w:ascii="Palatino Linotype" w:hAnsi="Palatino Linotype"/>
          <w:sz w:val="20"/>
          <w:szCs w:val="20"/>
          <w:lang w:val="pl-PL"/>
        </w:rPr>
        <w:t xml:space="preserve"> stupa na snagu s 1. siječnjem 1958. godine. U 38. članku tog ugovora stoji da će se zajedničko tržište proširiti na poljoprivredu i trgovinu poljoprivrednim proizvodima. Prema članku 9</w:t>
      </w:r>
      <w:r>
        <w:rPr>
          <w:rFonts w:ascii="Palatino Linotype" w:hAnsi="Palatino Linotype"/>
          <w:sz w:val="20"/>
          <w:szCs w:val="20"/>
          <w:lang w:val="pl-PL"/>
        </w:rPr>
        <w:t xml:space="preserve"> Ugovora</w:t>
      </w:r>
      <w:r w:rsidRPr="00C836E6">
        <w:rPr>
          <w:rFonts w:ascii="Palatino Linotype" w:hAnsi="Palatino Linotype"/>
          <w:sz w:val="20"/>
          <w:szCs w:val="20"/>
          <w:lang w:val="pl-PL"/>
        </w:rPr>
        <w:t xml:space="preserve">, Zajednica će se temeljiti na carinskoj uniji, što je oblik gospodarskog povezivanja (ekonomske integracije) kojom se uklanjaju sve </w:t>
      </w:r>
      <w:r>
        <w:rPr>
          <w:rFonts w:ascii="Palatino Linotype" w:hAnsi="Palatino Linotype"/>
          <w:sz w:val="20"/>
          <w:szCs w:val="20"/>
          <w:lang w:val="pl-PL"/>
        </w:rPr>
        <w:t>zap</w:t>
      </w:r>
      <w:r w:rsidRPr="00C836E6">
        <w:rPr>
          <w:rFonts w:ascii="Palatino Linotype" w:hAnsi="Palatino Linotype"/>
          <w:sz w:val="20"/>
          <w:szCs w:val="20"/>
          <w:lang w:val="pl-PL"/>
        </w:rPr>
        <w:t xml:space="preserve">reke (barijere) između država članica, a uspostavlja se zajednička </w:t>
      </w:r>
      <w:r>
        <w:rPr>
          <w:rFonts w:ascii="Palatino Linotype" w:hAnsi="Palatino Linotype"/>
          <w:sz w:val="20"/>
          <w:szCs w:val="20"/>
          <w:lang w:val="pl-PL"/>
        </w:rPr>
        <w:t>zap</w:t>
      </w:r>
      <w:r w:rsidRPr="00C836E6">
        <w:rPr>
          <w:rFonts w:ascii="Palatino Linotype" w:hAnsi="Palatino Linotype"/>
          <w:sz w:val="20"/>
          <w:szCs w:val="20"/>
          <w:lang w:val="pl-PL"/>
        </w:rPr>
        <w:t>reka</w:t>
      </w:r>
      <w:r>
        <w:rPr>
          <w:rFonts w:ascii="Palatino Linotype" w:hAnsi="Palatino Linotype"/>
          <w:sz w:val="20"/>
          <w:szCs w:val="20"/>
          <w:lang w:val="pl-PL"/>
        </w:rPr>
        <w:t xml:space="preserve"> odnosno carinsko ograničenje</w:t>
      </w:r>
      <w:r w:rsidRPr="00C836E6">
        <w:rPr>
          <w:rFonts w:ascii="Palatino Linotype" w:hAnsi="Palatino Linotype"/>
          <w:sz w:val="20"/>
          <w:szCs w:val="20"/>
          <w:lang w:val="pl-PL"/>
        </w:rPr>
        <w:t xml:space="preserve"> trgovin</w:t>
      </w:r>
      <w:r>
        <w:rPr>
          <w:rFonts w:ascii="Palatino Linotype" w:hAnsi="Palatino Linotype"/>
          <w:sz w:val="20"/>
          <w:szCs w:val="20"/>
          <w:lang w:val="pl-PL"/>
        </w:rPr>
        <w:t>e  trećih</w:t>
      </w:r>
      <w:r w:rsidRPr="00C836E6">
        <w:rPr>
          <w:rFonts w:ascii="Palatino Linotype" w:hAnsi="Palatino Linotype"/>
          <w:sz w:val="20"/>
          <w:szCs w:val="20"/>
          <w:lang w:val="pl-PL"/>
        </w:rPr>
        <w:t xml:space="preserve"> zem</w:t>
      </w:r>
      <w:r>
        <w:rPr>
          <w:rFonts w:ascii="Palatino Linotype" w:hAnsi="Palatino Linotype"/>
          <w:sz w:val="20"/>
          <w:szCs w:val="20"/>
          <w:lang w:val="pl-PL"/>
        </w:rPr>
        <w:t>alja</w:t>
      </w:r>
      <w:r w:rsidRPr="00C836E6">
        <w:rPr>
          <w:rFonts w:ascii="Palatino Linotype" w:hAnsi="Palatino Linotype"/>
          <w:sz w:val="20"/>
          <w:szCs w:val="20"/>
          <w:lang w:val="pl-PL"/>
        </w:rPr>
        <w:t>. Iz toga je bilo očito da će biti potrebno stvoriti zajedničku politiku za poljoprivredu (Common</w:t>
      </w:r>
      <w:r>
        <w:rPr>
          <w:rFonts w:ascii="Palatino Linotype" w:hAnsi="Palatino Linotype"/>
          <w:sz w:val="20"/>
          <w:szCs w:val="20"/>
          <w:lang w:val="pl-PL"/>
        </w:rPr>
        <w:t xml:space="preserve"> Agricultural Policy ili CAP) s</w:t>
      </w:r>
      <w:r w:rsidRPr="00C836E6">
        <w:rPr>
          <w:rFonts w:ascii="Palatino Linotype" w:hAnsi="Palatino Linotype"/>
          <w:sz w:val="20"/>
          <w:szCs w:val="20"/>
          <w:lang w:val="pl-PL"/>
        </w:rPr>
        <w:t>vih šest zemalja</w:t>
      </w:r>
      <w:r>
        <w:rPr>
          <w:rFonts w:ascii="Palatino Linotype" w:hAnsi="Palatino Linotype"/>
          <w:sz w:val="20"/>
          <w:szCs w:val="20"/>
          <w:lang w:val="pl-PL"/>
        </w:rPr>
        <w:t>-članica</w:t>
      </w:r>
      <w:r w:rsidRPr="00C836E6">
        <w:rPr>
          <w:rFonts w:ascii="Palatino Linotype" w:hAnsi="Palatino Linotype" w:cs="Arial"/>
          <w:snapToGrid w:val="0"/>
          <w:sz w:val="20"/>
          <w:szCs w:val="20"/>
          <w:lang w:val="pl-PL"/>
        </w:rPr>
        <w:t xml:space="preserve"> i to: Savezna Republika Njemačka, Italija, Francuska, Nizozemska, Belgija i Luksemburg. </w:t>
      </w:r>
    </w:p>
    <w:p w:rsidR="002159AD" w:rsidRPr="009E07B4" w:rsidRDefault="002159AD" w:rsidP="00A009C3">
      <w:pPr>
        <w:widowControl w:val="0"/>
        <w:rPr>
          <w:rFonts w:ascii="Palatino Linotype" w:hAnsi="Palatino Linotype" w:cs="Arial"/>
          <w:snapToGrid w:val="0"/>
          <w:sz w:val="10"/>
          <w:szCs w:val="10"/>
          <w:lang w:val="pl-PL"/>
        </w:rPr>
      </w:pPr>
    </w:p>
    <w:p w:rsidR="002159AD" w:rsidRPr="009E07B4" w:rsidRDefault="002159AD" w:rsidP="009E07B4">
      <w:pPr>
        <w:widowControl w:val="0"/>
        <w:numPr>
          <w:ilvl w:val="0"/>
          <w:numId w:val="15"/>
        </w:numPr>
        <w:spacing w:line="360" w:lineRule="auto"/>
        <w:ind w:left="851"/>
        <w:jc w:val="both"/>
        <w:rPr>
          <w:rFonts w:ascii="Palatino Linotype" w:hAnsi="Palatino Linotype" w:cs="Arial"/>
          <w:b/>
          <w:snapToGrid w:val="0"/>
          <w:sz w:val="20"/>
          <w:szCs w:val="20"/>
          <w:lang w:val="pl-PL"/>
        </w:rPr>
      </w:pPr>
      <w:r w:rsidRPr="00C836E6">
        <w:rPr>
          <w:rFonts w:ascii="Palatino Linotype" w:hAnsi="Palatino Linotype" w:cs="Arial"/>
          <w:b/>
          <w:snapToGrid w:val="0"/>
          <w:sz w:val="20"/>
          <w:szCs w:val="20"/>
          <w:lang w:val="pl-PL"/>
        </w:rPr>
        <w:t xml:space="preserve">Konferencija u Stresi - srpanj 1958. </w:t>
      </w:r>
      <w:r w:rsidR="00E91A39">
        <w:rPr>
          <w:rFonts w:ascii="Palatino Linotype" w:hAnsi="Palatino Linotype" w:cs="Arial"/>
          <w:b/>
          <w:snapToGrid w:val="0"/>
          <w:sz w:val="20"/>
          <w:szCs w:val="20"/>
          <w:lang w:val="pl-PL"/>
        </w:rPr>
        <w:t>g</w:t>
      </w:r>
      <w:r w:rsidRPr="00C836E6">
        <w:rPr>
          <w:rFonts w:ascii="Palatino Linotype" w:hAnsi="Palatino Linotype" w:cs="Arial"/>
          <w:b/>
          <w:snapToGrid w:val="0"/>
          <w:sz w:val="20"/>
          <w:szCs w:val="20"/>
          <w:lang w:val="pl-PL"/>
        </w:rPr>
        <w:t>odine</w:t>
      </w:r>
      <w:r w:rsidR="009E07B4">
        <w:rPr>
          <w:rFonts w:ascii="Palatino Linotype" w:hAnsi="Palatino Linotype" w:cs="Arial"/>
          <w:b/>
          <w:snapToGrid w:val="0"/>
          <w:sz w:val="20"/>
          <w:szCs w:val="20"/>
          <w:lang w:val="pl-PL"/>
        </w:rPr>
        <w:t xml:space="preserve">. </w:t>
      </w:r>
      <w:r w:rsidRPr="009E07B4">
        <w:rPr>
          <w:rFonts w:ascii="Palatino Linotype" w:hAnsi="Palatino Linotype" w:cs="Arial"/>
          <w:snapToGrid w:val="0"/>
          <w:sz w:val="20"/>
          <w:szCs w:val="20"/>
          <w:lang w:val="pl-PL"/>
        </w:rPr>
        <w:t xml:space="preserve">Prema čl. 43 Rimskog ugovora, u pogledu ZPP određuje se budući dogovor na posebnom sastanku između zemalja-članica o postojećoj agrarnoj politici i donošenje odluka o pojedinačnim pitanjima i potrebama glede poljoprivrede. Na toj konferenciji, koja je održana u srpnju 1958. godine u Stresi, Italija, uz službene predstavnike zemalja-članica bili su nazočni i predstavnici glavnih poljoprivrednih organizacija zemalja -članica. Premda je poljoprivreda u Rimskom </w:t>
      </w:r>
      <w:r w:rsidRPr="009E07B4">
        <w:rPr>
          <w:rFonts w:ascii="Palatino Linotype" w:hAnsi="Palatino Linotype" w:cs="Arial"/>
          <w:snapToGrid w:val="0"/>
          <w:sz w:val="20"/>
          <w:szCs w:val="20"/>
          <w:lang w:val="pl-PL"/>
        </w:rPr>
        <w:lastRenderedPageBreak/>
        <w:t>ugovoru bila gotovo na kraju popisa prvenstava, s vremenom u daljnjem razvoju poljoprivredni problemi postaju glavni čimbenik koji je utjecao na Zajednicu tijekom početnog razvoja, pa i kasnije.</w:t>
      </w:r>
    </w:p>
    <w:p w:rsidR="009E07B4" w:rsidRDefault="009E07B4" w:rsidP="009E07B4">
      <w:pPr>
        <w:widowControl w:val="0"/>
        <w:ind w:firstLine="720"/>
        <w:rPr>
          <w:rFonts w:ascii="Palatino Linotype" w:hAnsi="Palatino Linotype" w:cs="Arial"/>
          <w:snapToGrid w:val="0"/>
          <w:sz w:val="20"/>
          <w:szCs w:val="20"/>
          <w:lang w:val="pl-PL"/>
        </w:rPr>
      </w:pPr>
    </w:p>
    <w:p w:rsidR="002159AD" w:rsidRDefault="002159AD" w:rsidP="009E07B4">
      <w:pPr>
        <w:widowControl w:val="0"/>
        <w:spacing w:line="360" w:lineRule="auto"/>
        <w:ind w:firstLine="720"/>
        <w:jc w:val="both"/>
        <w:rPr>
          <w:rFonts w:ascii="Palatino Linotype" w:hAnsi="Palatino Linotype" w:cs="Arial"/>
          <w:snapToGrid w:val="0"/>
          <w:sz w:val="20"/>
          <w:szCs w:val="20"/>
          <w:lang w:val="pl-PL"/>
        </w:rPr>
      </w:pPr>
      <w:r w:rsidRPr="00C836E6">
        <w:rPr>
          <w:rFonts w:ascii="Palatino Linotype" w:hAnsi="Palatino Linotype" w:cs="Arial"/>
          <w:snapToGrid w:val="0"/>
          <w:sz w:val="20"/>
          <w:szCs w:val="20"/>
          <w:lang w:val="pl-PL"/>
        </w:rPr>
        <w:t xml:space="preserve">Na konferenciji u Stresi </w:t>
      </w:r>
      <w:r>
        <w:rPr>
          <w:rFonts w:ascii="Palatino Linotype" w:hAnsi="Palatino Linotype" w:cs="Arial"/>
          <w:snapToGrid w:val="0"/>
          <w:sz w:val="20"/>
          <w:szCs w:val="20"/>
          <w:lang w:val="pl-PL"/>
        </w:rPr>
        <w:t>usvojena je značajna D</w:t>
      </w:r>
      <w:r w:rsidRPr="00C836E6">
        <w:rPr>
          <w:rFonts w:ascii="Palatino Linotype" w:hAnsi="Palatino Linotype" w:cs="Arial"/>
          <w:snapToGrid w:val="0"/>
          <w:sz w:val="20"/>
          <w:szCs w:val="20"/>
          <w:lang w:val="pl-PL"/>
        </w:rPr>
        <w:t xml:space="preserve">eklaracija o ciljevima i potporama poljoprivrednoj politici, no </w:t>
      </w:r>
      <w:r>
        <w:rPr>
          <w:rFonts w:ascii="Palatino Linotype" w:hAnsi="Palatino Linotype" w:cs="Arial"/>
          <w:snapToGrid w:val="0"/>
          <w:sz w:val="20"/>
          <w:szCs w:val="20"/>
          <w:lang w:val="pl-PL"/>
        </w:rPr>
        <w:t xml:space="preserve">tada </w:t>
      </w:r>
      <w:r w:rsidRPr="00C836E6">
        <w:rPr>
          <w:rFonts w:ascii="Palatino Linotype" w:hAnsi="Palatino Linotype" w:cs="Arial"/>
          <w:snapToGrid w:val="0"/>
          <w:sz w:val="20"/>
          <w:szCs w:val="20"/>
          <w:lang w:val="pl-PL"/>
        </w:rPr>
        <w:t xml:space="preserve">bez važnih podrobnosti kao preduvjet primjene </w:t>
      </w:r>
      <w:r>
        <w:rPr>
          <w:rFonts w:ascii="Palatino Linotype" w:hAnsi="Palatino Linotype" w:cs="Arial"/>
          <w:snapToGrid w:val="0"/>
          <w:sz w:val="20"/>
          <w:szCs w:val="20"/>
          <w:lang w:val="pl-PL"/>
        </w:rPr>
        <w:t>ZPP</w:t>
      </w:r>
      <w:r w:rsidRPr="00C836E6">
        <w:rPr>
          <w:rFonts w:ascii="Palatino Linotype" w:hAnsi="Palatino Linotype" w:cs="Arial"/>
          <w:snapToGrid w:val="0"/>
          <w:sz w:val="20"/>
          <w:szCs w:val="20"/>
          <w:lang w:val="pl-PL"/>
        </w:rPr>
        <w:t xml:space="preserve"> najveviše zbog različitih stajališta</w:t>
      </w:r>
      <w:r w:rsidRPr="004630C1">
        <w:rPr>
          <w:rFonts w:ascii="Palatino Linotype" w:hAnsi="Palatino Linotype" w:cs="Arial"/>
          <w:snapToGrid w:val="0"/>
          <w:sz w:val="20"/>
          <w:szCs w:val="20"/>
          <w:lang w:val="pl-PL"/>
        </w:rPr>
        <w:t xml:space="preserve"> </w:t>
      </w:r>
      <w:r w:rsidRPr="00C836E6">
        <w:rPr>
          <w:rFonts w:ascii="Palatino Linotype" w:hAnsi="Palatino Linotype" w:cs="Arial"/>
          <w:snapToGrid w:val="0"/>
          <w:sz w:val="20"/>
          <w:szCs w:val="20"/>
          <w:lang w:val="pl-PL"/>
        </w:rPr>
        <w:t>zemalja</w:t>
      </w:r>
      <w:r>
        <w:rPr>
          <w:rFonts w:ascii="Palatino Linotype" w:hAnsi="Palatino Linotype" w:cs="Arial"/>
          <w:snapToGrid w:val="0"/>
          <w:sz w:val="20"/>
          <w:szCs w:val="20"/>
          <w:lang w:val="pl-PL"/>
        </w:rPr>
        <w:t>-članica</w:t>
      </w:r>
      <w:r w:rsidRPr="00C836E6">
        <w:rPr>
          <w:rFonts w:ascii="Palatino Linotype" w:hAnsi="Palatino Linotype" w:cs="Arial"/>
          <w:snapToGrid w:val="0"/>
          <w:sz w:val="20"/>
          <w:szCs w:val="20"/>
          <w:lang w:val="pl-PL"/>
        </w:rPr>
        <w:t xml:space="preserve"> o </w:t>
      </w:r>
      <w:r>
        <w:rPr>
          <w:rFonts w:ascii="Palatino Linotype" w:hAnsi="Palatino Linotype" w:cs="Arial"/>
          <w:snapToGrid w:val="0"/>
          <w:sz w:val="20"/>
          <w:szCs w:val="20"/>
          <w:lang w:val="pl-PL"/>
        </w:rPr>
        <w:t xml:space="preserve">nekim bitnim </w:t>
      </w:r>
      <w:r w:rsidRPr="00C836E6">
        <w:rPr>
          <w:rFonts w:ascii="Palatino Linotype" w:hAnsi="Palatino Linotype" w:cs="Arial"/>
          <w:snapToGrid w:val="0"/>
          <w:sz w:val="20"/>
          <w:szCs w:val="20"/>
          <w:lang w:val="pl-PL"/>
        </w:rPr>
        <w:t>pitanjima. Znatan utjecaj na odluke imao je tadašnji Povjerenik za poljoprivredu, Sicco Mansholt, poznat po prijedlogu strukturnih reformi glede obiteljskih poljoprivrednih gospodarstava idućih godina.</w:t>
      </w:r>
    </w:p>
    <w:p w:rsidR="00974B27" w:rsidRPr="00974B27" w:rsidRDefault="00974B27" w:rsidP="00974B27">
      <w:pPr>
        <w:widowControl w:val="0"/>
        <w:ind w:firstLine="720"/>
        <w:jc w:val="both"/>
        <w:rPr>
          <w:rFonts w:ascii="Palatino Linotype" w:hAnsi="Palatino Linotype" w:cs="Arial"/>
          <w:snapToGrid w:val="0"/>
          <w:sz w:val="10"/>
          <w:szCs w:val="10"/>
          <w:lang w:val="pl-PL"/>
        </w:rPr>
      </w:pPr>
    </w:p>
    <w:p w:rsidR="002159AD" w:rsidRPr="009E07B4" w:rsidRDefault="009E07B4" w:rsidP="002159AD">
      <w:pPr>
        <w:pStyle w:val="Naslov3"/>
        <w:spacing w:line="360" w:lineRule="auto"/>
        <w:rPr>
          <w:rFonts w:ascii="Palatino Linotype" w:hAnsi="Palatino Linotype"/>
          <w:sz w:val="20"/>
          <w:szCs w:val="20"/>
          <w:lang w:val="sv-SE"/>
        </w:rPr>
      </w:pPr>
      <w:r w:rsidRPr="009E07B4">
        <w:rPr>
          <w:rFonts w:ascii="Palatino Linotype" w:hAnsi="Palatino Linotype"/>
          <w:sz w:val="20"/>
          <w:szCs w:val="20"/>
          <w:lang w:val="sv-SE"/>
        </w:rPr>
        <w:t xml:space="preserve">3.5. </w:t>
      </w:r>
      <w:bookmarkStart w:id="7" w:name="_Toc120523735"/>
      <w:r w:rsidR="002159AD" w:rsidRPr="009E07B4">
        <w:rPr>
          <w:rFonts w:ascii="Palatino Linotype" w:hAnsi="Palatino Linotype"/>
          <w:sz w:val="20"/>
          <w:szCs w:val="20"/>
          <w:lang w:val="sv-SE"/>
        </w:rPr>
        <w:t>Zajednička poljoprivredna politika Europske unije</w:t>
      </w:r>
      <w:bookmarkEnd w:id="7"/>
      <w:r w:rsidR="002159AD" w:rsidRPr="009E07B4">
        <w:rPr>
          <w:rFonts w:ascii="Palatino Linotype" w:hAnsi="Palatino Linotype"/>
          <w:sz w:val="20"/>
          <w:szCs w:val="20"/>
          <w:lang w:val="sv-SE"/>
        </w:rPr>
        <w:t xml:space="preserve"> (ZPP)</w:t>
      </w:r>
    </w:p>
    <w:p w:rsidR="002159AD" w:rsidRPr="006613C4" w:rsidRDefault="002159AD" w:rsidP="006613C4">
      <w:pPr>
        <w:pStyle w:val="Odlomakpopisa"/>
        <w:widowControl w:val="0"/>
        <w:numPr>
          <w:ilvl w:val="2"/>
          <w:numId w:val="12"/>
        </w:numPr>
        <w:spacing w:line="360" w:lineRule="auto"/>
        <w:rPr>
          <w:rFonts w:ascii="Palatino Linotype" w:hAnsi="Palatino Linotype" w:cs="Arial"/>
          <w:b/>
          <w:snapToGrid w:val="0"/>
          <w:sz w:val="20"/>
          <w:szCs w:val="20"/>
          <w:lang w:val="sv-SE"/>
        </w:rPr>
      </w:pPr>
      <w:r w:rsidRPr="006613C4">
        <w:rPr>
          <w:rFonts w:ascii="Palatino Linotype" w:hAnsi="Palatino Linotype" w:cs="Arial"/>
          <w:b/>
          <w:snapToGrid w:val="0"/>
          <w:sz w:val="20"/>
          <w:szCs w:val="20"/>
          <w:lang w:val="sv-SE"/>
        </w:rPr>
        <w:t>Stvaranje i početak djelovanja ZPP - 1959.-1962. godine</w:t>
      </w:r>
    </w:p>
    <w:p w:rsidR="002159AD" w:rsidRDefault="002159AD" w:rsidP="00974B27">
      <w:pPr>
        <w:widowControl w:val="0"/>
        <w:spacing w:line="360" w:lineRule="auto"/>
        <w:ind w:left="45" w:firstLine="675"/>
        <w:jc w:val="both"/>
        <w:rPr>
          <w:rFonts w:ascii="Palatino Linotype" w:hAnsi="Palatino Linotype" w:cs="Arial"/>
          <w:snapToGrid w:val="0"/>
          <w:sz w:val="20"/>
          <w:szCs w:val="20"/>
          <w:lang w:val="pl-PL"/>
        </w:rPr>
      </w:pPr>
      <w:r>
        <w:rPr>
          <w:rFonts w:ascii="Palatino Linotype" w:hAnsi="Palatino Linotype" w:cs="Arial"/>
          <w:snapToGrid w:val="0"/>
          <w:sz w:val="20"/>
          <w:szCs w:val="20"/>
          <w:lang w:val="sv-SE"/>
        </w:rPr>
        <w:t>P</w:t>
      </w:r>
      <w:r w:rsidRPr="00C836E6">
        <w:rPr>
          <w:rFonts w:ascii="Palatino Linotype" w:hAnsi="Palatino Linotype" w:cs="Arial"/>
          <w:snapToGrid w:val="0"/>
          <w:sz w:val="20"/>
          <w:szCs w:val="20"/>
          <w:lang w:val="sv-SE"/>
        </w:rPr>
        <w:t xml:space="preserve">ovjerenstvo </w:t>
      </w:r>
      <w:r>
        <w:rPr>
          <w:rFonts w:ascii="Palatino Linotype" w:hAnsi="Palatino Linotype" w:cs="Arial"/>
          <w:snapToGrid w:val="0"/>
          <w:sz w:val="20"/>
          <w:szCs w:val="20"/>
          <w:lang w:val="sv-SE"/>
        </w:rPr>
        <w:t xml:space="preserve">EEZ </w:t>
      </w:r>
      <w:r w:rsidRPr="00C836E6">
        <w:rPr>
          <w:rFonts w:ascii="Palatino Linotype" w:hAnsi="Palatino Linotype" w:cs="Arial"/>
          <w:snapToGrid w:val="0"/>
          <w:sz w:val="20"/>
          <w:szCs w:val="20"/>
          <w:lang w:val="sv-SE"/>
        </w:rPr>
        <w:t xml:space="preserve">je sebi odredilo rok za donošenje prijedloga Savjetu ministara (Savjet) djelovanja i primjene </w:t>
      </w:r>
      <w:r>
        <w:rPr>
          <w:rFonts w:ascii="Palatino Linotype" w:hAnsi="Palatino Linotype" w:cs="Arial"/>
          <w:snapToGrid w:val="0"/>
          <w:sz w:val="20"/>
          <w:szCs w:val="20"/>
          <w:lang w:val="sv-SE"/>
        </w:rPr>
        <w:t>ZPP</w:t>
      </w:r>
      <w:r w:rsidRPr="00C836E6">
        <w:rPr>
          <w:rFonts w:ascii="Palatino Linotype" w:hAnsi="Palatino Linotype" w:cs="Arial"/>
          <w:snapToGrid w:val="0"/>
          <w:sz w:val="20"/>
          <w:szCs w:val="20"/>
          <w:lang w:val="sv-SE"/>
        </w:rPr>
        <w:t xml:space="preserve">-a. </w:t>
      </w:r>
      <w:r w:rsidRPr="004B25EA">
        <w:rPr>
          <w:rFonts w:ascii="Palatino Linotype" w:hAnsi="Palatino Linotype" w:cs="Arial"/>
          <w:snapToGrid w:val="0"/>
          <w:sz w:val="20"/>
          <w:szCs w:val="20"/>
          <w:lang w:val="pl-PL"/>
        </w:rPr>
        <w:t>To j</w:t>
      </w:r>
      <w:r w:rsidRPr="00C836E6">
        <w:rPr>
          <w:rFonts w:ascii="Palatino Linotype" w:hAnsi="Palatino Linotype" w:cs="Arial"/>
          <w:snapToGrid w:val="0"/>
          <w:sz w:val="20"/>
          <w:szCs w:val="20"/>
          <w:lang w:val="pl-PL"/>
        </w:rPr>
        <w:t>e učinjeno t</w:t>
      </w:r>
      <w:r>
        <w:rPr>
          <w:rFonts w:ascii="Palatino Linotype" w:hAnsi="Palatino Linotype" w:cs="Arial"/>
          <w:snapToGrid w:val="0"/>
          <w:sz w:val="20"/>
          <w:szCs w:val="20"/>
          <w:lang w:val="pl-PL"/>
        </w:rPr>
        <w:t>ako da je prijedlog 1959. godine</w:t>
      </w:r>
      <w:r w:rsidRPr="00C836E6">
        <w:rPr>
          <w:rFonts w:ascii="Palatino Linotype" w:hAnsi="Palatino Linotype" w:cs="Arial"/>
          <w:snapToGrid w:val="0"/>
          <w:sz w:val="20"/>
          <w:szCs w:val="20"/>
          <w:lang w:val="pl-PL"/>
        </w:rPr>
        <w:t xml:space="preserve"> </w:t>
      </w:r>
      <w:r>
        <w:rPr>
          <w:rFonts w:ascii="Palatino Linotype" w:hAnsi="Palatino Linotype" w:cs="Arial"/>
          <w:snapToGrid w:val="0"/>
          <w:sz w:val="20"/>
          <w:szCs w:val="20"/>
          <w:lang w:val="pl-PL"/>
        </w:rPr>
        <w:t xml:space="preserve"> potom </w:t>
      </w:r>
      <w:r w:rsidRPr="00C836E6">
        <w:rPr>
          <w:rFonts w:ascii="Palatino Linotype" w:hAnsi="Palatino Linotype" w:cs="Arial"/>
          <w:snapToGrid w:val="0"/>
          <w:sz w:val="20"/>
          <w:szCs w:val="20"/>
          <w:lang w:val="pl-PL"/>
        </w:rPr>
        <w:t>došao na Europski parlament na raspravu.</w:t>
      </w:r>
      <w:r>
        <w:rPr>
          <w:rFonts w:ascii="Palatino Linotype" w:hAnsi="Palatino Linotype" w:cs="Arial"/>
          <w:snapToGrid w:val="0"/>
          <w:sz w:val="20"/>
          <w:szCs w:val="20"/>
          <w:lang w:val="pl-PL"/>
        </w:rPr>
        <w:t xml:space="preserve"> Nakon rasprave,</w:t>
      </w:r>
      <w:r w:rsidRPr="00C836E6">
        <w:rPr>
          <w:rFonts w:ascii="Palatino Linotype" w:hAnsi="Palatino Linotype" w:cs="Arial"/>
          <w:snapToGrid w:val="0"/>
          <w:sz w:val="20"/>
          <w:szCs w:val="20"/>
          <w:lang w:val="pl-PL"/>
        </w:rPr>
        <w:t xml:space="preserve"> </w:t>
      </w:r>
      <w:r>
        <w:rPr>
          <w:rFonts w:ascii="Palatino Linotype" w:hAnsi="Palatino Linotype" w:cs="Arial"/>
          <w:snapToGrid w:val="0"/>
          <w:sz w:val="20"/>
          <w:szCs w:val="20"/>
          <w:lang w:val="pl-PL"/>
        </w:rPr>
        <w:t>k</w:t>
      </w:r>
      <w:r w:rsidRPr="00C836E6">
        <w:rPr>
          <w:rFonts w:ascii="Palatino Linotype" w:hAnsi="Palatino Linotype" w:cs="Arial"/>
          <w:snapToGrid w:val="0"/>
          <w:sz w:val="20"/>
          <w:szCs w:val="20"/>
          <w:lang w:val="pl-PL"/>
        </w:rPr>
        <w:t xml:space="preserve">onačni je prijedlog došao Savjetu u lipnju 1960. godine. Savjet je razmotrio prijedlog </w:t>
      </w:r>
      <w:r>
        <w:rPr>
          <w:rFonts w:ascii="Palatino Linotype" w:hAnsi="Palatino Linotype" w:cs="Arial"/>
          <w:snapToGrid w:val="0"/>
          <w:sz w:val="20"/>
          <w:szCs w:val="20"/>
          <w:lang w:val="pl-PL"/>
        </w:rPr>
        <w:t>ZPP</w:t>
      </w:r>
      <w:r w:rsidRPr="00C836E6">
        <w:rPr>
          <w:rFonts w:ascii="Palatino Linotype" w:hAnsi="Palatino Linotype" w:cs="Arial"/>
          <w:snapToGrid w:val="0"/>
          <w:sz w:val="20"/>
          <w:szCs w:val="20"/>
          <w:lang w:val="pl-PL"/>
        </w:rPr>
        <w:t>-a i osnovao Posebni odbor za poljoprivredu</w:t>
      </w:r>
      <w:r w:rsidRPr="00C836E6">
        <w:rPr>
          <w:rStyle w:val="Referencafusnote"/>
          <w:rFonts w:ascii="Palatino Linotype" w:hAnsi="Palatino Linotype" w:cs="Arial"/>
          <w:snapToGrid w:val="0"/>
          <w:sz w:val="20"/>
          <w:szCs w:val="20"/>
          <w:lang w:val="pl-PL"/>
        </w:rPr>
        <w:footnoteReference w:id="22"/>
      </w:r>
      <w:r w:rsidRPr="00C836E6">
        <w:rPr>
          <w:rFonts w:ascii="Palatino Linotype" w:hAnsi="Palatino Linotype" w:cs="Arial"/>
          <w:snapToGrid w:val="0"/>
          <w:sz w:val="20"/>
          <w:szCs w:val="20"/>
          <w:lang w:val="pl-PL"/>
        </w:rPr>
        <w:t xml:space="preserve">  s kontinuiranim mandatom za pripremu odluka o poljoprivrednim pitanjima.</w:t>
      </w:r>
      <w:r>
        <w:rPr>
          <w:rFonts w:ascii="Palatino Linotype" w:hAnsi="Palatino Linotype" w:cs="Arial"/>
          <w:snapToGrid w:val="0"/>
          <w:sz w:val="20"/>
          <w:szCs w:val="20"/>
          <w:lang w:val="pl-PL"/>
        </w:rPr>
        <w:t xml:space="preserve"> </w:t>
      </w:r>
    </w:p>
    <w:p w:rsidR="002159AD" w:rsidRDefault="002159AD" w:rsidP="00974B27">
      <w:pPr>
        <w:widowControl w:val="0"/>
        <w:spacing w:line="360" w:lineRule="auto"/>
        <w:ind w:left="45" w:firstLine="675"/>
        <w:jc w:val="both"/>
        <w:rPr>
          <w:rFonts w:ascii="Palatino Linotype" w:hAnsi="Palatino Linotype" w:cs="Arial"/>
          <w:snapToGrid w:val="0"/>
          <w:sz w:val="20"/>
          <w:szCs w:val="20"/>
          <w:lang w:val="pl-PL"/>
        </w:rPr>
      </w:pPr>
      <w:r>
        <w:rPr>
          <w:rFonts w:ascii="Palatino Linotype" w:hAnsi="Palatino Linotype" w:cs="Arial"/>
          <w:snapToGrid w:val="0"/>
          <w:sz w:val="20"/>
          <w:szCs w:val="20"/>
          <w:lang w:val="pl-PL"/>
        </w:rPr>
        <w:t>Tijekom 1</w:t>
      </w:r>
      <w:r w:rsidRPr="00C836E6">
        <w:rPr>
          <w:rFonts w:ascii="Palatino Linotype" w:hAnsi="Palatino Linotype" w:cs="Arial"/>
          <w:snapToGrid w:val="0"/>
          <w:sz w:val="20"/>
          <w:szCs w:val="20"/>
          <w:lang w:val="pl-PL"/>
        </w:rPr>
        <w:t>961. donijeti su brojni nacrti propisa kao što je</w:t>
      </w:r>
      <w:r>
        <w:rPr>
          <w:rFonts w:ascii="Palatino Linotype" w:hAnsi="Palatino Linotype" w:cs="Arial"/>
          <w:snapToGrid w:val="0"/>
          <w:sz w:val="20"/>
          <w:szCs w:val="20"/>
          <w:lang w:val="pl-PL"/>
        </w:rPr>
        <w:t>:</w:t>
      </w:r>
      <w:r w:rsidRPr="00C836E6">
        <w:rPr>
          <w:rFonts w:ascii="Palatino Linotype" w:hAnsi="Palatino Linotype" w:cs="Arial"/>
          <w:snapToGrid w:val="0"/>
          <w:sz w:val="20"/>
          <w:szCs w:val="20"/>
          <w:lang w:val="pl-PL"/>
        </w:rPr>
        <w:t xml:space="preserve"> sustav cje</w:t>
      </w:r>
      <w:r>
        <w:rPr>
          <w:rFonts w:ascii="Palatino Linotype" w:hAnsi="Palatino Linotype" w:cs="Arial"/>
          <w:snapToGrid w:val="0"/>
          <w:sz w:val="20"/>
          <w:szCs w:val="20"/>
          <w:lang w:val="pl-PL"/>
        </w:rPr>
        <w:t>novne potpore, uvozne pristojbe</w:t>
      </w:r>
      <w:r w:rsidRPr="00C836E6">
        <w:rPr>
          <w:rFonts w:ascii="Palatino Linotype" w:hAnsi="Palatino Linotype" w:cs="Arial"/>
          <w:snapToGrid w:val="0"/>
          <w:sz w:val="20"/>
          <w:szCs w:val="20"/>
          <w:lang w:val="pl-PL"/>
        </w:rPr>
        <w:t xml:space="preserve"> i izvozne naknade</w:t>
      </w:r>
      <w:r>
        <w:rPr>
          <w:rFonts w:ascii="Palatino Linotype" w:hAnsi="Palatino Linotype" w:cs="Arial"/>
          <w:snapToGrid w:val="0"/>
          <w:sz w:val="20"/>
          <w:szCs w:val="20"/>
          <w:lang w:val="pl-PL"/>
        </w:rPr>
        <w:t>,</w:t>
      </w:r>
      <w:r w:rsidRPr="00C836E6">
        <w:rPr>
          <w:rFonts w:ascii="Palatino Linotype" w:hAnsi="Palatino Linotype" w:cs="Arial"/>
          <w:snapToGrid w:val="0"/>
          <w:sz w:val="20"/>
          <w:szCs w:val="20"/>
          <w:lang w:val="pl-PL"/>
        </w:rPr>
        <w:t xml:space="preserve"> intervencijski otkup</w:t>
      </w:r>
      <w:r>
        <w:rPr>
          <w:rFonts w:ascii="Palatino Linotype" w:hAnsi="Palatino Linotype" w:cs="Arial"/>
          <w:snapToGrid w:val="0"/>
          <w:sz w:val="20"/>
          <w:szCs w:val="20"/>
          <w:lang w:val="pl-PL"/>
        </w:rPr>
        <w:t xml:space="preserve"> poljoprivrednih</w:t>
      </w:r>
      <w:r w:rsidRPr="00C836E6">
        <w:rPr>
          <w:rFonts w:ascii="Palatino Linotype" w:hAnsi="Palatino Linotype" w:cs="Arial"/>
          <w:snapToGrid w:val="0"/>
          <w:sz w:val="20"/>
          <w:szCs w:val="20"/>
          <w:lang w:val="pl-PL"/>
        </w:rPr>
        <w:t xml:space="preserve"> proizvoda i drugo. </w:t>
      </w:r>
    </w:p>
    <w:p w:rsidR="002159AD" w:rsidRPr="00C836E6" w:rsidRDefault="002159AD" w:rsidP="00974B27">
      <w:pPr>
        <w:widowControl w:val="0"/>
        <w:spacing w:line="360" w:lineRule="auto"/>
        <w:ind w:left="45" w:firstLine="675"/>
        <w:jc w:val="both"/>
        <w:rPr>
          <w:rFonts w:ascii="Palatino Linotype" w:hAnsi="Palatino Linotype" w:cs="Arial"/>
          <w:snapToGrid w:val="0"/>
          <w:sz w:val="20"/>
          <w:szCs w:val="20"/>
          <w:lang w:val="pl-PL"/>
        </w:rPr>
      </w:pPr>
      <w:r w:rsidRPr="00C836E6">
        <w:rPr>
          <w:rFonts w:ascii="Palatino Linotype" w:hAnsi="Palatino Linotype" w:cs="Arial"/>
          <w:snapToGrid w:val="0"/>
          <w:sz w:val="20"/>
          <w:szCs w:val="20"/>
          <w:lang w:val="pl-PL"/>
        </w:rPr>
        <w:t>Savjet ministara je</w:t>
      </w:r>
      <w:r>
        <w:rPr>
          <w:rFonts w:ascii="Palatino Linotype" w:hAnsi="Palatino Linotype" w:cs="Arial"/>
          <w:snapToGrid w:val="0"/>
          <w:sz w:val="20"/>
          <w:szCs w:val="20"/>
          <w:lang w:val="pl-PL"/>
        </w:rPr>
        <w:t>,</w:t>
      </w:r>
      <w:r w:rsidRPr="00C836E6">
        <w:rPr>
          <w:rFonts w:ascii="Palatino Linotype" w:hAnsi="Palatino Linotype" w:cs="Arial"/>
          <w:snapToGrid w:val="0"/>
          <w:sz w:val="20"/>
          <w:szCs w:val="20"/>
          <w:lang w:val="pl-PL"/>
        </w:rPr>
        <w:t xml:space="preserve"> nakon intenzivnih pregovora, u siječnju 1962. godine</w:t>
      </w:r>
      <w:r>
        <w:rPr>
          <w:rFonts w:ascii="Palatino Linotype" w:hAnsi="Palatino Linotype" w:cs="Arial"/>
          <w:snapToGrid w:val="0"/>
          <w:sz w:val="20"/>
          <w:szCs w:val="20"/>
          <w:lang w:val="pl-PL"/>
        </w:rPr>
        <w:t xml:space="preserve"> </w:t>
      </w:r>
      <w:r w:rsidRPr="00C836E6">
        <w:rPr>
          <w:rFonts w:ascii="Palatino Linotype" w:hAnsi="Palatino Linotype" w:cs="Arial"/>
          <w:snapToGrid w:val="0"/>
          <w:sz w:val="20"/>
          <w:szCs w:val="20"/>
          <w:lang w:val="pl-PL"/>
        </w:rPr>
        <w:t>usvojio seriju uredbi zajedničk</w:t>
      </w:r>
      <w:r>
        <w:rPr>
          <w:rFonts w:ascii="Palatino Linotype" w:hAnsi="Palatino Linotype" w:cs="Arial"/>
          <w:snapToGrid w:val="0"/>
          <w:sz w:val="20"/>
          <w:szCs w:val="20"/>
          <w:lang w:val="pl-PL"/>
        </w:rPr>
        <w:t xml:space="preserve">e tržišne organizaciije za žita </w:t>
      </w:r>
      <w:r w:rsidRPr="00C836E6">
        <w:rPr>
          <w:rFonts w:ascii="Palatino Linotype" w:hAnsi="Palatino Linotype" w:cs="Arial"/>
          <w:snapToGrid w:val="0"/>
          <w:sz w:val="20"/>
          <w:szCs w:val="20"/>
          <w:lang w:val="pl-PL"/>
        </w:rPr>
        <w:t>(stupi</w:t>
      </w:r>
      <w:r>
        <w:rPr>
          <w:rFonts w:ascii="Palatino Linotype" w:hAnsi="Palatino Linotype" w:cs="Arial"/>
          <w:snapToGrid w:val="0"/>
          <w:sz w:val="20"/>
          <w:szCs w:val="20"/>
          <w:lang w:val="pl-PL"/>
        </w:rPr>
        <w:t>l</w:t>
      </w:r>
      <w:r w:rsidRPr="00C836E6">
        <w:rPr>
          <w:rFonts w:ascii="Palatino Linotype" w:hAnsi="Palatino Linotype" w:cs="Arial"/>
          <w:snapToGrid w:val="0"/>
          <w:sz w:val="20"/>
          <w:szCs w:val="20"/>
          <w:lang w:val="pl-PL"/>
        </w:rPr>
        <w:t>o na snagu u srpnju te godine)</w:t>
      </w:r>
      <w:r>
        <w:rPr>
          <w:rFonts w:ascii="Palatino Linotype" w:hAnsi="Palatino Linotype" w:cs="Arial"/>
          <w:snapToGrid w:val="0"/>
          <w:sz w:val="20"/>
          <w:szCs w:val="20"/>
          <w:lang w:val="pl-PL"/>
        </w:rPr>
        <w:t>,</w:t>
      </w:r>
      <w:r w:rsidRPr="00C836E6">
        <w:rPr>
          <w:rFonts w:ascii="Palatino Linotype" w:hAnsi="Palatino Linotype" w:cs="Arial"/>
          <w:snapToGrid w:val="0"/>
          <w:sz w:val="20"/>
          <w:szCs w:val="20"/>
          <w:lang w:val="pl-PL"/>
        </w:rPr>
        <w:t xml:space="preserve"> što je kasnije po</w:t>
      </w:r>
      <w:r>
        <w:rPr>
          <w:rFonts w:ascii="Palatino Linotype" w:hAnsi="Palatino Linotype" w:cs="Arial"/>
          <w:snapToGrid w:val="0"/>
          <w:sz w:val="20"/>
          <w:szCs w:val="20"/>
          <w:lang w:val="pl-PL"/>
        </w:rPr>
        <w:t>služilo k</w:t>
      </w:r>
      <w:r w:rsidRPr="00C836E6">
        <w:rPr>
          <w:rFonts w:ascii="Palatino Linotype" w:hAnsi="Palatino Linotype" w:cs="Arial"/>
          <w:snapToGrid w:val="0"/>
          <w:sz w:val="20"/>
          <w:szCs w:val="20"/>
          <w:lang w:val="pl-PL"/>
        </w:rPr>
        <w:t xml:space="preserve">ao obrazac za daljnja tržišna uređenja, tako da se 1962. godina uzima kao godina od kada </w:t>
      </w:r>
      <w:r>
        <w:rPr>
          <w:rFonts w:ascii="Palatino Linotype" w:hAnsi="Palatino Linotype" w:cs="Arial"/>
          <w:snapToGrid w:val="0"/>
          <w:sz w:val="20"/>
          <w:szCs w:val="20"/>
          <w:lang w:val="pl-PL"/>
        </w:rPr>
        <w:t>ZPP</w:t>
      </w:r>
      <w:r w:rsidRPr="00C836E6">
        <w:rPr>
          <w:rFonts w:ascii="Palatino Linotype" w:hAnsi="Palatino Linotype" w:cs="Arial"/>
          <w:snapToGrid w:val="0"/>
          <w:sz w:val="20"/>
          <w:szCs w:val="20"/>
          <w:lang w:val="pl-PL"/>
        </w:rPr>
        <w:t xml:space="preserve"> funkcionira (Riston, C. 1996).</w:t>
      </w:r>
    </w:p>
    <w:p w:rsidR="002159AD" w:rsidRPr="00C836E6" w:rsidRDefault="002159AD" w:rsidP="00974B27">
      <w:pPr>
        <w:widowControl w:val="0"/>
        <w:spacing w:line="360" w:lineRule="auto"/>
        <w:ind w:left="45" w:firstLine="675"/>
        <w:jc w:val="both"/>
        <w:rPr>
          <w:rFonts w:ascii="Palatino Linotype" w:hAnsi="Palatino Linotype" w:cs="Arial"/>
          <w:snapToGrid w:val="0"/>
          <w:sz w:val="20"/>
          <w:szCs w:val="20"/>
          <w:lang w:val="pl-PL"/>
        </w:rPr>
      </w:pPr>
      <w:r w:rsidRPr="00C836E6">
        <w:rPr>
          <w:rFonts w:ascii="Palatino Linotype" w:hAnsi="Palatino Linotype" w:cs="Arial"/>
          <w:snapToGrid w:val="0"/>
          <w:sz w:val="20"/>
          <w:szCs w:val="20"/>
          <w:lang w:val="pl-PL"/>
        </w:rPr>
        <w:t>Do konca 1960-tih Europska je zajednica usvojila sustav zaštite i potpore za mnoge proizvode, odvojivši se od van</w:t>
      </w:r>
      <w:r>
        <w:rPr>
          <w:rFonts w:ascii="Palatino Linotype" w:hAnsi="Palatino Linotype" w:cs="Arial"/>
          <w:snapToGrid w:val="0"/>
          <w:sz w:val="20"/>
          <w:szCs w:val="20"/>
          <w:lang w:val="pl-PL"/>
        </w:rPr>
        <w:t>jsk</w:t>
      </w:r>
      <w:r w:rsidRPr="00C836E6">
        <w:rPr>
          <w:rFonts w:ascii="Palatino Linotype" w:hAnsi="Palatino Linotype" w:cs="Arial"/>
          <w:snapToGrid w:val="0"/>
          <w:sz w:val="20"/>
          <w:szCs w:val="20"/>
          <w:lang w:val="pl-PL"/>
        </w:rPr>
        <w:t>og tržišta. Troškove potore podmirivali su uglavnom potrošači preko cijena viših od svjetskih. U 1962.</w:t>
      </w:r>
      <w:r>
        <w:rPr>
          <w:rFonts w:ascii="Palatino Linotype" w:hAnsi="Palatino Linotype" w:cs="Arial"/>
          <w:snapToGrid w:val="0"/>
          <w:sz w:val="20"/>
          <w:szCs w:val="20"/>
          <w:lang w:val="pl-PL"/>
        </w:rPr>
        <w:t xml:space="preserve"> godini</w:t>
      </w:r>
      <w:r w:rsidRPr="00C836E6">
        <w:rPr>
          <w:rFonts w:ascii="Palatino Linotype" w:hAnsi="Palatino Linotype" w:cs="Arial"/>
          <w:snapToGrid w:val="0"/>
          <w:sz w:val="20"/>
          <w:szCs w:val="20"/>
          <w:lang w:val="pl-PL"/>
        </w:rPr>
        <w:t xml:space="preserve"> utemeljeni su fondovi Europskog poljoprivrednog usmjeravanja (</w:t>
      </w:r>
      <w:r w:rsidRPr="008216EC">
        <w:rPr>
          <w:rFonts w:ascii="Palatino Linotype" w:hAnsi="Palatino Linotype" w:cs="Arial"/>
          <w:i/>
          <w:snapToGrid w:val="0"/>
          <w:sz w:val="20"/>
          <w:szCs w:val="20"/>
          <w:lang w:val="pl-PL"/>
        </w:rPr>
        <w:t>E.A. Guidance</w:t>
      </w:r>
      <w:r w:rsidRPr="00C836E6">
        <w:rPr>
          <w:rFonts w:ascii="Palatino Linotype" w:hAnsi="Palatino Linotype" w:cs="Arial"/>
          <w:snapToGrid w:val="0"/>
          <w:sz w:val="20"/>
          <w:szCs w:val="20"/>
          <w:lang w:val="pl-PL"/>
        </w:rPr>
        <w:t>) i Fonda Jamstva (</w:t>
      </w:r>
      <w:r w:rsidRPr="008216EC">
        <w:rPr>
          <w:rFonts w:ascii="Palatino Linotype" w:hAnsi="Palatino Linotype" w:cs="Arial"/>
          <w:i/>
          <w:snapToGrid w:val="0"/>
          <w:sz w:val="20"/>
          <w:szCs w:val="20"/>
          <w:lang w:val="pl-PL"/>
        </w:rPr>
        <w:t>Quarante Fund</w:t>
      </w:r>
      <w:r w:rsidRPr="00C836E6">
        <w:rPr>
          <w:rFonts w:ascii="Palatino Linotype" w:hAnsi="Palatino Linotype" w:cs="Arial"/>
          <w:snapToGrid w:val="0"/>
          <w:sz w:val="20"/>
          <w:szCs w:val="20"/>
          <w:lang w:val="pl-PL"/>
        </w:rPr>
        <w:t>), pod zajedničkim nazivom FEOGA, za financiranje izvoznih potpora, tržišnih i strukturnih mjera.</w:t>
      </w:r>
    </w:p>
    <w:p w:rsidR="00974B27" w:rsidRDefault="002159AD" w:rsidP="00974B27">
      <w:pPr>
        <w:widowControl w:val="0"/>
        <w:spacing w:line="360" w:lineRule="auto"/>
        <w:ind w:left="45" w:firstLine="675"/>
        <w:jc w:val="both"/>
        <w:rPr>
          <w:rFonts w:ascii="Palatino Linotype" w:hAnsi="Palatino Linotype" w:cs="Arial"/>
          <w:snapToGrid w:val="0"/>
          <w:sz w:val="20"/>
          <w:szCs w:val="20"/>
        </w:rPr>
      </w:pPr>
      <w:r w:rsidRPr="00B071F4">
        <w:rPr>
          <w:rFonts w:ascii="Palatino Linotype" w:hAnsi="Palatino Linotype" w:cs="Arial"/>
          <w:snapToGrid w:val="0"/>
          <w:sz w:val="20"/>
          <w:szCs w:val="20"/>
        </w:rPr>
        <w:t>Savjet ministara</w:t>
      </w:r>
      <w:r w:rsidR="00847DCB">
        <w:rPr>
          <w:rFonts w:ascii="Palatino Linotype" w:hAnsi="Palatino Linotype" w:cs="Arial"/>
          <w:snapToGrid w:val="0"/>
          <w:sz w:val="20"/>
          <w:szCs w:val="20"/>
        </w:rPr>
        <w:t xml:space="preserve"> odredio </w:t>
      </w:r>
      <w:r w:rsidRPr="00B071F4">
        <w:rPr>
          <w:rFonts w:ascii="Palatino Linotype" w:hAnsi="Palatino Linotype" w:cs="Arial"/>
          <w:snapToGrid w:val="0"/>
          <w:sz w:val="20"/>
          <w:szCs w:val="20"/>
        </w:rPr>
        <w:t xml:space="preserve">se za </w:t>
      </w:r>
      <w:r w:rsidRPr="008C365F">
        <w:rPr>
          <w:rFonts w:ascii="Palatino Linotype" w:hAnsi="Palatino Linotype" w:cs="Arial"/>
          <w:i/>
          <w:snapToGrid w:val="0"/>
          <w:sz w:val="20"/>
          <w:szCs w:val="20"/>
        </w:rPr>
        <w:t>tri temeljna načela</w:t>
      </w:r>
      <w:r w:rsidRPr="00B071F4">
        <w:rPr>
          <w:rFonts w:ascii="Palatino Linotype" w:hAnsi="Palatino Linotype" w:cs="Arial"/>
          <w:snapToGrid w:val="0"/>
          <w:sz w:val="20"/>
          <w:szCs w:val="20"/>
        </w:rPr>
        <w:t xml:space="preserve"> po kojima</w:t>
      </w:r>
      <w:r w:rsidRPr="008216EC">
        <w:rPr>
          <w:rFonts w:ascii="Palatino Linotype" w:hAnsi="Palatino Linotype" w:cs="Arial"/>
          <w:snapToGrid w:val="0"/>
          <w:sz w:val="20"/>
          <w:szCs w:val="20"/>
        </w:rPr>
        <w:t xml:space="preserve"> </w:t>
      </w:r>
      <w:r w:rsidRPr="00B071F4">
        <w:rPr>
          <w:rFonts w:ascii="Palatino Linotype" w:hAnsi="Palatino Linotype" w:cs="Arial"/>
          <w:snapToGrid w:val="0"/>
          <w:sz w:val="20"/>
          <w:szCs w:val="20"/>
        </w:rPr>
        <w:t xml:space="preserve">se </w:t>
      </w:r>
      <w:r>
        <w:rPr>
          <w:rFonts w:ascii="Palatino Linotype" w:hAnsi="Palatino Linotype" w:cs="Arial"/>
          <w:snapToGrid w:val="0"/>
          <w:sz w:val="20"/>
          <w:szCs w:val="20"/>
        </w:rPr>
        <w:t>ZPP</w:t>
      </w:r>
      <w:r w:rsidRPr="00B071F4">
        <w:rPr>
          <w:rFonts w:ascii="Palatino Linotype" w:hAnsi="Palatino Linotype" w:cs="Arial"/>
          <w:snapToGrid w:val="0"/>
          <w:sz w:val="20"/>
          <w:szCs w:val="20"/>
        </w:rPr>
        <w:t xml:space="preserve"> treba organizirati:</w:t>
      </w:r>
    </w:p>
    <w:p w:rsidR="00974B27" w:rsidRDefault="002159AD" w:rsidP="00974B27">
      <w:pPr>
        <w:pStyle w:val="Odlomakpopisa"/>
        <w:widowControl w:val="0"/>
        <w:numPr>
          <w:ilvl w:val="0"/>
          <w:numId w:val="26"/>
        </w:numPr>
        <w:spacing w:line="360" w:lineRule="auto"/>
        <w:jc w:val="both"/>
        <w:rPr>
          <w:rFonts w:ascii="Palatino Linotype" w:hAnsi="Palatino Linotype" w:cs="Arial"/>
          <w:snapToGrid w:val="0"/>
          <w:sz w:val="20"/>
          <w:szCs w:val="20"/>
        </w:rPr>
      </w:pPr>
      <w:r w:rsidRPr="00974B27">
        <w:rPr>
          <w:rFonts w:ascii="Palatino Linotype" w:hAnsi="Palatino Linotype" w:cs="Arial"/>
          <w:snapToGrid w:val="0"/>
          <w:sz w:val="20"/>
          <w:szCs w:val="20"/>
        </w:rPr>
        <w:t>Tržišno jedinstvo - jedinstveno poljopriv</w:t>
      </w:r>
      <w:r w:rsidR="00374749">
        <w:rPr>
          <w:rFonts w:ascii="Palatino Linotype" w:hAnsi="Palatino Linotype" w:cs="Arial"/>
          <w:snapToGrid w:val="0"/>
          <w:sz w:val="20"/>
          <w:szCs w:val="20"/>
        </w:rPr>
        <w:t>redno tržište, zajednički tržišni</w:t>
      </w:r>
      <w:r w:rsidRPr="00974B27">
        <w:rPr>
          <w:rFonts w:ascii="Palatino Linotype" w:hAnsi="Palatino Linotype" w:cs="Arial"/>
          <w:snapToGrid w:val="0"/>
          <w:sz w:val="20"/>
          <w:szCs w:val="20"/>
        </w:rPr>
        <w:t xml:space="preserve"> sustav i jedinstveno određivanje cijena;</w:t>
      </w:r>
    </w:p>
    <w:p w:rsidR="00974B27" w:rsidRDefault="00847DCB" w:rsidP="00974B27">
      <w:pPr>
        <w:pStyle w:val="Odlomakpopisa"/>
        <w:widowControl w:val="0"/>
        <w:numPr>
          <w:ilvl w:val="0"/>
          <w:numId w:val="26"/>
        </w:numPr>
        <w:spacing w:line="360" w:lineRule="auto"/>
        <w:jc w:val="both"/>
        <w:rPr>
          <w:rFonts w:ascii="Palatino Linotype" w:hAnsi="Palatino Linotype" w:cs="Arial"/>
          <w:snapToGrid w:val="0"/>
          <w:sz w:val="20"/>
          <w:szCs w:val="20"/>
        </w:rPr>
      </w:pPr>
      <w:r>
        <w:rPr>
          <w:rFonts w:ascii="Palatino Linotype" w:hAnsi="Palatino Linotype" w:cs="Arial"/>
          <w:snapToGrid w:val="0"/>
          <w:sz w:val="20"/>
          <w:szCs w:val="20"/>
        </w:rPr>
        <w:t>Povlastic</w:t>
      </w:r>
      <w:r w:rsidR="002159AD" w:rsidRPr="00974B27">
        <w:rPr>
          <w:rFonts w:ascii="Palatino Linotype" w:hAnsi="Palatino Linotype" w:cs="Arial"/>
          <w:snapToGrid w:val="0"/>
          <w:sz w:val="20"/>
          <w:szCs w:val="20"/>
        </w:rPr>
        <w:t>e Zajednice - konkurentnost proizvođača Zajednice ne smije biti ugroženo izvozom iz trećih zemalja; i</w:t>
      </w:r>
    </w:p>
    <w:p w:rsidR="002159AD" w:rsidRDefault="002159AD" w:rsidP="00974B27">
      <w:pPr>
        <w:pStyle w:val="Odlomakpopisa"/>
        <w:widowControl w:val="0"/>
        <w:numPr>
          <w:ilvl w:val="0"/>
          <w:numId w:val="26"/>
        </w:numPr>
        <w:spacing w:line="360" w:lineRule="auto"/>
        <w:jc w:val="both"/>
        <w:rPr>
          <w:rFonts w:ascii="Palatino Linotype" w:hAnsi="Palatino Linotype" w:cs="Arial"/>
          <w:snapToGrid w:val="0"/>
          <w:sz w:val="20"/>
          <w:szCs w:val="20"/>
        </w:rPr>
      </w:pPr>
      <w:r w:rsidRPr="00974B27">
        <w:rPr>
          <w:rFonts w:ascii="Palatino Linotype" w:hAnsi="Palatino Linotype" w:cs="Arial"/>
          <w:snapToGrid w:val="0"/>
          <w:sz w:val="20"/>
          <w:szCs w:val="20"/>
        </w:rPr>
        <w:lastRenderedPageBreak/>
        <w:t xml:space="preserve">Financijska solidarnost </w:t>
      </w:r>
      <w:r w:rsidR="00847DCB">
        <w:rPr>
          <w:rFonts w:ascii="Palatino Linotype" w:hAnsi="Palatino Linotype" w:cs="Arial"/>
          <w:snapToGrid w:val="0"/>
          <w:sz w:val="20"/>
          <w:szCs w:val="20"/>
        </w:rPr>
        <w:t>–</w:t>
      </w:r>
      <w:r w:rsidRPr="00974B27">
        <w:rPr>
          <w:rFonts w:ascii="Palatino Linotype" w:hAnsi="Palatino Linotype" w:cs="Arial"/>
          <w:snapToGrid w:val="0"/>
          <w:sz w:val="20"/>
          <w:szCs w:val="20"/>
        </w:rPr>
        <w:t xml:space="preserve"> </w:t>
      </w:r>
      <w:r w:rsidR="00847DCB">
        <w:rPr>
          <w:rFonts w:ascii="Palatino Linotype" w:hAnsi="Palatino Linotype" w:cs="Arial"/>
          <w:snapToGrid w:val="0"/>
          <w:sz w:val="20"/>
          <w:szCs w:val="20"/>
        </w:rPr>
        <w:t xml:space="preserve">odnosne </w:t>
      </w:r>
      <w:r w:rsidRPr="00974B27">
        <w:rPr>
          <w:rFonts w:ascii="Palatino Linotype" w:hAnsi="Palatino Linotype" w:cs="Arial"/>
          <w:snapToGrid w:val="0"/>
          <w:sz w:val="20"/>
          <w:szCs w:val="20"/>
        </w:rPr>
        <w:t>troškove financirat će Zajednica, a dohodak koji će proizaći postaje dio vlastitih resursa Zajednice. Ta tri načela ostala su tijekom daljnjeg djelovanja ZPP.</w:t>
      </w:r>
    </w:p>
    <w:p w:rsidR="00974B27" w:rsidRPr="00974B27" w:rsidRDefault="00974B27" w:rsidP="00974B27">
      <w:pPr>
        <w:pStyle w:val="Odlomakpopisa"/>
        <w:widowControl w:val="0"/>
        <w:ind w:left="1080"/>
        <w:jc w:val="both"/>
        <w:rPr>
          <w:rFonts w:ascii="Palatino Linotype" w:hAnsi="Palatino Linotype" w:cs="Arial"/>
          <w:snapToGrid w:val="0"/>
          <w:sz w:val="10"/>
          <w:szCs w:val="10"/>
        </w:rPr>
      </w:pPr>
    </w:p>
    <w:p w:rsidR="002159AD" w:rsidRPr="00B071F4" w:rsidRDefault="002159AD" w:rsidP="00974B27">
      <w:pPr>
        <w:widowControl w:val="0"/>
        <w:numPr>
          <w:ilvl w:val="0"/>
          <w:numId w:val="21"/>
        </w:numPr>
        <w:tabs>
          <w:tab w:val="clear" w:pos="0"/>
          <w:tab w:val="num" w:pos="284"/>
        </w:tabs>
        <w:spacing w:line="360" w:lineRule="auto"/>
        <w:jc w:val="both"/>
        <w:rPr>
          <w:rFonts w:ascii="Palatino Linotype" w:hAnsi="Palatino Linotype" w:cs="Arial"/>
          <w:i/>
          <w:snapToGrid w:val="0"/>
          <w:sz w:val="20"/>
          <w:szCs w:val="20"/>
        </w:rPr>
      </w:pPr>
      <w:r w:rsidRPr="00C836E6">
        <w:rPr>
          <w:rFonts w:ascii="Palatino Linotype" w:hAnsi="Palatino Linotype" w:cs="Arial"/>
          <w:snapToGrid w:val="0"/>
          <w:sz w:val="20"/>
          <w:szCs w:val="20"/>
        </w:rPr>
        <w:t xml:space="preserve">U čl. 38 Rimskog ugovora, (potpisan 25. ožujka u Rimu od strane šest zemalja Europe:  Belgije, Francuske, Italije, Luksemburga, Z. Njemačke i Nizozemske) određeni su </w:t>
      </w:r>
      <w:r>
        <w:rPr>
          <w:rFonts w:ascii="Palatino Linotype" w:hAnsi="Palatino Linotype" w:cs="Arial"/>
          <w:i/>
          <w:snapToGrid w:val="0"/>
          <w:sz w:val="20"/>
          <w:szCs w:val="20"/>
        </w:rPr>
        <w:t xml:space="preserve">ciljevi Zajedničke poljoprivredne </w:t>
      </w:r>
      <w:r w:rsidRPr="00B071F4">
        <w:rPr>
          <w:rFonts w:ascii="Palatino Linotype" w:hAnsi="Palatino Linotype" w:cs="Arial"/>
          <w:i/>
          <w:snapToGrid w:val="0"/>
          <w:sz w:val="20"/>
          <w:szCs w:val="20"/>
        </w:rPr>
        <w:t xml:space="preserve"> politike (</w:t>
      </w:r>
      <w:r>
        <w:rPr>
          <w:rFonts w:ascii="Palatino Linotype" w:hAnsi="Palatino Linotype" w:cs="Arial"/>
          <w:i/>
          <w:snapToGrid w:val="0"/>
          <w:sz w:val="20"/>
          <w:szCs w:val="20"/>
        </w:rPr>
        <w:t>ZPP</w:t>
      </w:r>
      <w:r w:rsidRPr="00B071F4">
        <w:rPr>
          <w:rFonts w:ascii="Palatino Linotype" w:hAnsi="Palatino Linotype" w:cs="Arial"/>
          <w:i/>
          <w:snapToGrid w:val="0"/>
          <w:sz w:val="20"/>
          <w:szCs w:val="20"/>
        </w:rPr>
        <w:t>):</w:t>
      </w:r>
    </w:p>
    <w:p w:rsidR="002159AD" w:rsidRPr="00C836E6" w:rsidRDefault="002159AD" w:rsidP="00974B27">
      <w:pPr>
        <w:widowControl w:val="0"/>
        <w:numPr>
          <w:ilvl w:val="1"/>
          <w:numId w:val="15"/>
        </w:numPr>
        <w:spacing w:line="360" w:lineRule="auto"/>
        <w:jc w:val="both"/>
        <w:rPr>
          <w:rFonts w:ascii="Palatino Linotype" w:hAnsi="Palatino Linotype" w:cs="Arial"/>
          <w:snapToGrid w:val="0"/>
          <w:sz w:val="20"/>
          <w:szCs w:val="20"/>
          <w:lang w:val="pl-PL"/>
        </w:rPr>
      </w:pPr>
      <w:r w:rsidRPr="00C836E6">
        <w:rPr>
          <w:rFonts w:ascii="Palatino Linotype" w:hAnsi="Palatino Linotype" w:cs="Arial"/>
          <w:snapToGrid w:val="0"/>
          <w:sz w:val="20"/>
          <w:szCs w:val="20"/>
          <w:lang w:val="pl-PL"/>
        </w:rPr>
        <w:t>povećanje poljoprivredne proizvodnosti promicanjem tehničkog napretka i osiguranjem razboritog razvitka poljoprivredne proizvodnje i optimalne korisnosti proizvodnih čimbenika, poglavito rada;</w:t>
      </w:r>
    </w:p>
    <w:p w:rsidR="002159AD" w:rsidRPr="00C836E6" w:rsidRDefault="002159AD" w:rsidP="00974B27">
      <w:pPr>
        <w:widowControl w:val="0"/>
        <w:numPr>
          <w:ilvl w:val="1"/>
          <w:numId w:val="15"/>
        </w:numPr>
        <w:spacing w:line="360" w:lineRule="auto"/>
        <w:jc w:val="both"/>
        <w:rPr>
          <w:rFonts w:ascii="Palatino Linotype" w:hAnsi="Palatino Linotype" w:cs="Arial"/>
          <w:snapToGrid w:val="0"/>
          <w:sz w:val="20"/>
          <w:szCs w:val="20"/>
          <w:lang w:val="pl-PL"/>
        </w:rPr>
      </w:pPr>
      <w:r w:rsidRPr="00C836E6">
        <w:rPr>
          <w:rFonts w:ascii="Palatino Linotype" w:hAnsi="Palatino Linotype" w:cs="Arial"/>
          <w:snapToGrid w:val="0"/>
          <w:sz w:val="20"/>
          <w:szCs w:val="20"/>
          <w:lang w:val="pl-PL"/>
        </w:rPr>
        <w:t>time osigurati primjereni životni standard za poljoprivrednu zajednicu, poglavito povećanjem individualnih zarada osoba uključenih u poljoprivredu;</w:t>
      </w:r>
    </w:p>
    <w:p w:rsidR="002159AD" w:rsidRPr="00C836E6" w:rsidRDefault="002159AD" w:rsidP="00974B27">
      <w:pPr>
        <w:widowControl w:val="0"/>
        <w:numPr>
          <w:ilvl w:val="1"/>
          <w:numId w:val="15"/>
        </w:numPr>
        <w:spacing w:line="360" w:lineRule="auto"/>
        <w:jc w:val="both"/>
        <w:rPr>
          <w:rFonts w:ascii="Palatino Linotype" w:hAnsi="Palatino Linotype" w:cs="Arial"/>
          <w:snapToGrid w:val="0"/>
          <w:sz w:val="20"/>
          <w:szCs w:val="20"/>
          <w:lang w:val="pl-PL"/>
        </w:rPr>
      </w:pPr>
      <w:r w:rsidRPr="00C836E6">
        <w:rPr>
          <w:rFonts w:ascii="Palatino Linotype" w:hAnsi="Palatino Linotype" w:cs="Arial"/>
          <w:snapToGrid w:val="0"/>
          <w:sz w:val="20"/>
          <w:szCs w:val="20"/>
          <w:lang w:val="pl-PL"/>
        </w:rPr>
        <w:t>stabilizirati tržišta;</w:t>
      </w:r>
    </w:p>
    <w:p w:rsidR="002159AD" w:rsidRPr="00C836E6" w:rsidRDefault="002159AD" w:rsidP="00974B27">
      <w:pPr>
        <w:widowControl w:val="0"/>
        <w:numPr>
          <w:ilvl w:val="1"/>
          <w:numId w:val="15"/>
        </w:numPr>
        <w:spacing w:line="360" w:lineRule="auto"/>
        <w:jc w:val="both"/>
        <w:rPr>
          <w:rFonts w:ascii="Palatino Linotype" w:hAnsi="Palatino Linotype" w:cs="Arial"/>
          <w:snapToGrid w:val="0"/>
          <w:sz w:val="20"/>
          <w:szCs w:val="20"/>
          <w:lang w:val="pl-PL"/>
        </w:rPr>
      </w:pPr>
      <w:r w:rsidRPr="00C836E6">
        <w:rPr>
          <w:rFonts w:ascii="Palatino Linotype" w:hAnsi="Palatino Linotype" w:cs="Arial"/>
          <w:snapToGrid w:val="0"/>
          <w:sz w:val="20"/>
          <w:szCs w:val="20"/>
          <w:lang w:val="pl-PL"/>
        </w:rPr>
        <w:t>osigurati raspoloživost ponude</w:t>
      </w:r>
      <w:r>
        <w:rPr>
          <w:rFonts w:ascii="Palatino Linotype" w:hAnsi="Palatino Linotype" w:cs="Arial"/>
          <w:snapToGrid w:val="0"/>
          <w:sz w:val="20"/>
          <w:szCs w:val="20"/>
          <w:lang w:val="pl-PL"/>
        </w:rPr>
        <w:t>; i</w:t>
      </w:r>
      <w:r w:rsidRPr="00C836E6">
        <w:rPr>
          <w:rFonts w:ascii="Palatino Linotype" w:hAnsi="Palatino Linotype" w:cs="Arial"/>
          <w:snapToGrid w:val="0"/>
          <w:sz w:val="20"/>
          <w:szCs w:val="20"/>
          <w:lang w:val="pl-PL"/>
        </w:rPr>
        <w:t xml:space="preserve"> </w:t>
      </w:r>
    </w:p>
    <w:p w:rsidR="002159AD" w:rsidRDefault="002159AD" w:rsidP="00974B27">
      <w:pPr>
        <w:widowControl w:val="0"/>
        <w:numPr>
          <w:ilvl w:val="1"/>
          <w:numId w:val="15"/>
        </w:numPr>
        <w:spacing w:line="360" w:lineRule="auto"/>
        <w:jc w:val="both"/>
        <w:rPr>
          <w:rFonts w:ascii="Palatino Linotype" w:hAnsi="Palatino Linotype" w:cs="Arial"/>
          <w:snapToGrid w:val="0"/>
          <w:sz w:val="20"/>
          <w:szCs w:val="20"/>
          <w:lang w:val="pl-PL"/>
        </w:rPr>
      </w:pPr>
      <w:r w:rsidRPr="00C836E6">
        <w:rPr>
          <w:rFonts w:ascii="Palatino Linotype" w:hAnsi="Palatino Linotype" w:cs="Arial"/>
          <w:snapToGrid w:val="0"/>
          <w:sz w:val="20"/>
          <w:szCs w:val="20"/>
          <w:lang w:val="pl-PL"/>
        </w:rPr>
        <w:t>omogućiti potrošaćima proizvode po prihvatljivim cijenama</w:t>
      </w:r>
      <w:r>
        <w:rPr>
          <w:rFonts w:ascii="Palatino Linotype" w:hAnsi="Palatino Linotype" w:cs="Arial"/>
          <w:snapToGrid w:val="0"/>
          <w:sz w:val="20"/>
          <w:szCs w:val="20"/>
          <w:lang w:val="pl-PL"/>
        </w:rPr>
        <w:t>.</w:t>
      </w:r>
      <w:r w:rsidRPr="00C836E6">
        <w:rPr>
          <w:rFonts w:ascii="Palatino Linotype" w:hAnsi="Palatino Linotype" w:cs="Arial"/>
          <w:snapToGrid w:val="0"/>
          <w:sz w:val="20"/>
          <w:szCs w:val="20"/>
          <w:lang w:val="pl-PL"/>
        </w:rPr>
        <w:t xml:space="preserve"> </w:t>
      </w:r>
    </w:p>
    <w:p w:rsidR="00974B27" w:rsidRPr="00974B27" w:rsidRDefault="00974B27" w:rsidP="00974B27">
      <w:pPr>
        <w:widowControl w:val="0"/>
        <w:ind w:left="1440"/>
        <w:jc w:val="both"/>
        <w:rPr>
          <w:rFonts w:ascii="Palatino Linotype" w:hAnsi="Palatino Linotype" w:cs="Arial"/>
          <w:snapToGrid w:val="0"/>
          <w:sz w:val="10"/>
          <w:szCs w:val="10"/>
          <w:lang w:val="pl-PL"/>
        </w:rPr>
      </w:pPr>
    </w:p>
    <w:p w:rsidR="00974B27" w:rsidRDefault="002159AD" w:rsidP="00974B27">
      <w:pPr>
        <w:widowControl w:val="0"/>
        <w:numPr>
          <w:ilvl w:val="0"/>
          <w:numId w:val="17"/>
        </w:numPr>
        <w:spacing w:line="360" w:lineRule="auto"/>
        <w:jc w:val="both"/>
        <w:rPr>
          <w:rFonts w:ascii="Palatino Linotype" w:hAnsi="Palatino Linotype" w:cs="Arial"/>
          <w:snapToGrid w:val="0"/>
          <w:sz w:val="20"/>
          <w:szCs w:val="20"/>
          <w:lang w:val="pl-PL"/>
        </w:rPr>
      </w:pPr>
      <w:r w:rsidRPr="00C836E6">
        <w:rPr>
          <w:rFonts w:ascii="Palatino Linotype" w:hAnsi="Palatino Linotype" w:cs="Arial"/>
          <w:snapToGrid w:val="0"/>
          <w:sz w:val="20"/>
          <w:szCs w:val="20"/>
          <w:lang w:val="pl-PL"/>
        </w:rPr>
        <w:t xml:space="preserve">Alternativni način označavanja </w:t>
      </w:r>
      <w:r>
        <w:rPr>
          <w:rFonts w:ascii="Palatino Linotype" w:hAnsi="Palatino Linotype" w:cs="Arial"/>
          <w:snapToGrid w:val="0"/>
          <w:sz w:val="20"/>
          <w:szCs w:val="20"/>
          <w:lang w:val="pl-PL"/>
        </w:rPr>
        <w:t>ZPP</w:t>
      </w:r>
      <w:r w:rsidRPr="00C836E6">
        <w:rPr>
          <w:rFonts w:ascii="Palatino Linotype" w:hAnsi="Palatino Linotype" w:cs="Arial"/>
          <w:snapToGrid w:val="0"/>
          <w:sz w:val="20"/>
          <w:szCs w:val="20"/>
          <w:lang w:val="pl-PL"/>
        </w:rPr>
        <w:t xml:space="preserve"> je preko „tri načela” prije nego njezinih pet ciljeva. To je oblikovano ranih šestdesetih godina, s time da nijedna reforma </w:t>
      </w:r>
      <w:r>
        <w:rPr>
          <w:rFonts w:ascii="Palatino Linotype" w:hAnsi="Palatino Linotype" w:cs="Arial"/>
          <w:snapToGrid w:val="0"/>
          <w:sz w:val="20"/>
          <w:szCs w:val="20"/>
          <w:lang w:val="pl-PL"/>
        </w:rPr>
        <w:t>ZPP</w:t>
      </w:r>
      <w:r w:rsidRPr="00C836E6">
        <w:rPr>
          <w:rFonts w:ascii="Palatino Linotype" w:hAnsi="Palatino Linotype" w:cs="Arial"/>
          <w:snapToGrid w:val="0"/>
          <w:sz w:val="20"/>
          <w:szCs w:val="20"/>
          <w:lang w:val="pl-PL"/>
        </w:rPr>
        <w:t xml:space="preserve"> ne može dovesti u pitanje ta </w:t>
      </w:r>
      <w:r w:rsidRPr="008C365F">
        <w:rPr>
          <w:rFonts w:ascii="Palatino Linotype" w:hAnsi="Palatino Linotype" w:cs="Arial"/>
          <w:i/>
          <w:snapToGrid w:val="0"/>
          <w:sz w:val="20"/>
          <w:szCs w:val="20"/>
          <w:lang w:val="pl-PL"/>
        </w:rPr>
        <w:t>tri načela</w:t>
      </w:r>
      <w:r w:rsidRPr="00C836E6">
        <w:rPr>
          <w:rFonts w:ascii="Palatino Linotype" w:hAnsi="Palatino Linotype" w:cs="Arial"/>
          <w:snapToGrid w:val="0"/>
          <w:sz w:val="20"/>
          <w:szCs w:val="20"/>
          <w:lang w:val="pl-PL"/>
        </w:rPr>
        <w:t>, koja glase:</w:t>
      </w:r>
    </w:p>
    <w:p w:rsidR="00974B27" w:rsidRDefault="002159AD" w:rsidP="00974B27">
      <w:pPr>
        <w:pStyle w:val="Odlomakpopisa"/>
        <w:widowControl w:val="0"/>
        <w:numPr>
          <w:ilvl w:val="0"/>
          <w:numId w:val="27"/>
        </w:numPr>
        <w:spacing w:line="360" w:lineRule="auto"/>
        <w:jc w:val="both"/>
        <w:rPr>
          <w:rFonts w:ascii="Palatino Linotype" w:hAnsi="Palatino Linotype" w:cs="Arial"/>
          <w:snapToGrid w:val="0"/>
          <w:sz w:val="20"/>
          <w:szCs w:val="20"/>
          <w:lang w:val="pl-PL"/>
        </w:rPr>
      </w:pPr>
      <w:r w:rsidRPr="00974B27">
        <w:rPr>
          <w:rFonts w:ascii="Palatino Linotype" w:hAnsi="Palatino Linotype" w:cs="Arial"/>
          <w:snapToGrid w:val="0"/>
          <w:sz w:val="20"/>
          <w:szCs w:val="20"/>
          <w:lang w:val="pl-PL"/>
        </w:rPr>
        <w:t xml:space="preserve">slobodna trgovina unutar Zajednice: bez zapreka trgovini poljoprivrednih proizvoda između država- članica </w:t>
      </w:r>
    </w:p>
    <w:p w:rsidR="00974B27" w:rsidRDefault="002159AD" w:rsidP="00974B27">
      <w:pPr>
        <w:pStyle w:val="Odlomakpopisa"/>
        <w:widowControl w:val="0"/>
        <w:numPr>
          <w:ilvl w:val="0"/>
          <w:numId w:val="27"/>
        </w:numPr>
        <w:spacing w:line="360" w:lineRule="auto"/>
        <w:jc w:val="both"/>
        <w:rPr>
          <w:rFonts w:ascii="Palatino Linotype" w:hAnsi="Palatino Linotype" w:cs="Arial"/>
          <w:snapToGrid w:val="0"/>
          <w:sz w:val="20"/>
          <w:szCs w:val="20"/>
          <w:lang w:val="pl-PL"/>
        </w:rPr>
      </w:pPr>
      <w:r w:rsidRPr="00974B27">
        <w:rPr>
          <w:rFonts w:ascii="Palatino Linotype" w:hAnsi="Palatino Linotype" w:cs="Arial"/>
          <w:snapToGrid w:val="0"/>
          <w:sz w:val="20"/>
          <w:szCs w:val="20"/>
          <w:lang w:val="pl-PL"/>
        </w:rPr>
        <w:t>prednosti Zajednice: proizvodima koje potiču iz Zajednice treba dati prvenstvo (prioritet) na tržištu u odnosu na proizvode koji dolaze izvan Zajednice;</w:t>
      </w:r>
    </w:p>
    <w:p w:rsidR="002159AD" w:rsidRPr="00974B27" w:rsidRDefault="002159AD" w:rsidP="00974B27">
      <w:pPr>
        <w:pStyle w:val="Odlomakpopisa"/>
        <w:widowControl w:val="0"/>
        <w:numPr>
          <w:ilvl w:val="0"/>
          <w:numId w:val="27"/>
        </w:numPr>
        <w:spacing w:line="360" w:lineRule="auto"/>
        <w:jc w:val="both"/>
        <w:rPr>
          <w:rFonts w:ascii="Palatino Linotype" w:hAnsi="Palatino Linotype" w:cs="Arial"/>
          <w:snapToGrid w:val="0"/>
          <w:sz w:val="20"/>
          <w:szCs w:val="20"/>
          <w:lang w:val="pl-PL"/>
        </w:rPr>
      </w:pPr>
      <w:r w:rsidRPr="00974B27">
        <w:rPr>
          <w:rFonts w:ascii="Palatino Linotype" w:hAnsi="Palatino Linotype" w:cs="Arial"/>
          <w:snapToGrid w:val="0"/>
          <w:sz w:val="20"/>
          <w:szCs w:val="20"/>
          <w:lang w:val="pl-PL"/>
        </w:rPr>
        <w:t>zajedničko financiranje: financiranje za ZPP odvijat će se preko Europskog proračuna za sve prihode i troškove koje stvara ZPP.</w:t>
      </w:r>
    </w:p>
    <w:p w:rsidR="002159AD" w:rsidRPr="00974B27" w:rsidRDefault="002159AD" w:rsidP="00974B27">
      <w:pPr>
        <w:widowControl w:val="0"/>
        <w:rPr>
          <w:rFonts w:ascii="Palatino Linotype" w:hAnsi="Palatino Linotype" w:cs="Arial"/>
          <w:snapToGrid w:val="0"/>
          <w:sz w:val="10"/>
          <w:szCs w:val="10"/>
          <w:lang w:val="pl-PL"/>
        </w:rPr>
      </w:pPr>
    </w:p>
    <w:p w:rsidR="002159AD" w:rsidRPr="006613C4" w:rsidRDefault="002159AD" w:rsidP="006613C4">
      <w:pPr>
        <w:pStyle w:val="Odlomakpopisa"/>
        <w:widowControl w:val="0"/>
        <w:numPr>
          <w:ilvl w:val="2"/>
          <w:numId w:val="27"/>
        </w:numPr>
        <w:spacing w:line="360" w:lineRule="auto"/>
        <w:rPr>
          <w:rFonts w:ascii="Palatino Linotype" w:hAnsi="Palatino Linotype" w:cs="Arial"/>
          <w:b/>
          <w:snapToGrid w:val="0"/>
          <w:sz w:val="20"/>
          <w:szCs w:val="20"/>
          <w:lang w:val="pl-PL"/>
        </w:rPr>
      </w:pPr>
      <w:r w:rsidRPr="006613C4">
        <w:rPr>
          <w:rFonts w:ascii="Palatino Linotype" w:hAnsi="Palatino Linotype" w:cs="Arial"/>
          <w:b/>
          <w:snapToGrid w:val="0"/>
          <w:sz w:val="20"/>
          <w:szCs w:val="20"/>
          <w:lang w:val="pl-PL"/>
        </w:rPr>
        <w:t>Područja uređena propisima ZPP</w:t>
      </w:r>
    </w:p>
    <w:p w:rsidR="002159AD" w:rsidRDefault="002159AD" w:rsidP="006613C4">
      <w:pPr>
        <w:widowControl w:val="0"/>
        <w:spacing w:line="360" w:lineRule="auto"/>
        <w:ind w:firstLine="708"/>
        <w:rPr>
          <w:rFonts w:ascii="Palatino Linotype" w:hAnsi="Palatino Linotype" w:cs="Arial"/>
          <w:snapToGrid w:val="0"/>
          <w:sz w:val="20"/>
          <w:szCs w:val="20"/>
          <w:lang w:val="pl-PL"/>
        </w:rPr>
      </w:pPr>
      <w:r w:rsidRPr="0045682E">
        <w:rPr>
          <w:rFonts w:ascii="Palatino Linotype" w:hAnsi="Palatino Linotype" w:cs="Arial"/>
          <w:snapToGrid w:val="0"/>
          <w:sz w:val="20"/>
          <w:szCs w:val="20"/>
          <w:lang w:val="pl-PL"/>
        </w:rPr>
        <w:t>- poljoprivredni proračun</w:t>
      </w:r>
    </w:p>
    <w:p w:rsidR="002159AD" w:rsidRDefault="002159AD" w:rsidP="006613C4">
      <w:pPr>
        <w:widowControl w:val="0"/>
        <w:spacing w:line="360" w:lineRule="auto"/>
        <w:ind w:left="708"/>
        <w:rPr>
          <w:rFonts w:ascii="Palatino Linotype" w:hAnsi="Palatino Linotype" w:cs="Arial"/>
          <w:snapToGrid w:val="0"/>
          <w:sz w:val="20"/>
          <w:szCs w:val="20"/>
          <w:lang w:val="pl-PL"/>
        </w:rPr>
      </w:pPr>
      <w:r>
        <w:rPr>
          <w:rFonts w:ascii="Palatino Linotype" w:hAnsi="Palatino Linotype" w:cs="Arial"/>
          <w:snapToGrid w:val="0"/>
          <w:sz w:val="20"/>
          <w:szCs w:val="20"/>
          <w:lang w:val="pl-PL"/>
        </w:rPr>
        <w:t>- tržni redovi za poljoprivredne proizvode</w:t>
      </w:r>
    </w:p>
    <w:p w:rsidR="002159AD" w:rsidRDefault="002159AD" w:rsidP="006613C4">
      <w:pPr>
        <w:widowControl w:val="0"/>
        <w:spacing w:line="360" w:lineRule="auto"/>
        <w:ind w:left="708"/>
        <w:rPr>
          <w:rFonts w:ascii="Palatino Linotype" w:hAnsi="Palatino Linotype" w:cs="Arial"/>
          <w:snapToGrid w:val="0"/>
          <w:sz w:val="20"/>
          <w:szCs w:val="20"/>
          <w:lang w:val="pl-PL"/>
        </w:rPr>
      </w:pPr>
      <w:r>
        <w:rPr>
          <w:rFonts w:ascii="Palatino Linotype" w:hAnsi="Palatino Linotype" w:cs="Arial"/>
          <w:snapToGrid w:val="0"/>
          <w:sz w:val="20"/>
          <w:szCs w:val="20"/>
          <w:lang w:val="pl-PL"/>
        </w:rPr>
        <w:t>-politika seoskog razvitka</w:t>
      </w:r>
    </w:p>
    <w:p w:rsidR="002159AD" w:rsidRDefault="002159AD" w:rsidP="006613C4">
      <w:pPr>
        <w:widowControl w:val="0"/>
        <w:spacing w:line="360" w:lineRule="auto"/>
        <w:ind w:firstLine="708"/>
        <w:rPr>
          <w:rFonts w:ascii="Palatino Linotype" w:hAnsi="Palatino Linotype" w:cs="Arial"/>
          <w:snapToGrid w:val="0"/>
          <w:sz w:val="20"/>
          <w:szCs w:val="20"/>
          <w:lang w:val="pl-PL"/>
        </w:rPr>
      </w:pPr>
      <w:r>
        <w:rPr>
          <w:rFonts w:ascii="Palatino Linotype" w:hAnsi="Palatino Linotype" w:cs="Arial"/>
          <w:snapToGrid w:val="0"/>
          <w:sz w:val="20"/>
          <w:szCs w:val="20"/>
          <w:lang w:val="pl-PL"/>
        </w:rPr>
        <w:t>- sustav računovodstvenih podataka za poljoprivredu</w:t>
      </w:r>
    </w:p>
    <w:p w:rsidR="002159AD" w:rsidRDefault="002159AD" w:rsidP="006613C4">
      <w:pPr>
        <w:widowControl w:val="0"/>
        <w:spacing w:line="360" w:lineRule="auto"/>
        <w:ind w:firstLine="708"/>
        <w:rPr>
          <w:rFonts w:ascii="Palatino Linotype" w:hAnsi="Palatino Linotype" w:cs="Arial"/>
          <w:snapToGrid w:val="0"/>
          <w:sz w:val="20"/>
          <w:szCs w:val="20"/>
          <w:lang w:val="pl-PL"/>
        </w:rPr>
      </w:pPr>
      <w:r>
        <w:rPr>
          <w:rFonts w:ascii="Palatino Linotype" w:hAnsi="Palatino Linotype" w:cs="Arial"/>
          <w:snapToGrid w:val="0"/>
          <w:sz w:val="20"/>
          <w:szCs w:val="20"/>
          <w:lang w:val="pl-PL"/>
        </w:rPr>
        <w:t>- državne potpore</w:t>
      </w:r>
    </w:p>
    <w:p w:rsidR="002159AD" w:rsidRPr="0045682E" w:rsidRDefault="002159AD" w:rsidP="006613C4">
      <w:pPr>
        <w:widowControl w:val="0"/>
        <w:spacing w:line="360" w:lineRule="auto"/>
        <w:ind w:firstLine="708"/>
        <w:rPr>
          <w:rFonts w:ascii="Palatino Linotype" w:hAnsi="Palatino Linotype" w:cs="Arial"/>
          <w:snapToGrid w:val="0"/>
          <w:sz w:val="20"/>
          <w:szCs w:val="20"/>
          <w:lang w:val="sv-SE"/>
        </w:rPr>
      </w:pPr>
      <w:r w:rsidRPr="0045682E">
        <w:rPr>
          <w:rFonts w:ascii="Palatino Linotype" w:hAnsi="Palatino Linotype" w:cs="Arial"/>
          <w:snapToGrid w:val="0"/>
          <w:sz w:val="20"/>
          <w:szCs w:val="20"/>
          <w:lang w:val="sv-SE"/>
        </w:rPr>
        <w:t>-prerada i marketing poljoprivrednih proizvoda</w:t>
      </w:r>
    </w:p>
    <w:p w:rsidR="002159AD" w:rsidRPr="0045682E" w:rsidRDefault="002159AD" w:rsidP="006613C4">
      <w:pPr>
        <w:widowControl w:val="0"/>
        <w:spacing w:line="360" w:lineRule="auto"/>
        <w:ind w:firstLine="708"/>
        <w:rPr>
          <w:rFonts w:ascii="Palatino Linotype" w:hAnsi="Palatino Linotype" w:cs="Arial"/>
          <w:snapToGrid w:val="0"/>
          <w:sz w:val="20"/>
          <w:szCs w:val="20"/>
          <w:lang w:val="sv-SE"/>
        </w:rPr>
      </w:pPr>
      <w:r w:rsidRPr="0045682E">
        <w:rPr>
          <w:rFonts w:ascii="Palatino Linotype" w:hAnsi="Palatino Linotype" w:cs="Arial"/>
          <w:snapToGrid w:val="0"/>
          <w:sz w:val="20"/>
          <w:szCs w:val="20"/>
          <w:lang w:val="sv-SE"/>
        </w:rPr>
        <w:t>- poljoprivredna statistika</w:t>
      </w:r>
    </w:p>
    <w:p w:rsidR="002159AD" w:rsidRDefault="002159AD" w:rsidP="006613C4">
      <w:pPr>
        <w:widowControl w:val="0"/>
        <w:spacing w:line="360" w:lineRule="auto"/>
        <w:ind w:firstLine="708"/>
        <w:rPr>
          <w:rFonts w:ascii="Palatino Linotype" w:hAnsi="Palatino Linotype" w:cs="Arial"/>
          <w:snapToGrid w:val="0"/>
          <w:sz w:val="20"/>
          <w:szCs w:val="20"/>
          <w:lang w:val="sv-SE"/>
        </w:rPr>
      </w:pPr>
      <w:r>
        <w:rPr>
          <w:rFonts w:ascii="Palatino Linotype" w:hAnsi="Palatino Linotype" w:cs="Arial"/>
          <w:snapToGrid w:val="0"/>
          <w:sz w:val="20"/>
          <w:szCs w:val="20"/>
          <w:lang w:val="sv-SE"/>
        </w:rPr>
        <w:t>- istraživanja u poljoprivredi</w:t>
      </w:r>
    </w:p>
    <w:p w:rsidR="002159AD" w:rsidRDefault="002159AD" w:rsidP="006613C4">
      <w:pPr>
        <w:widowControl w:val="0"/>
        <w:spacing w:line="360" w:lineRule="auto"/>
        <w:ind w:firstLine="708"/>
        <w:rPr>
          <w:rFonts w:ascii="Palatino Linotype" w:hAnsi="Palatino Linotype" w:cs="Arial"/>
          <w:snapToGrid w:val="0"/>
          <w:sz w:val="20"/>
          <w:szCs w:val="20"/>
          <w:lang w:val="sv-SE"/>
        </w:rPr>
      </w:pPr>
      <w:r>
        <w:rPr>
          <w:rFonts w:ascii="Palatino Linotype" w:hAnsi="Palatino Linotype" w:cs="Arial"/>
          <w:snapToGrid w:val="0"/>
          <w:sz w:val="20"/>
          <w:szCs w:val="20"/>
          <w:lang w:val="sv-SE"/>
        </w:rPr>
        <w:t>- novčana pitanja</w:t>
      </w:r>
    </w:p>
    <w:p w:rsidR="002159AD" w:rsidRPr="0045682E" w:rsidRDefault="002159AD" w:rsidP="002159AD">
      <w:pPr>
        <w:widowControl w:val="0"/>
        <w:spacing w:line="360" w:lineRule="auto"/>
        <w:rPr>
          <w:rFonts w:ascii="Palatino Linotype" w:hAnsi="Palatino Linotype" w:cs="Arial"/>
          <w:snapToGrid w:val="0"/>
          <w:sz w:val="20"/>
          <w:szCs w:val="20"/>
          <w:lang w:val="sv-SE"/>
        </w:rPr>
      </w:pPr>
    </w:p>
    <w:p w:rsidR="002159AD" w:rsidRPr="006613C4" w:rsidRDefault="002159AD" w:rsidP="006613C4">
      <w:pPr>
        <w:pStyle w:val="Odlomakpopisa"/>
        <w:widowControl w:val="0"/>
        <w:numPr>
          <w:ilvl w:val="2"/>
          <w:numId w:val="27"/>
        </w:numPr>
        <w:spacing w:line="360" w:lineRule="auto"/>
        <w:rPr>
          <w:rFonts w:ascii="Palatino Linotype" w:hAnsi="Palatino Linotype" w:cs="Arial"/>
          <w:b/>
          <w:snapToGrid w:val="0"/>
          <w:sz w:val="20"/>
          <w:szCs w:val="20"/>
        </w:rPr>
      </w:pPr>
      <w:r w:rsidRPr="006613C4">
        <w:rPr>
          <w:rFonts w:ascii="Palatino Linotype" w:hAnsi="Palatino Linotype" w:cs="Arial"/>
          <w:b/>
          <w:snapToGrid w:val="0"/>
          <w:sz w:val="20"/>
          <w:szCs w:val="20"/>
        </w:rPr>
        <w:t>Dva potpornja ZPP</w:t>
      </w:r>
    </w:p>
    <w:p w:rsidR="002159AD" w:rsidRDefault="002159AD" w:rsidP="006613C4">
      <w:pPr>
        <w:widowControl w:val="0"/>
        <w:spacing w:line="360" w:lineRule="auto"/>
        <w:ind w:firstLine="708"/>
        <w:jc w:val="both"/>
        <w:rPr>
          <w:rFonts w:ascii="Palatino Linotype" w:hAnsi="Palatino Linotype" w:cs="Arial"/>
          <w:snapToGrid w:val="0"/>
          <w:sz w:val="20"/>
          <w:szCs w:val="20"/>
        </w:rPr>
      </w:pPr>
      <w:r w:rsidRPr="00C836E6">
        <w:rPr>
          <w:rFonts w:ascii="Palatino Linotype" w:hAnsi="Palatino Linotype" w:cs="Arial"/>
          <w:snapToGrid w:val="0"/>
          <w:sz w:val="20"/>
          <w:szCs w:val="20"/>
        </w:rPr>
        <w:t xml:space="preserve">Izvorno je zamišljeno da </w:t>
      </w:r>
      <w:r>
        <w:rPr>
          <w:rFonts w:ascii="Palatino Linotype" w:hAnsi="Palatino Linotype" w:cs="Arial"/>
          <w:snapToGrid w:val="0"/>
          <w:sz w:val="20"/>
          <w:szCs w:val="20"/>
        </w:rPr>
        <w:t>ZPP</w:t>
      </w:r>
      <w:r w:rsidRPr="00C836E6">
        <w:rPr>
          <w:rFonts w:ascii="Palatino Linotype" w:hAnsi="Palatino Linotype" w:cs="Arial"/>
          <w:snapToGrid w:val="0"/>
          <w:sz w:val="20"/>
          <w:szCs w:val="20"/>
        </w:rPr>
        <w:t xml:space="preserve"> ima dva </w:t>
      </w:r>
      <w:r>
        <w:rPr>
          <w:rFonts w:ascii="Palatino Linotype" w:hAnsi="Palatino Linotype" w:cs="Arial"/>
          <w:snapToGrid w:val="0"/>
          <w:sz w:val="20"/>
          <w:szCs w:val="20"/>
        </w:rPr>
        <w:t xml:space="preserve">potpornja (stupa ili </w:t>
      </w:r>
      <w:r w:rsidRPr="00C836E6">
        <w:rPr>
          <w:rFonts w:ascii="Palatino Linotype" w:hAnsi="Palatino Linotype" w:cs="Arial"/>
          <w:snapToGrid w:val="0"/>
          <w:sz w:val="20"/>
          <w:szCs w:val="20"/>
        </w:rPr>
        <w:t>ruke) od prilike iste važn</w:t>
      </w:r>
      <w:r>
        <w:rPr>
          <w:rFonts w:ascii="Palatino Linotype" w:hAnsi="Palatino Linotype" w:cs="Arial"/>
          <w:snapToGrid w:val="0"/>
          <w:sz w:val="20"/>
          <w:szCs w:val="20"/>
        </w:rPr>
        <w:t>osti – (1) tržišni i (2) strukturni potporanj. U daljnjem razvitku prevladavao je ovaj prvi tj.</w:t>
      </w:r>
      <w:r w:rsidRPr="00C836E6">
        <w:rPr>
          <w:rFonts w:ascii="Palatino Linotype" w:hAnsi="Palatino Linotype" w:cs="Arial"/>
          <w:snapToGrid w:val="0"/>
          <w:sz w:val="20"/>
          <w:szCs w:val="20"/>
        </w:rPr>
        <w:t xml:space="preserve"> je tržišna politika, preuzevši glavni dio troškova </w:t>
      </w:r>
      <w:r>
        <w:rPr>
          <w:rFonts w:ascii="Palatino Linotype" w:hAnsi="Palatino Linotype" w:cs="Arial"/>
          <w:snapToGrid w:val="0"/>
          <w:sz w:val="20"/>
          <w:szCs w:val="20"/>
        </w:rPr>
        <w:t>ZPP</w:t>
      </w:r>
      <w:r w:rsidRPr="00C836E6">
        <w:rPr>
          <w:rFonts w:ascii="Palatino Linotype" w:hAnsi="Palatino Linotype" w:cs="Arial"/>
          <w:snapToGrid w:val="0"/>
          <w:sz w:val="20"/>
          <w:szCs w:val="20"/>
        </w:rPr>
        <w:t xml:space="preserve">-a. Te dvije politike financira posebni odjeljak Proračuna Zajednice, (uobičajeno poznat po francuskoj skraćenici FEOGA) - Europski poljoprivredni fond Vodilja i </w:t>
      </w:r>
      <w:r>
        <w:rPr>
          <w:rFonts w:ascii="Palatino Linotype" w:hAnsi="Palatino Linotype" w:cs="Arial"/>
          <w:snapToGrid w:val="0"/>
          <w:sz w:val="20"/>
          <w:szCs w:val="20"/>
        </w:rPr>
        <w:t xml:space="preserve">fond </w:t>
      </w:r>
      <w:r w:rsidRPr="00C836E6">
        <w:rPr>
          <w:rFonts w:ascii="Palatino Linotype" w:hAnsi="Palatino Linotype" w:cs="Arial"/>
          <w:snapToGrid w:val="0"/>
          <w:sz w:val="20"/>
          <w:szCs w:val="20"/>
        </w:rPr>
        <w:t>Jamstvo. Novčana sredstva iz odjel</w:t>
      </w:r>
      <w:r>
        <w:rPr>
          <w:rFonts w:ascii="Palatino Linotype" w:hAnsi="Palatino Linotype" w:cs="Arial"/>
          <w:snapToGrid w:val="0"/>
          <w:sz w:val="20"/>
          <w:szCs w:val="20"/>
        </w:rPr>
        <w:t>jka f</w:t>
      </w:r>
      <w:r w:rsidRPr="00C836E6">
        <w:rPr>
          <w:rFonts w:ascii="Palatino Linotype" w:hAnsi="Palatino Linotype" w:cs="Arial"/>
          <w:snapToGrid w:val="0"/>
          <w:sz w:val="20"/>
          <w:szCs w:val="20"/>
        </w:rPr>
        <w:t xml:space="preserve">onda </w:t>
      </w:r>
      <w:r>
        <w:rPr>
          <w:rFonts w:ascii="Palatino Linotype" w:hAnsi="Palatino Linotype" w:cs="Arial"/>
          <w:snapToGrid w:val="0"/>
          <w:sz w:val="20"/>
          <w:szCs w:val="20"/>
        </w:rPr>
        <w:t>Ja</w:t>
      </w:r>
      <w:r w:rsidRPr="00C836E6">
        <w:rPr>
          <w:rFonts w:ascii="Palatino Linotype" w:hAnsi="Palatino Linotype" w:cs="Arial"/>
          <w:snapToGrid w:val="0"/>
          <w:sz w:val="20"/>
          <w:szCs w:val="20"/>
        </w:rPr>
        <w:t>mstva nami</w:t>
      </w:r>
      <w:r>
        <w:rPr>
          <w:rFonts w:ascii="Palatino Linotype" w:hAnsi="Palatino Linotype" w:cs="Arial"/>
          <w:snapToGrid w:val="0"/>
          <w:sz w:val="20"/>
          <w:szCs w:val="20"/>
        </w:rPr>
        <w:t>jenjen je tržišnoj politici, a f</w:t>
      </w:r>
      <w:r w:rsidRPr="00C836E6">
        <w:rPr>
          <w:rFonts w:ascii="Palatino Linotype" w:hAnsi="Palatino Linotype" w:cs="Arial"/>
          <w:snapToGrid w:val="0"/>
          <w:sz w:val="20"/>
          <w:szCs w:val="20"/>
        </w:rPr>
        <w:t>onda Vodilja za financiranje strukturne reforme.</w:t>
      </w:r>
    </w:p>
    <w:p w:rsidR="002159AD" w:rsidRPr="00C836E6" w:rsidRDefault="002159AD" w:rsidP="006613C4">
      <w:pPr>
        <w:widowControl w:val="0"/>
        <w:rPr>
          <w:rFonts w:ascii="Palatino Linotype" w:hAnsi="Palatino Linotype" w:cs="Arial"/>
          <w:snapToGrid w:val="0"/>
          <w:sz w:val="20"/>
          <w:szCs w:val="20"/>
        </w:rPr>
      </w:pPr>
    </w:p>
    <w:p w:rsidR="002159AD" w:rsidRPr="006613C4" w:rsidRDefault="002159AD" w:rsidP="006613C4">
      <w:pPr>
        <w:pStyle w:val="Odlomakpopisa"/>
        <w:widowControl w:val="0"/>
        <w:numPr>
          <w:ilvl w:val="2"/>
          <w:numId w:val="27"/>
        </w:numPr>
        <w:spacing w:line="360" w:lineRule="auto"/>
        <w:rPr>
          <w:rFonts w:ascii="Palatino Linotype" w:hAnsi="Palatino Linotype" w:cs="Arial"/>
          <w:b/>
          <w:snapToGrid w:val="0"/>
          <w:sz w:val="20"/>
          <w:szCs w:val="20"/>
        </w:rPr>
      </w:pPr>
      <w:r w:rsidRPr="006613C4">
        <w:rPr>
          <w:rFonts w:ascii="Palatino Linotype" w:hAnsi="Palatino Linotype" w:cs="Arial"/>
          <w:b/>
          <w:snapToGrid w:val="0"/>
          <w:sz w:val="20"/>
          <w:szCs w:val="20"/>
        </w:rPr>
        <w:t>Bijela knjiga i Jedan europski zakon</w:t>
      </w:r>
    </w:p>
    <w:p w:rsidR="002159AD" w:rsidRPr="00386BA4" w:rsidRDefault="002159AD" w:rsidP="006613C4">
      <w:pPr>
        <w:widowControl w:val="0"/>
        <w:numPr>
          <w:ilvl w:val="0"/>
          <w:numId w:val="19"/>
        </w:numPr>
        <w:spacing w:line="360" w:lineRule="auto"/>
        <w:jc w:val="both"/>
        <w:rPr>
          <w:rFonts w:ascii="Palatino Linotype" w:hAnsi="Palatino Linotype" w:cs="Arial"/>
          <w:snapToGrid w:val="0"/>
          <w:sz w:val="20"/>
          <w:szCs w:val="20"/>
        </w:rPr>
      </w:pPr>
      <w:r w:rsidRPr="00C836E6">
        <w:rPr>
          <w:rFonts w:ascii="Palatino Linotype" w:hAnsi="Palatino Linotype" w:cs="Arial"/>
          <w:i/>
          <w:snapToGrid w:val="0"/>
          <w:sz w:val="20"/>
          <w:szCs w:val="20"/>
        </w:rPr>
        <w:t>"Bijela knjiga"</w:t>
      </w:r>
      <w:r w:rsidRPr="00C836E6">
        <w:rPr>
          <w:rFonts w:ascii="Palatino Linotype" w:hAnsi="Palatino Linotype" w:cs="Arial"/>
          <w:snapToGrid w:val="0"/>
          <w:sz w:val="20"/>
          <w:szCs w:val="20"/>
        </w:rPr>
        <w:t xml:space="preserve"> (White Paper) donijelo je Europsko povjerenstvo godine 1985.</w:t>
      </w:r>
      <w:r>
        <w:rPr>
          <w:rFonts w:ascii="Palatino Linotype" w:hAnsi="Palatino Linotype" w:cs="Arial"/>
          <w:snapToGrid w:val="0"/>
          <w:sz w:val="20"/>
          <w:szCs w:val="20"/>
        </w:rPr>
        <w:t>, dokument</w:t>
      </w:r>
      <w:r w:rsidRPr="00C836E6">
        <w:rPr>
          <w:rFonts w:ascii="Palatino Linotype" w:hAnsi="Palatino Linotype" w:cs="Arial"/>
          <w:snapToGrid w:val="0"/>
          <w:sz w:val="20"/>
          <w:szCs w:val="20"/>
        </w:rPr>
        <w:t xml:space="preserve"> u kojem je kao cilj izloženo upotpunjenje "potpuno ujedinjenog tržišta E</w:t>
      </w:r>
      <w:r>
        <w:rPr>
          <w:rFonts w:ascii="Palatino Linotype" w:hAnsi="Palatino Linotype" w:cs="Arial"/>
          <w:snapToGrid w:val="0"/>
          <w:sz w:val="20"/>
          <w:szCs w:val="20"/>
        </w:rPr>
        <w:t>E</w:t>
      </w:r>
      <w:r w:rsidRPr="00C836E6">
        <w:rPr>
          <w:rFonts w:ascii="Palatino Linotype" w:hAnsi="Palatino Linotype" w:cs="Arial"/>
          <w:snapToGrid w:val="0"/>
          <w:sz w:val="20"/>
          <w:szCs w:val="20"/>
        </w:rPr>
        <w:t xml:space="preserve">Z " do godine 1992. </w:t>
      </w:r>
      <w:r w:rsidRPr="00386BA4">
        <w:rPr>
          <w:rFonts w:ascii="Palatino Linotype" w:hAnsi="Palatino Linotype" w:cs="Arial"/>
          <w:snapToGrid w:val="0"/>
          <w:sz w:val="20"/>
          <w:szCs w:val="20"/>
        </w:rPr>
        <w:t xml:space="preserve">To se odnosi na "ukidanje </w:t>
      </w:r>
      <w:r>
        <w:rPr>
          <w:rFonts w:ascii="Palatino Linotype" w:hAnsi="Palatino Linotype" w:cs="Arial"/>
          <w:snapToGrid w:val="0"/>
          <w:sz w:val="20"/>
          <w:szCs w:val="20"/>
        </w:rPr>
        <w:t>zap</w:t>
      </w:r>
      <w:r w:rsidRPr="00386BA4">
        <w:rPr>
          <w:rFonts w:ascii="Palatino Linotype" w:hAnsi="Palatino Linotype" w:cs="Arial"/>
          <w:snapToGrid w:val="0"/>
          <w:sz w:val="20"/>
          <w:szCs w:val="20"/>
        </w:rPr>
        <w:t>reka svih vrsta, uskladba propisa, približavanje zakonodavstva i poreznih struktura, jačanje novčanog jedinstva i poticanje europskih tvrtki u E</w:t>
      </w:r>
      <w:r>
        <w:rPr>
          <w:rFonts w:ascii="Palatino Linotype" w:hAnsi="Palatino Linotype" w:cs="Arial"/>
          <w:snapToGrid w:val="0"/>
          <w:sz w:val="20"/>
          <w:szCs w:val="20"/>
        </w:rPr>
        <w:t>E</w:t>
      </w:r>
      <w:r w:rsidRPr="00386BA4">
        <w:rPr>
          <w:rFonts w:ascii="Palatino Linotype" w:hAnsi="Palatino Linotype" w:cs="Arial"/>
          <w:snapToGrid w:val="0"/>
          <w:sz w:val="20"/>
          <w:szCs w:val="20"/>
        </w:rPr>
        <w:t>Z da zajednički djeluju".</w:t>
      </w:r>
    </w:p>
    <w:p w:rsidR="002159AD" w:rsidRPr="00C836E6" w:rsidRDefault="002159AD" w:rsidP="006613C4">
      <w:pPr>
        <w:widowControl w:val="0"/>
        <w:numPr>
          <w:ilvl w:val="0"/>
          <w:numId w:val="19"/>
        </w:numPr>
        <w:spacing w:line="360" w:lineRule="auto"/>
        <w:jc w:val="both"/>
        <w:rPr>
          <w:rFonts w:ascii="Palatino Linotype" w:hAnsi="Palatino Linotype" w:cs="Arial"/>
          <w:snapToGrid w:val="0"/>
          <w:sz w:val="20"/>
          <w:szCs w:val="20"/>
          <w:lang w:val="pl-PL"/>
        </w:rPr>
      </w:pPr>
      <w:r w:rsidRPr="00C836E6">
        <w:rPr>
          <w:rFonts w:ascii="Palatino Linotype" w:hAnsi="Palatino Linotype" w:cs="Arial"/>
          <w:snapToGrid w:val="0"/>
          <w:sz w:val="20"/>
          <w:szCs w:val="20"/>
          <w:lang w:val="pl-PL"/>
        </w:rPr>
        <w:t xml:space="preserve">Time se u većem dijelu Europe stvara jedinstveno tržište jer se ukidaju carinske barijere. Propisi izdani u </w:t>
      </w:r>
      <w:r w:rsidRPr="00C836E6">
        <w:rPr>
          <w:rFonts w:ascii="Palatino Linotype" w:hAnsi="Palatino Linotype" w:cs="Arial"/>
          <w:i/>
          <w:snapToGrid w:val="0"/>
          <w:sz w:val="20"/>
          <w:szCs w:val="20"/>
          <w:lang w:val="pl-PL"/>
        </w:rPr>
        <w:t>“Bijeloj knjizi”</w:t>
      </w:r>
      <w:r w:rsidRPr="00C836E6">
        <w:rPr>
          <w:rFonts w:ascii="Palatino Linotype" w:hAnsi="Palatino Linotype" w:cs="Arial"/>
          <w:snapToGrid w:val="0"/>
          <w:sz w:val="20"/>
          <w:szCs w:val="20"/>
          <w:lang w:val="pl-PL"/>
        </w:rPr>
        <w:t xml:space="preserve"> značili su plan izmjena fizičkih, tehničkih i pravnih granica za stvaranje jedinstvenog tržišta, s tada 320 milijuna potrošača. </w:t>
      </w:r>
      <w:r>
        <w:rPr>
          <w:rFonts w:ascii="Palatino Linotype" w:hAnsi="Palatino Linotype" w:cs="Arial"/>
          <w:snapToGrid w:val="0"/>
          <w:sz w:val="20"/>
          <w:szCs w:val="20"/>
          <w:lang w:val="pl-PL"/>
        </w:rPr>
        <w:t>(</w:t>
      </w:r>
      <w:r w:rsidRPr="00C836E6">
        <w:rPr>
          <w:rFonts w:ascii="Palatino Linotype" w:hAnsi="Palatino Linotype" w:cs="Arial"/>
          <w:snapToGrid w:val="0"/>
          <w:sz w:val="20"/>
          <w:szCs w:val="20"/>
          <w:lang w:val="pl-PL"/>
        </w:rPr>
        <w:t>Od ukupno 300 različitih mjera za funkcioniranje jedinstvenog tržišta, najveći broj se odnosio na poljoprivredu.)</w:t>
      </w:r>
    </w:p>
    <w:p w:rsidR="002159AD" w:rsidRPr="00C836E6" w:rsidRDefault="002159AD" w:rsidP="006613C4">
      <w:pPr>
        <w:widowControl w:val="0"/>
        <w:numPr>
          <w:ilvl w:val="0"/>
          <w:numId w:val="19"/>
        </w:numPr>
        <w:spacing w:line="360" w:lineRule="auto"/>
        <w:jc w:val="both"/>
        <w:rPr>
          <w:rFonts w:ascii="Palatino Linotype" w:hAnsi="Palatino Linotype" w:cs="Arial"/>
          <w:snapToGrid w:val="0"/>
          <w:sz w:val="20"/>
          <w:szCs w:val="20"/>
          <w:lang w:val="pl-PL"/>
        </w:rPr>
      </w:pPr>
      <w:r w:rsidRPr="00C836E6">
        <w:rPr>
          <w:rFonts w:ascii="Palatino Linotype" w:hAnsi="Palatino Linotype" w:cs="Arial"/>
          <w:snapToGrid w:val="0"/>
          <w:sz w:val="20"/>
          <w:szCs w:val="20"/>
          <w:lang w:val="pl-PL"/>
        </w:rPr>
        <w:t>U 1986.</w:t>
      </w:r>
      <w:r>
        <w:rPr>
          <w:rFonts w:ascii="Palatino Linotype" w:hAnsi="Palatino Linotype" w:cs="Arial"/>
          <w:snapToGrid w:val="0"/>
          <w:sz w:val="20"/>
          <w:szCs w:val="20"/>
          <w:lang w:val="pl-PL"/>
        </w:rPr>
        <w:t xml:space="preserve"> godini</w:t>
      </w:r>
      <w:r w:rsidRPr="00C836E6">
        <w:rPr>
          <w:rFonts w:ascii="Palatino Linotype" w:hAnsi="Palatino Linotype" w:cs="Arial"/>
          <w:snapToGrid w:val="0"/>
          <w:sz w:val="20"/>
          <w:szCs w:val="20"/>
          <w:lang w:val="pl-PL"/>
        </w:rPr>
        <w:t xml:space="preserve"> donaša se </w:t>
      </w:r>
      <w:r w:rsidRPr="00C836E6">
        <w:rPr>
          <w:rFonts w:ascii="Palatino Linotype" w:hAnsi="Palatino Linotype" w:cs="Arial"/>
          <w:i/>
          <w:snapToGrid w:val="0"/>
          <w:sz w:val="20"/>
          <w:szCs w:val="20"/>
          <w:lang w:val="pl-PL"/>
        </w:rPr>
        <w:t>Jedan europski zakon</w:t>
      </w:r>
      <w:r w:rsidRPr="00C836E6">
        <w:rPr>
          <w:rFonts w:ascii="Palatino Linotype" w:hAnsi="Palatino Linotype" w:cs="Arial"/>
          <w:snapToGrid w:val="0"/>
          <w:sz w:val="20"/>
          <w:szCs w:val="20"/>
          <w:lang w:val="pl-PL"/>
        </w:rPr>
        <w:t>, koji je promijenio Rimski ugovor u mnogim stvarima, ojačao ulogu Europskog parlamenta, suradnju u monetarnoj politici, pridodavši "gospodarsku i društvenu koheziju</w:t>
      </w:r>
      <w:r>
        <w:rPr>
          <w:rFonts w:ascii="Palatino Linotype" w:hAnsi="Palatino Linotype" w:cs="Arial"/>
          <w:snapToGrid w:val="0"/>
          <w:sz w:val="20"/>
          <w:szCs w:val="20"/>
          <w:lang w:val="pl-PL"/>
        </w:rPr>
        <w:t>"</w:t>
      </w:r>
      <w:r w:rsidRPr="00C836E6">
        <w:rPr>
          <w:rFonts w:ascii="Palatino Linotype" w:hAnsi="Palatino Linotype" w:cs="Arial"/>
          <w:snapToGrid w:val="0"/>
          <w:sz w:val="20"/>
          <w:szCs w:val="20"/>
          <w:lang w:val="pl-PL"/>
        </w:rPr>
        <w:t xml:space="preserve"> (u korist siromašnijih članica E</w:t>
      </w:r>
      <w:r>
        <w:rPr>
          <w:rFonts w:ascii="Palatino Linotype" w:hAnsi="Palatino Linotype" w:cs="Arial"/>
          <w:snapToGrid w:val="0"/>
          <w:sz w:val="20"/>
          <w:szCs w:val="20"/>
          <w:lang w:val="pl-PL"/>
        </w:rPr>
        <w:t>E</w:t>
      </w:r>
      <w:r w:rsidRPr="00C836E6">
        <w:rPr>
          <w:rFonts w:ascii="Palatino Linotype" w:hAnsi="Palatino Linotype" w:cs="Arial"/>
          <w:snapToGrid w:val="0"/>
          <w:sz w:val="20"/>
          <w:szCs w:val="20"/>
          <w:lang w:val="pl-PL"/>
        </w:rPr>
        <w:t>Z</w:t>
      </w:r>
      <w:r>
        <w:rPr>
          <w:rFonts w:ascii="Palatino Linotype" w:hAnsi="Palatino Linotype" w:cs="Arial"/>
          <w:snapToGrid w:val="0"/>
          <w:sz w:val="20"/>
          <w:szCs w:val="20"/>
          <w:lang w:val="pl-PL"/>
        </w:rPr>
        <w:t>)</w:t>
      </w:r>
      <w:r w:rsidRPr="00C836E6">
        <w:rPr>
          <w:rFonts w:ascii="Palatino Linotype" w:hAnsi="Palatino Linotype" w:cs="Arial"/>
          <w:snapToGrid w:val="0"/>
          <w:sz w:val="20"/>
          <w:szCs w:val="20"/>
          <w:lang w:val="pl-PL"/>
        </w:rPr>
        <w:t>, dodavši nove odredbe glede promicanja istraživanja i tehnološkog razvoja te</w:t>
      </w:r>
      <w:r>
        <w:rPr>
          <w:rFonts w:ascii="Palatino Linotype" w:hAnsi="Palatino Linotype" w:cs="Arial"/>
          <w:snapToGrid w:val="0"/>
          <w:sz w:val="20"/>
          <w:szCs w:val="20"/>
          <w:lang w:val="pl-PL"/>
        </w:rPr>
        <w:t xml:space="preserve"> također i</w:t>
      </w:r>
      <w:r w:rsidRPr="00C836E6">
        <w:rPr>
          <w:rFonts w:ascii="Palatino Linotype" w:hAnsi="Palatino Linotype" w:cs="Arial"/>
          <w:snapToGrid w:val="0"/>
          <w:sz w:val="20"/>
          <w:szCs w:val="20"/>
          <w:lang w:val="pl-PL"/>
        </w:rPr>
        <w:t xml:space="preserve"> politike okoliša. Zakon je kao cilj postavio da do konca 1992. godine treba ostvariti unutrašnje tržište kao područje bez unutrašnjih granica sa slobodnim protokom osoba, dobara, usluga i kapitala.</w:t>
      </w:r>
    </w:p>
    <w:p w:rsidR="002159AD" w:rsidRPr="00C836E6" w:rsidRDefault="002159AD" w:rsidP="006613C4">
      <w:pPr>
        <w:widowControl w:val="0"/>
        <w:numPr>
          <w:ilvl w:val="0"/>
          <w:numId w:val="19"/>
        </w:numPr>
        <w:spacing w:line="360" w:lineRule="auto"/>
        <w:jc w:val="both"/>
        <w:rPr>
          <w:rFonts w:ascii="Palatino Linotype" w:hAnsi="Palatino Linotype" w:cs="Arial"/>
          <w:snapToGrid w:val="0"/>
          <w:sz w:val="20"/>
          <w:szCs w:val="20"/>
          <w:lang w:val="pl-PL"/>
        </w:rPr>
      </w:pPr>
      <w:r w:rsidRPr="00C836E6">
        <w:rPr>
          <w:rFonts w:ascii="Palatino Linotype" w:hAnsi="Palatino Linotype" w:cs="Arial"/>
          <w:snapToGrid w:val="0"/>
          <w:sz w:val="20"/>
          <w:szCs w:val="20"/>
          <w:lang w:val="pl-PL"/>
        </w:rPr>
        <w:t>U 1992. godini Ugovor iz Maastrichta o EU pridodao je u tom pogledu novi članak (130r) koji poglavito određuje da</w:t>
      </w:r>
      <w:r>
        <w:rPr>
          <w:rFonts w:ascii="Palatino Linotype" w:hAnsi="Palatino Linotype" w:cs="Arial"/>
          <w:snapToGrid w:val="0"/>
          <w:sz w:val="20"/>
          <w:szCs w:val="20"/>
          <w:lang w:val="pl-PL"/>
        </w:rPr>
        <w:t>:</w:t>
      </w:r>
      <w:r w:rsidRPr="00C836E6">
        <w:rPr>
          <w:rFonts w:ascii="Palatino Linotype" w:hAnsi="Palatino Linotype" w:cs="Arial"/>
          <w:snapToGrid w:val="0"/>
          <w:sz w:val="20"/>
          <w:szCs w:val="20"/>
          <w:lang w:val="pl-PL"/>
        </w:rPr>
        <w:t xml:space="preserve"> "</w:t>
      </w:r>
      <w:r w:rsidRPr="00C836E6">
        <w:rPr>
          <w:rFonts w:ascii="Palatino Linotype" w:hAnsi="Palatino Linotype" w:cs="Arial"/>
          <w:i/>
          <w:snapToGrid w:val="0"/>
          <w:sz w:val="20"/>
          <w:szCs w:val="20"/>
          <w:lang w:val="pl-PL"/>
        </w:rPr>
        <w:t>zahtjevi za zaštitu okoliša moraju biti uključeni u određenje i primjenu ostalih politika Zajednice".</w:t>
      </w:r>
      <w:r w:rsidRPr="00C836E6">
        <w:rPr>
          <w:rFonts w:ascii="Palatino Linotype" w:hAnsi="Palatino Linotype" w:cs="Arial"/>
          <w:snapToGrid w:val="0"/>
          <w:sz w:val="20"/>
          <w:szCs w:val="20"/>
          <w:lang w:val="pl-PL"/>
        </w:rPr>
        <w:t xml:space="preserve"> Navedeni su slijedeći ciljevi:</w:t>
      </w:r>
    </w:p>
    <w:p w:rsidR="002159AD" w:rsidRPr="00C836E6" w:rsidRDefault="002159AD" w:rsidP="006613C4">
      <w:pPr>
        <w:widowControl w:val="0"/>
        <w:numPr>
          <w:ilvl w:val="1"/>
          <w:numId w:val="16"/>
        </w:numPr>
        <w:spacing w:line="360" w:lineRule="auto"/>
        <w:ind w:firstLine="567"/>
        <w:jc w:val="both"/>
        <w:rPr>
          <w:rFonts w:ascii="Palatino Linotype" w:hAnsi="Palatino Linotype" w:cs="Arial"/>
          <w:snapToGrid w:val="0"/>
          <w:sz w:val="20"/>
          <w:szCs w:val="20"/>
          <w:lang w:val="pl-PL"/>
        </w:rPr>
      </w:pPr>
      <w:r w:rsidRPr="00C836E6">
        <w:rPr>
          <w:rFonts w:ascii="Palatino Linotype" w:hAnsi="Palatino Linotype" w:cs="Arial"/>
          <w:snapToGrid w:val="0"/>
          <w:sz w:val="20"/>
          <w:szCs w:val="20"/>
          <w:lang w:val="pl-PL"/>
        </w:rPr>
        <w:t>da se očuva, zaštiti i poboljša kakvoća okoliša;</w:t>
      </w:r>
    </w:p>
    <w:p w:rsidR="002159AD" w:rsidRPr="00C836E6" w:rsidRDefault="002159AD" w:rsidP="006613C4">
      <w:pPr>
        <w:widowControl w:val="0"/>
        <w:numPr>
          <w:ilvl w:val="1"/>
          <w:numId w:val="16"/>
        </w:numPr>
        <w:spacing w:line="360" w:lineRule="auto"/>
        <w:ind w:firstLine="567"/>
        <w:jc w:val="both"/>
        <w:rPr>
          <w:rFonts w:ascii="Palatino Linotype" w:hAnsi="Palatino Linotype" w:cs="Arial"/>
          <w:snapToGrid w:val="0"/>
          <w:sz w:val="20"/>
          <w:szCs w:val="20"/>
        </w:rPr>
      </w:pPr>
      <w:r w:rsidRPr="00C836E6">
        <w:rPr>
          <w:rFonts w:ascii="Palatino Linotype" w:hAnsi="Palatino Linotype" w:cs="Arial"/>
          <w:snapToGrid w:val="0"/>
          <w:sz w:val="20"/>
          <w:szCs w:val="20"/>
        </w:rPr>
        <w:t>da se pridonese zaštiti ljudskog zdravlja;</w:t>
      </w:r>
    </w:p>
    <w:p w:rsidR="002159AD" w:rsidRDefault="002159AD" w:rsidP="006613C4">
      <w:pPr>
        <w:widowControl w:val="0"/>
        <w:numPr>
          <w:ilvl w:val="1"/>
          <w:numId w:val="16"/>
        </w:numPr>
        <w:spacing w:line="360" w:lineRule="auto"/>
        <w:ind w:firstLine="567"/>
        <w:jc w:val="both"/>
        <w:rPr>
          <w:rFonts w:ascii="Palatino Linotype" w:hAnsi="Palatino Linotype" w:cs="Arial"/>
          <w:snapToGrid w:val="0"/>
          <w:sz w:val="20"/>
          <w:szCs w:val="20"/>
        </w:rPr>
      </w:pPr>
      <w:r w:rsidRPr="00C836E6">
        <w:rPr>
          <w:rFonts w:ascii="Palatino Linotype" w:hAnsi="Palatino Linotype" w:cs="Arial"/>
          <w:snapToGrid w:val="0"/>
          <w:sz w:val="20"/>
          <w:szCs w:val="20"/>
        </w:rPr>
        <w:t>da se osigura pažljiva i razumna uporaba prirodnih resursa.</w:t>
      </w:r>
    </w:p>
    <w:p w:rsidR="002159AD" w:rsidRPr="00C836E6" w:rsidRDefault="002159AD" w:rsidP="006613C4">
      <w:pPr>
        <w:widowControl w:val="0"/>
        <w:rPr>
          <w:rFonts w:ascii="Palatino Linotype" w:hAnsi="Palatino Linotype" w:cs="Arial"/>
          <w:snapToGrid w:val="0"/>
          <w:sz w:val="20"/>
          <w:szCs w:val="20"/>
        </w:rPr>
      </w:pPr>
    </w:p>
    <w:p w:rsidR="002159AD" w:rsidRPr="006613C4" w:rsidRDefault="002159AD" w:rsidP="006613C4">
      <w:pPr>
        <w:pStyle w:val="Odlomakpopisa"/>
        <w:widowControl w:val="0"/>
        <w:numPr>
          <w:ilvl w:val="2"/>
          <w:numId w:val="27"/>
        </w:numPr>
        <w:spacing w:line="360" w:lineRule="auto"/>
        <w:rPr>
          <w:rFonts w:ascii="Palatino Linotype" w:hAnsi="Palatino Linotype" w:cs="Arial"/>
          <w:b/>
          <w:snapToGrid w:val="0"/>
          <w:sz w:val="20"/>
          <w:szCs w:val="20"/>
          <w:lang w:val="pl-PL"/>
        </w:rPr>
      </w:pPr>
      <w:r w:rsidRPr="006613C4">
        <w:rPr>
          <w:rFonts w:ascii="Palatino Linotype" w:hAnsi="Palatino Linotype" w:cs="Arial"/>
          <w:b/>
          <w:snapToGrid w:val="0"/>
          <w:sz w:val="20"/>
          <w:szCs w:val="20"/>
          <w:lang w:val="pl-PL"/>
        </w:rPr>
        <w:t>Reforme ZPP</w:t>
      </w:r>
    </w:p>
    <w:p w:rsidR="006613C4" w:rsidRDefault="002159AD" w:rsidP="006613C4">
      <w:pPr>
        <w:pStyle w:val="Tijeloteksta"/>
        <w:numPr>
          <w:ilvl w:val="0"/>
          <w:numId w:val="28"/>
        </w:numPr>
        <w:spacing w:line="360" w:lineRule="auto"/>
        <w:rPr>
          <w:rFonts w:ascii="Palatino Linotype" w:hAnsi="Palatino Linotype"/>
          <w:sz w:val="20"/>
        </w:rPr>
      </w:pPr>
      <w:r w:rsidRPr="00C836E6">
        <w:rPr>
          <w:rFonts w:ascii="Palatino Linotype" w:hAnsi="Palatino Linotype"/>
          <w:sz w:val="20"/>
        </w:rPr>
        <w:t xml:space="preserve">Od svog utemeljenja, </w:t>
      </w:r>
      <w:r>
        <w:rPr>
          <w:rFonts w:ascii="Palatino Linotype" w:hAnsi="Palatino Linotype"/>
          <w:sz w:val="20"/>
        </w:rPr>
        <w:t>ZPP</w:t>
      </w:r>
      <w:r w:rsidRPr="00C836E6">
        <w:rPr>
          <w:rFonts w:ascii="Palatino Linotype" w:hAnsi="Palatino Linotype"/>
          <w:sz w:val="20"/>
        </w:rPr>
        <w:t xml:space="preserve"> EU je prošla kroz brojne reforme, osobito tijekom posljednjeg desetljeća.</w:t>
      </w:r>
    </w:p>
    <w:p w:rsidR="006613C4" w:rsidRDefault="002159AD" w:rsidP="006613C4">
      <w:pPr>
        <w:pStyle w:val="Tijeloteksta"/>
        <w:numPr>
          <w:ilvl w:val="0"/>
          <w:numId w:val="28"/>
        </w:numPr>
        <w:spacing w:line="360" w:lineRule="auto"/>
        <w:rPr>
          <w:rFonts w:ascii="Palatino Linotype" w:hAnsi="Palatino Linotype"/>
          <w:sz w:val="20"/>
        </w:rPr>
      </w:pPr>
      <w:r w:rsidRPr="006613C4">
        <w:rPr>
          <w:rFonts w:ascii="Palatino Linotype" w:hAnsi="Palatino Linotype"/>
          <w:sz w:val="20"/>
        </w:rPr>
        <w:lastRenderedPageBreak/>
        <w:t>Poljoprivredna proizvodnja EEZ stalno je rasla kao posljedica porasta proizvodnosti i do konca 1980-ih godina i zbog povećanja cijena, dok porast potrošnje poljoprivrednih proizvoda nije slijedio porast kupovne moći (dohodovna elastičnost potražnje). Dolazi do sve veće samodostatnosti, uvoz konkurentnih proizvoda iz trećih zemalja smanjen, a izvoz u treće zemlje povećan.</w:t>
      </w:r>
    </w:p>
    <w:p w:rsidR="006613C4" w:rsidRDefault="002159AD" w:rsidP="006613C4">
      <w:pPr>
        <w:pStyle w:val="Tijeloteksta"/>
        <w:numPr>
          <w:ilvl w:val="0"/>
          <w:numId w:val="28"/>
        </w:numPr>
        <w:spacing w:line="360" w:lineRule="auto"/>
        <w:rPr>
          <w:rFonts w:ascii="Palatino Linotype" w:hAnsi="Palatino Linotype"/>
          <w:sz w:val="20"/>
        </w:rPr>
      </w:pPr>
      <w:r w:rsidRPr="006613C4">
        <w:rPr>
          <w:rFonts w:ascii="Palatino Linotype" w:hAnsi="Palatino Linotype"/>
          <w:sz w:val="20"/>
        </w:rPr>
        <w:t xml:space="preserve">Izdatci za potpore u poljoprivredu pokazuju stalni porast što postaje ključni problem proračuna EEZ te se javlja potreba donošenja reformi ZPP koje bi imale dugoročne dosege.  </w:t>
      </w:r>
    </w:p>
    <w:p w:rsidR="006613C4" w:rsidRDefault="002159AD" w:rsidP="006613C4">
      <w:pPr>
        <w:pStyle w:val="Tijeloteksta"/>
        <w:numPr>
          <w:ilvl w:val="0"/>
          <w:numId w:val="28"/>
        </w:numPr>
        <w:spacing w:line="360" w:lineRule="auto"/>
        <w:rPr>
          <w:rFonts w:ascii="Palatino Linotype" w:hAnsi="Palatino Linotype"/>
          <w:sz w:val="20"/>
        </w:rPr>
      </w:pPr>
      <w:r w:rsidRPr="006613C4">
        <w:rPr>
          <w:rFonts w:ascii="Palatino Linotype" w:hAnsi="Palatino Linotype"/>
          <w:sz w:val="20"/>
        </w:rPr>
        <w:t>Reforma ZPP počela je već 1984. godine uvođenjem kvota za isporuku (otkup) mlijeka zbog rastuće prekomjerne proizvodnje mlijeka ("jezera mlijeka i brda maslaca", kako se to popularno govorilo u to doba). Dvojba je bila ili jako smanjiti cijene mlijeka ili uvesti proizvodne kvote, tj. količinska ograničenja. Ministri poljoprivrede odredili su se za ovo posljednje.</w:t>
      </w:r>
    </w:p>
    <w:p w:rsidR="006613C4" w:rsidRDefault="002159AD" w:rsidP="006613C4">
      <w:pPr>
        <w:pStyle w:val="Tijeloteksta"/>
        <w:numPr>
          <w:ilvl w:val="0"/>
          <w:numId w:val="28"/>
        </w:numPr>
        <w:spacing w:line="360" w:lineRule="auto"/>
        <w:rPr>
          <w:rFonts w:ascii="Palatino Linotype" w:hAnsi="Palatino Linotype"/>
          <w:sz w:val="20"/>
        </w:rPr>
      </w:pPr>
      <w:r w:rsidRPr="006613C4">
        <w:rPr>
          <w:rFonts w:ascii="Palatino Linotype" w:hAnsi="Palatino Linotype"/>
          <w:sz w:val="20"/>
        </w:rPr>
        <w:t>U 1988. godini uvode se tzv. "stabilizatori" za više proizvoda. Ti su "stabilizatori" djelovali različito zavisno o proizvodu, no općenito su djelovali na smanjenje cijena ili potpora, ukoliko je ukupna proizvodnja u EEZ prelazila određene "maksimalne količine". Uvodi se, također,  također shema "</w:t>
      </w:r>
      <w:r w:rsidRPr="006613C4">
        <w:rPr>
          <w:rFonts w:ascii="Palatino Linotype" w:hAnsi="Palatino Linotype"/>
          <w:i/>
          <w:sz w:val="20"/>
        </w:rPr>
        <w:t>set aside</w:t>
      </w:r>
      <w:r w:rsidRPr="006613C4">
        <w:rPr>
          <w:rFonts w:ascii="Palatino Linotype" w:hAnsi="Palatino Linotype"/>
          <w:sz w:val="20"/>
        </w:rPr>
        <w:t xml:space="preserve">" tj.  ne korištenja (najmanje 20%) vlastitog zemljišta poljoprivrednika, koji se za to odrede, uz novčanu nadoknadu. Sve do reforme 1992. godine, ZPP EU se temeljila uglavnom na sustavu cjenovnih uređenja (državni otkup poljoprivrednih viškova, intervencijske cijene i visoka granična zaštita). S obzirom da je takav sustav uzrokovao velike proizvodne viškove, tržišne poremećaje i onečišćenje okoliša, novije reforme idu u smjeru smanjivanja cjenovne zaštite i uvođenja izravnih </w:t>
      </w:r>
      <w:r w:rsidR="00847DCB">
        <w:rPr>
          <w:rFonts w:ascii="Palatino Linotype" w:hAnsi="Palatino Linotype"/>
          <w:sz w:val="20"/>
        </w:rPr>
        <w:t xml:space="preserve">plaćanja poljoprivrednicima i </w:t>
      </w:r>
      <w:r w:rsidRPr="006613C4">
        <w:rPr>
          <w:rFonts w:ascii="Palatino Linotype" w:hAnsi="Palatino Linotype"/>
          <w:sz w:val="20"/>
        </w:rPr>
        <w:t>plaćanja</w:t>
      </w:r>
      <w:r w:rsidR="00847DCB">
        <w:rPr>
          <w:rFonts w:ascii="Palatino Linotype" w:hAnsi="Palatino Linotype"/>
          <w:sz w:val="20"/>
        </w:rPr>
        <w:t xml:space="preserve"> kao nadoknada</w:t>
      </w:r>
      <w:r w:rsidRPr="006613C4">
        <w:rPr>
          <w:rFonts w:ascii="Palatino Linotype" w:hAnsi="Palatino Linotype"/>
          <w:sz w:val="20"/>
        </w:rPr>
        <w:t>, te smanjivanja carinske zaštite.</w:t>
      </w:r>
    </w:p>
    <w:p w:rsidR="006613C4" w:rsidRDefault="002159AD" w:rsidP="006613C4">
      <w:pPr>
        <w:pStyle w:val="Tijeloteksta"/>
        <w:numPr>
          <w:ilvl w:val="0"/>
          <w:numId w:val="28"/>
        </w:numPr>
        <w:spacing w:line="360" w:lineRule="auto"/>
        <w:rPr>
          <w:rFonts w:ascii="Palatino Linotype" w:hAnsi="Palatino Linotype"/>
          <w:sz w:val="20"/>
        </w:rPr>
      </w:pPr>
      <w:r w:rsidRPr="006613C4">
        <w:rPr>
          <w:rFonts w:ascii="Palatino Linotype" w:hAnsi="Palatino Linotype"/>
          <w:sz w:val="20"/>
        </w:rPr>
        <w:t>Prva veća reforma bila je 1992. godine , pod nazivom "MacShary reforma" (nazvana po tadašnjem irskom Povjereniku za poljoprivredu EEZ), koja se primjenjivala do 1995. godine, te progresivna primjena rezultata Urugvajskog kruga pregovora u okviru GATT-a, tj. "Urugvajskog kruga pregovora", koju je (sada) EU, počela primjenjivati od 1. srpnja 1995. godine. (Time je okončan trgovački sukob između EU i SAD vezan uz pitanje liberalizacije trgovine na svjetskom tržištu. SAD su početno tražile da se postupno tijekom desetak godina ukinu sva uvozna ograničenja i sve potpore koje utječu na trgovinu.)</w:t>
      </w:r>
      <w:r w:rsidR="006613C4">
        <w:rPr>
          <w:rFonts w:ascii="Palatino Linotype" w:hAnsi="Palatino Linotype"/>
          <w:sz w:val="20"/>
        </w:rPr>
        <w:t xml:space="preserve"> </w:t>
      </w:r>
      <w:r w:rsidRPr="006613C4">
        <w:rPr>
          <w:rFonts w:ascii="Palatino Linotype" w:hAnsi="Palatino Linotype"/>
          <w:sz w:val="20"/>
        </w:rPr>
        <w:t>Pojednostavljeno govoreći, neke su interne tržišne cjenovne potpore smanjene (prvo za biljne proizvode) i uvedeno izravno plaćanje proizvođačima po proizvodnoj površini zemljišta i grlu stoke; zatim su (promjenljive) uvozne pristojbe zamijenjene "carinskim ekvivalentom"; i uvedena količinska i novčana ograničenja na potpore izvozu proizvoda.</w:t>
      </w:r>
    </w:p>
    <w:p w:rsidR="006613C4" w:rsidRDefault="002159AD" w:rsidP="006613C4">
      <w:pPr>
        <w:pStyle w:val="Tijeloteksta"/>
        <w:numPr>
          <w:ilvl w:val="0"/>
          <w:numId w:val="28"/>
        </w:numPr>
        <w:spacing w:line="360" w:lineRule="auto"/>
        <w:rPr>
          <w:rFonts w:ascii="Palatino Linotype" w:hAnsi="Palatino Linotype"/>
          <w:sz w:val="20"/>
        </w:rPr>
      </w:pPr>
      <w:r w:rsidRPr="006613C4">
        <w:rPr>
          <w:rFonts w:ascii="Palatino Linotype" w:hAnsi="Palatino Linotype"/>
          <w:sz w:val="20"/>
        </w:rPr>
        <w:lastRenderedPageBreak/>
        <w:t>Najnovija reforma ZPP EU godine 2003. (MTR) usmjerena je prema interesima potrošača i poreznih obveznika. Bit te reforme, koja se primjenjuje od godine 2005., je u tome da se postojeća izravna plaćanja vezana uz proizvodne aktivnosti, pretvaraju u jedinstveno plaćanje po gospodarstvu (</w:t>
      </w:r>
      <w:r w:rsidRPr="006613C4">
        <w:rPr>
          <w:rFonts w:ascii="Palatino Linotype" w:hAnsi="Palatino Linotype"/>
          <w:i/>
          <w:sz w:val="20"/>
        </w:rPr>
        <w:t>single farm payment</w:t>
      </w:r>
      <w:r w:rsidRPr="006613C4">
        <w:rPr>
          <w:rFonts w:ascii="Palatino Linotype" w:hAnsi="Palatino Linotype"/>
          <w:sz w:val="20"/>
        </w:rPr>
        <w:t>), tako da u ukupnoj potpori prevladava dohodovna, a ne proizvodna potpora</w:t>
      </w:r>
      <w:r w:rsidRPr="00C836E6">
        <w:rPr>
          <w:rStyle w:val="Referencafusnote"/>
          <w:rFonts w:ascii="Palatino Linotype" w:hAnsi="Palatino Linotype"/>
          <w:sz w:val="20"/>
        </w:rPr>
        <w:footnoteReference w:id="23"/>
      </w:r>
      <w:r w:rsidRPr="006613C4">
        <w:rPr>
          <w:rFonts w:ascii="Palatino Linotype" w:hAnsi="Palatino Linotype"/>
          <w:sz w:val="20"/>
        </w:rPr>
        <w:t>. Poljoprivrednik će dobiti potporu neovisno o proizvodnim aktivnostima, ali pod određenim uvjetima (očuvanje dobrog proizvodnog stanja zemljišta, uvažavanje zahtjeva očuvanja okoliša i zahtjeva zdravstvene zaštite ljudi i životinja itd.). Sva gospodarstva koja ostvaruju pravo na potporu, iznos do 5.000 € od ukupnog jedinstvenog plaćanja dobit će u potpunosti, ali za plaćanja iznad tog iznosa ostvarit će 95% vrijednosti (do 2007. godine), pri čemu će se razlika od 5% preusmjeriti u proračun za seoski razvitak. Da bi ostvario ovakvu potporu, poljoprivrednik treba imati i pravo na potporu (ako je ostvario bilo kakvo izravno plaćanje u razdoblju od 2000. do 2002.g.) i imati zemljište za koje se može ostvariti potpora.</w:t>
      </w:r>
    </w:p>
    <w:p w:rsidR="006613C4" w:rsidRPr="00352198" w:rsidRDefault="006613C4" w:rsidP="00352198">
      <w:pPr>
        <w:pStyle w:val="Tijeloteksta"/>
        <w:spacing w:line="240" w:lineRule="auto"/>
        <w:ind w:left="720"/>
        <w:rPr>
          <w:rFonts w:ascii="Palatino Linotype" w:hAnsi="Palatino Linotype"/>
          <w:sz w:val="10"/>
          <w:szCs w:val="10"/>
        </w:rPr>
      </w:pPr>
    </w:p>
    <w:p w:rsidR="00352198" w:rsidRDefault="002159AD" w:rsidP="00352198">
      <w:pPr>
        <w:pStyle w:val="Tijeloteksta"/>
        <w:spacing w:line="360" w:lineRule="auto"/>
        <w:ind w:left="720" w:firstLine="696"/>
        <w:rPr>
          <w:rFonts w:ascii="Palatino Linotype" w:hAnsi="Palatino Linotype"/>
          <w:sz w:val="20"/>
        </w:rPr>
      </w:pPr>
      <w:r w:rsidRPr="006613C4">
        <w:rPr>
          <w:rFonts w:ascii="Palatino Linotype" w:hAnsi="Palatino Linotype"/>
          <w:sz w:val="20"/>
        </w:rPr>
        <w:t>Reformom iz 2003. godine ZPP EU osnažuju se mjere seoskog razvitka, smanjivanjem izravnih plaćanja većim poljoprivrednicima i prijenosom fondova u financiranje mjera seoskog razvitka. Jedna od važnih mjera je poznata kao Leader+, temeljena na partnerskom odnosu javnih i privatnih inicijativa, prema načelu “od dna prema vrhu” (</w:t>
      </w:r>
      <w:r w:rsidRPr="006613C4">
        <w:rPr>
          <w:rFonts w:ascii="Palatino Linotype" w:hAnsi="Palatino Linotype"/>
          <w:i/>
          <w:sz w:val="20"/>
        </w:rPr>
        <w:t>bottom–up</w:t>
      </w:r>
      <w:r w:rsidRPr="006613C4">
        <w:rPr>
          <w:rFonts w:ascii="Palatino Linotype" w:hAnsi="Palatino Linotype"/>
          <w:sz w:val="20"/>
        </w:rPr>
        <w:t xml:space="preserve">), u okviru koje se lokalni projekti seoskog razvitka zajednički financiraju iz fondova EU, nacionalnih vlada i privatnih tvrtki. Glavni naglasak je na pružanju mogućnosti lokalnim zajednicama u odabiru i financiranju projekata koji se uklapaju u lokalno okruženje i od kojih se očekuju dugoročne koristi. </w:t>
      </w:r>
    </w:p>
    <w:p w:rsidR="00352198" w:rsidRDefault="002159AD" w:rsidP="00352198">
      <w:pPr>
        <w:pStyle w:val="Tijeloteksta"/>
        <w:spacing w:line="360" w:lineRule="auto"/>
        <w:ind w:left="720" w:firstLine="696"/>
        <w:rPr>
          <w:rFonts w:ascii="Palatino Linotype" w:hAnsi="Palatino Linotype"/>
          <w:sz w:val="20"/>
        </w:rPr>
      </w:pPr>
      <w:r w:rsidRPr="00EA0CEF">
        <w:rPr>
          <w:rFonts w:ascii="Palatino Linotype" w:hAnsi="Palatino Linotype"/>
          <w:sz w:val="20"/>
        </w:rPr>
        <w:t>Slijedom temeljne reforme Prvog sidra</w:t>
      </w:r>
      <w:r w:rsidRPr="00EA0CEF">
        <w:rPr>
          <w:rStyle w:val="Referencafusnote"/>
          <w:rFonts w:ascii="Palatino Linotype" w:hAnsi="Palatino Linotype" w:cs="MyriadPro-Bold"/>
          <w:bCs/>
          <w:color w:val="231F20"/>
          <w:sz w:val="20"/>
        </w:rPr>
        <w:footnoteReference w:id="24"/>
      </w:r>
      <w:r w:rsidRPr="00EA0CEF">
        <w:rPr>
          <w:rFonts w:ascii="Palatino Linotype" w:hAnsi="Palatino Linotype"/>
          <w:sz w:val="20"/>
        </w:rPr>
        <w:t xml:space="preserve"> Zajedničke poljoprivredne politike (ZPP) u 2003. i 2004. godini, Poljoprivredni savjet je u listopadu 2005. godine usvojio bitnu reformu politike seoskog razvitka za razdoblje od 2007.do 2013. godine</w:t>
      </w:r>
      <w:r w:rsidRPr="00EA0CEF">
        <w:rPr>
          <w:rStyle w:val="Referencafusnote"/>
          <w:rFonts w:ascii="Palatino Linotype" w:hAnsi="Palatino Linotype" w:cs="MyriadPro-Bold"/>
          <w:bCs/>
          <w:color w:val="231F20"/>
          <w:sz w:val="20"/>
        </w:rPr>
        <w:footnoteReference w:id="25"/>
      </w:r>
      <w:r w:rsidRPr="00EA0CEF">
        <w:rPr>
          <w:rFonts w:ascii="Palatino Linotype" w:hAnsi="Palatino Linotype"/>
          <w:sz w:val="20"/>
        </w:rPr>
        <w:t xml:space="preserve"> na osnovi prijedloga Povjerenstva od 14. srpnja 2004. godine.</w:t>
      </w:r>
      <w:r w:rsidRPr="00EA0CEF">
        <w:rPr>
          <w:rStyle w:val="Referencafusnote"/>
          <w:rFonts w:ascii="Palatino Linotype" w:hAnsi="Palatino Linotype" w:cs="MyriadPro-Bold"/>
          <w:bCs/>
          <w:color w:val="231F20"/>
          <w:sz w:val="20"/>
        </w:rPr>
        <w:footnoteReference w:id="26"/>
      </w:r>
    </w:p>
    <w:p w:rsidR="002159AD" w:rsidRPr="00EA0CEF" w:rsidRDefault="002159AD" w:rsidP="00352198">
      <w:pPr>
        <w:pStyle w:val="Tijeloteksta"/>
        <w:spacing w:line="360" w:lineRule="auto"/>
        <w:ind w:left="720" w:firstLine="696"/>
        <w:rPr>
          <w:rFonts w:ascii="Palatino Linotype" w:hAnsi="Palatino Linotype"/>
          <w:sz w:val="20"/>
        </w:rPr>
      </w:pPr>
      <w:r w:rsidRPr="00EA0CEF">
        <w:rPr>
          <w:rFonts w:ascii="Palatino Linotype" w:hAnsi="Palatino Linotype"/>
          <w:sz w:val="20"/>
        </w:rPr>
        <w:t>Slijedom zaključaka Salzburške konferencije (studeni 2003.g.) i strateških usmjerenja Lisabonskog i Göteburškog Savjeta s naglaskom gospodarskih, okolišnih i socijalnih sastavnica održivosti, za razdoblje od 2007. do 2013. godine postavljena su slijedeća tri glavna cilja za politiku seoskog razvitka (SR):</w:t>
      </w:r>
    </w:p>
    <w:p w:rsidR="006613C4" w:rsidRDefault="002159AD" w:rsidP="00352198">
      <w:pPr>
        <w:pStyle w:val="Odlomakpopisa"/>
        <w:numPr>
          <w:ilvl w:val="0"/>
          <w:numId w:val="29"/>
        </w:numPr>
        <w:spacing w:after="200" w:line="360" w:lineRule="auto"/>
        <w:ind w:left="1560"/>
        <w:jc w:val="both"/>
        <w:rPr>
          <w:rFonts w:ascii="Palatino Linotype" w:hAnsi="Palatino Linotype"/>
          <w:sz w:val="20"/>
          <w:szCs w:val="20"/>
        </w:rPr>
      </w:pPr>
      <w:r w:rsidRPr="00EA0CEF">
        <w:rPr>
          <w:rFonts w:ascii="Palatino Linotype" w:hAnsi="Palatino Linotype"/>
          <w:sz w:val="20"/>
          <w:szCs w:val="20"/>
        </w:rPr>
        <w:lastRenderedPageBreak/>
        <w:t>Povećati konkurentnosti poljoprivrednog sektora;</w:t>
      </w:r>
    </w:p>
    <w:p w:rsidR="006613C4" w:rsidRDefault="002159AD" w:rsidP="00352198">
      <w:pPr>
        <w:pStyle w:val="Odlomakpopisa"/>
        <w:numPr>
          <w:ilvl w:val="0"/>
          <w:numId w:val="29"/>
        </w:numPr>
        <w:spacing w:after="200" w:line="360" w:lineRule="auto"/>
        <w:ind w:left="1560"/>
        <w:jc w:val="both"/>
        <w:rPr>
          <w:rFonts w:ascii="Palatino Linotype" w:hAnsi="Palatino Linotype"/>
          <w:sz w:val="20"/>
          <w:szCs w:val="20"/>
        </w:rPr>
      </w:pPr>
      <w:r w:rsidRPr="006613C4">
        <w:rPr>
          <w:rFonts w:ascii="Palatino Linotype" w:hAnsi="Palatino Linotype"/>
          <w:sz w:val="20"/>
          <w:szCs w:val="20"/>
        </w:rPr>
        <w:t>Poboljšati okoliš i krajobraz preko potpore gospodarenja zemljištem;</w:t>
      </w:r>
    </w:p>
    <w:p w:rsidR="002159AD" w:rsidRPr="006613C4" w:rsidRDefault="002159AD" w:rsidP="00352198">
      <w:pPr>
        <w:pStyle w:val="Odlomakpopisa"/>
        <w:numPr>
          <w:ilvl w:val="0"/>
          <w:numId w:val="29"/>
        </w:numPr>
        <w:spacing w:after="200" w:line="360" w:lineRule="auto"/>
        <w:ind w:left="1560"/>
        <w:jc w:val="both"/>
        <w:rPr>
          <w:rFonts w:ascii="Palatino Linotype" w:hAnsi="Palatino Linotype"/>
          <w:sz w:val="20"/>
          <w:szCs w:val="20"/>
        </w:rPr>
      </w:pPr>
      <w:r w:rsidRPr="006613C4">
        <w:rPr>
          <w:rFonts w:ascii="Palatino Linotype" w:hAnsi="Palatino Linotype"/>
          <w:sz w:val="20"/>
          <w:szCs w:val="20"/>
        </w:rPr>
        <w:t>Poboljšati kakvoću života u seoskim područjima kao i promidžbu raznovrsnosti gospodarskih djelatnosti;</w:t>
      </w:r>
    </w:p>
    <w:p w:rsidR="002159AD" w:rsidRDefault="002159AD" w:rsidP="006613C4">
      <w:pPr>
        <w:pStyle w:val="Tijeloteksta"/>
        <w:numPr>
          <w:ilvl w:val="0"/>
          <w:numId w:val="28"/>
        </w:numPr>
        <w:spacing w:line="360" w:lineRule="auto"/>
        <w:rPr>
          <w:rFonts w:ascii="Palatino Linotype" w:hAnsi="Palatino Linotype"/>
          <w:sz w:val="20"/>
        </w:rPr>
      </w:pPr>
      <w:r w:rsidRPr="00C836E6">
        <w:rPr>
          <w:rFonts w:ascii="Palatino Linotype" w:hAnsi="Palatino Linotype"/>
          <w:sz w:val="20"/>
        </w:rPr>
        <w:t>Unatoč zaokretu ZPP EU u pravcu mjera izravnih plaćanja i seoskog razvitka, osnovna svrha poljoprivrede i dalje je proizvodnja hrane, što znači da su mjere uređenja tržišta još uvijek važna sastavnica ZPP EU, jer se tim mjerama pomaže stabilizirati tržište poljoprivrednih proizvoda. Tu su uključene mjere otkupa i skladištenja (intervencijske pričuve), ukoliko višak proizvodnje ili uvoza ugrozi tržišne cijene</w:t>
      </w:r>
      <w:r>
        <w:rPr>
          <w:rFonts w:ascii="Palatino Linotype" w:hAnsi="Palatino Linotype"/>
          <w:sz w:val="20"/>
        </w:rPr>
        <w:t>,</w:t>
      </w:r>
      <w:r w:rsidRPr="00C836E6">
        <w:rPr>
          <w:rFonts w:ascii="Palatino Linotype" w:hAnsi="Palatino Linotype"/>
          <w:sz w:val="20"/>
        </w:rPr>
        <w:t xml:space="preserve"> dok ostale mjere obuhvaćaju financiranje posebnih shema u ponudi prehrambenih proizvoda na tržištu EU, također zbog sprečavanja cjenovnih poremećaja (primjerice poticaji za obrano mlijeko u prahu za stočnu hranu). Na taj način naglasak i dalje ostaje na pomoći poljoprivredi, što se jasno vidi iz strukture proračuna ZPP EU, u kojem su izdvajanja za provedbu mjera iz tzv. Prvog potpornja (tržišna i dohodovna potpora) glavna stavka.</w:t>
      </w:r>
    </w:p>
    <w:p w:rsidR="002159AD" w:rsidRPr="00C836E6" w:rsidRDefault="002159AD" w:rsidP="002159AD">
      <w:pPr>
        <w:pStyle w:val="Tijeloteksta"/>
        <w:spacing w:line="360" w:lineRule="auto"/>
        <w:jc w:val="left"/>
        <w:rPr>
          <w:rFonts w:ascii="Palatino Linotype" w:hAnsi="Palatino Linotype"/>
          <w:sz w:val="20"/>
        </w:rPr>
      </w:pPr>
    </w:p>
    <w:p w:rsidR="002159AD" w:rsidRPr="00B071F4" w:rsidRDefault="00352198" w:rsidP="002159AD">
      <w:pPr>
        <w:widowControl w:val="0"/>
        <w:spacing w:line="360" w:lineRule="auto"/>
        <w:rPr>
          <w:rFonts w:ascii="Palatino Linotype" w:hAnsi="Palatino Linotype" w:cs="Arial"/>
          <w:b/>
          <w:snapToGrid w:val="0"/>
          <w:sz w:val="20"/>
          <w:szCs w:val="20"/>
        </w:rPr>
      </w:pPr>
      <w:r>
        <w:rPr>
          <w:rFonts w:ascii="Palatino Linotype" w:hAnsi="Palatino Linotype" w:cs="Arial"/>
          <w:b/>
          <w:snapToGrid w:val="0"/>
          <w:sz w:val="20"/>
          <w:szCs w:val="20"/>
          <w:lang w:val="pl-PL"/>
        </w:rPr>
        <w:t xml:space="preserve">3.6. </w:t>
      </w:r>
      <w:r w:rsidR="002159AD" w:rsidRPr="00C836E6">
        <w:rPr>
          <w:rFonts w:ascii="Palatino Linotype" w:hAnsi="Palatino Linotype" w:cs="Arial"/>
          <w:b/>
          <w:snapToGrid w:val="0"/>
          <w:sz w:val="20"/>
          <w:szCs w:val="20"/>
          <w:lang w:val="pl-PL"/>
        </w:rPr>
        <w:t>Pro</w:t>
      </w:r>
      <w:r w:rsidR="002159AD" w:rsidRPr="00B071F4">
        <w:rPr>
          <w:rFonts w:ascii="Palatino Linotype" w:hAnsi="Palatino Linotype" w:cs="Arial"/>
          <w:b/>
          <w:snapToGrid w:val="0"/>
          <w:sz w:val="20"/>
          <w:szCs w:val="20"/>
        </w:rPr>
        <w:t>š</w:t>
      </w:r>
      <w:r w:rsidR="002159AD" w:rsidRPr="00C836E6">
        <w:rPr>
          <w:rFonts w:ascii="Palatino Linotype" w:hAnsi="Palatino Linotype" w:cs="Arial"/>
          <w:b/>
          <w:snapToGrid w:val="0"/>
          <w:sz w:val="20"/>
          <w:szCs w:val="20"/>
          <w:lang w:val="pl-PL"/>
        </w:rPr>
        <w:t>irenja</w:t>
      </w:r>
      <w:r w:rsidR="002159AD" w:rsidRPr="00B071F4">
        <w:rPr>
          <w:rFonts w:ascii="Palatino Linotype" w:hAnsi="Palatino Linotype" w:cs="Arial"/>
          <w:b/>
          <w:snapToGrid w:val="0"/>
          <w:sz w:val="20"/>
          <w:szCs w:val="20"/>
        </w:rPr>
        <w:t xml:space="preserve"> </w:t>
      </w:r>
      <w:r w:rsidR="002159AD" w:rsidRPr="00C836E6">
        <w:rPr>
          <w:rFonts w:ascii="Palatino Linotype" w:hAnsi="Palatino Linotype" w:cs="Arial"/>
          <w:b/>
          <w:snapToGrid w:val="0"/>
          <w:sz w:val="20"/>
          <w:szCs w:val="20"/>
          <w:lang w:val="pl-PL"/>
        </w:rPr>
        <w:t>Europske</w:t>
      </w:r>
      <w:r w:rsidR="002159AD" w:rsidRPr="00B071F4">
        <w:rPr>
          <w:rFonts w:ascii="Palatino Linotype" w:hAnsi="Palatino Linotype" w:cs="Arial"/>
          <w:b/>
          <w:snapToGrid w:val="0"/>
          <w:sz w:val="20"/>
          <w:szCs w:val="20"/>
        </w:rPr>
        <w:t xml:space="preserve"> </w:t>
      </w:r>
      <w:r w:rsidR="002159AD" w:rsidRPr="00C836E6">
        <w:rPr>
          <w:rFonts w:ascii="Palatino Linotype" w:hAnsi="Palatino Linotype" w:cs="Arial"/>
          <w:b/>
          <w:snapToGrid w:val="0"/>
          <w:sz w:val="20"/>
          <w:szCs w:val="20"/>
          <w:lang w:val="pl-PL"/>
        </w:rPr>
        <w:t>zajednice</w:t>
      </w:r>
      <w:r w:rsidR="002159AD" w:rsidRPr="00B071F4">
        <w:rPr>
          <w:rFonts w:ascii="Palatino Linotype" w:hAnsi="Palatino Linotype" w:cs="Arial"/>
          <w:b/>
          <w:snapToGrid w:val="0"/>
          <w:sz w:val="20"/>
          <w:szCs w:val="20"/>
        </w:rPr>
        <w:t>/</w:t>
      </w:r>
      <w:r w:rsidR="002159AD" w:rsidRPr="00C836E6">
        <w:rPr>
          <w:rFonts w:ascii="Palatino Linotype" w:hAnsi="Palatino Linotype" w:cs="Arial"/>
          <w:b/>
          <w:snapToGrid w:val="0"/>
          <w:sz w:val="20"/>
          <w:szCs w:val="20"/>
          <w:lang w:val="pl-PL"/>
        </w:rPr>
        <w:t>Unije</w:t>
      </w:r>
      <w:r w:rsidR="002159AD" w:rsidRPr="00B071F4">
        <w:rPr>
          <w:rFonts w:ascii="Palatino Linotype" w:hAnsi="Palatino Linotype" w:cs="Arial"/>
          <w:b/>
          <w:snapToGrid w:val="0"/>
          <w:sz w:val="20"/>
          <w:szCs w:val="20"/>
        </w:rPr>
        <w:t xml:space="preserve"> </w:t>
      </w:r>
      <w:r w:rsidR="002159AD" w:rsidRPr="00C836E6">
        <w:rPr>
          <w:rFonts w:ascii="Palatino Linotype" w:hAnsi="Palatino Linotype" w:cs="Arial"/>
          <w:b/>
          <w:snapToGrid w:val="0"/>
          <w:sz w:val="20"/>
          <w:szCs w:val="20"/>
          <w:lang w:val="pl-PL"/>
        </w:rPr>
        <w:t>novim</w:t>
      </w:r>
      <w:r w:rsidR="002159AD" w:rsidRPr="00B071F4">
        <w:rPr>
          <w:rFonts w:ascii="Palatino Linotype" w:hAnsi="Palatino Linotype" w:cs="Arial"/>
          <w:b/>
          <w:snapToGrid w:val="0"/>
          <w:sz w:val="20"/>
          <w:szCs w:val="20"/>
        </w:rPr>
        <w:t xml:space="preserve"> </w:t>
      </w:r>
      <w:r w:rsidR="002159AD" w:rsidRPr="00C836E6">
        <w:rPr>
          <w:rFonts w:ascii="Palatino Linotype" w:hAnsi="Palatino Linotype" w:cs="Arial"/>
          <w:b/>
          <w:snapToGrid w:val="0"/>
          <w:sz w:val="20"/>
          <w:szCs w:val="20"/>
          <w:lang w:val="pl-PL"/>
        </w:rPr>
        <w:t>dr</w:t>
      </w:r>
      <w:r w:rsidR="002159AD" w:rsidRPr="00B071F4">
        <w:rPr>
          <w:rFonts w:ascii="Palatino Linotype" w:hAnsi="Palatino Linotype" w:cs="Arial"/>
          <w:b/>
          <w:snapToGrid w:val="0"/>
          <w:sz w:val="20"/>
          <w:szCs w:val="20"/>
        </w:rPr>
        <w:t>ž</w:t>
      </w:r>
      <w:r w:rsidR="002159AD" w:rsidRPr="00C836E6">
        <w:rPr>
          <w:rFonts w:ascii="Palatino Linotype" w:hAnsi="Palatino Linotype" w:cs="Arial"/>
          <w:b/>
          <w:snapToGrid w:val="0"/>
          <w:sz w:val="20"/>
          <w:szCs w:val="20"/>
          <w:lang w:val="pl-PL"/>
        </w:rPr>
        <w:t>avama</w:t>
      </w:r>
      <w:r>
        <w:rPr>
          <w:rFonts w:ascii="Palatino Linotype" w:hAnsi="Palatino Linotype" w:cs="Arial"/>
          <w:b/>
          <w:snapToGrid w:val="0"/>
          <w:sz w:val="20"/>
          <w:szCs w:val="20"/>
          <w:lang w:val="pl-PL"/>
        </w:rPr>
        <w:t xml:space="preserve"> </w:t>
      </w:r>
      <w:r w:rsidR="002159AD" w:rsidRPr="00B071F4">
        <w:rPr>
          <w:rFonts w:ascii="Palatino Linotype" w:hAnsi="Palatino Linotype" w:cs="Arial"/>
          <w:b/>
          <w:snapToGrid w:val="0"/>
          <w:sz w:val="20"/>
          <w:szCs w:val="20"/>
        </w:rPr>
        <w:t>-</w:t>
      </w:r>
      <w:r>
        <w:rPr>
          <w:rFonts w:ascii="Palatino Linotype" w:hAnsi="Palatino Linotype" w:cs="Arial"/>
          <w:b/>
          <w:snapToGrid w:val="0"/>
          <w:sz w:val="20"/>
          <w:szCs w:val="20"/>
        </w:rPr>
        <w:t xml:space="preserve"> </w:t>
      </w:r>
      <w:r w:rsidR="002159AD" w:rsidRPr="00B071F4">
        <w:rPr>
          <w:rFonts w:ascii="Palatino Linotype" w:hAnsi="Palatino Linotype" w:cs="Arial"/>
          <w:b/>
          <w:snapToGrid w:val="0"/>
          <w:sz w:val="20"/>
          <w:szCs w:val="20"/>
        </w:rPr>
        <w:t>č</w:t>
      </w:r>
      <w:r w:rsidR="002159AD" w:rsidRPr="00C836E6">
        <w:rPr>
          <w:rFonts w:ascii="Palatino Linotype" w:hAnsi="Palatino Linotype" w:cs="Arial"/>
          <w:b/>
          <w:snapToGrid w:val="0"/>
          <w:sz w:val="20"/>
          <w:szCs w:val="20"/>
          <w:lang w:val="pl-PL"/>
        </w:rPr>
        <w:t>lanicama</w:t>
      </w:r>
    </w:p>
    <w:p w:rsidR="00352198" w:rsidRDefault="002159AD" w:rsidP="00352198">
      <w:pPr>
        <w:pStyle w:val="Odlomakpopisa"/>
        <w:widowControl w:val="0"/>
        <w:numPr>
          <w:ilvl w:val="0"/>
          <w:numId w:val="28"/>
        </w:numPr>
        <w:spacing w:line="360" w:lineRule="auto"/>
        <w:jc w:val="both"/>
        <w:rPr>
          <w:rFonts w:ascii="Palatino Linotype" w:hAnsi="Palatino Linotype" w:cs="Arial"/>
          <w:snapToGrid w:val="0"/>
          <w:sz w:val="20"/>
          <w:szCs w:val="20"/>
          <w:lang w:val="pl-PL"/>
        </w:rPr>
      </w:pPr>
      <w:r w:rsidRPr="00352198">
        <w:rPr>
          <w:rFonts w:ascii="Palatino Linotype" w:hAnsi="Palatino Linotype" w:cs="Arial"/>
          <w:snapToGrid w:val="0"/>
          <w:sz w:val="20"/>
          <w:szCs w:val="20"/>
          <w:lang w:val="pl-PL"/>
        </w:rPr>
        <w:t>U</w:t>
      </w:r>
      <w:r w:rsidRPr="00352198">
        <w:rPr>
          <w:rFonts w:ascii="Palatino Linotype" w:hAnsi="Palatino Linotype" w:cs="Arial"/>
          <w:snapToGrid w:val="0"/>
          <w:sz w:val="20"/>
          <w:szCs w:val="20"/>
        </w:rPr>
        <w:t xml:space="preserve"> 1973.</w:t>
      </w:r>
      <w:r w:rsidRPr="00352198">
        <w:rPr>
          <w:rFonts w:ascii="Palatino Linotype" w:hAnsi="Palatino Linotype" w:cs="Arial"/>
          <w:snapToGrid w:val="0"/>
          <w:sz w:val="20"/>
          <w:szCs w:val="20"/>
          <w:lang w:val="pl-PL"/>
        </w:rPr>
        <w:t>g</w:t>
      </w:r>
      <w:r w:rsidRPr="00352198">
        <w:rPr>
          <w:rFonts w:ascii="Palatino Linotype" w:hAnsi="Palatino Linotype" w:cs="Arial"/>
          <w:snapToGrid w:val="0"/>
          <w:sz w:val="20"/>
          <w:szCs w:val="20"/>
        </w:rPr>
        <w:t>. (</w:t>
      </w:r>
      <w:r w:rsidRPr="00352198">
        <w:rPr>
          <w:rFonts w:ascii="Palatino Linotype" w:hAnsi="Palatino Linotype" w:cs="Arial"/>
          <w:snapToGrid w:val="0"/>
          <w:sz w:val="20"/>
          <w:szCs w:val="20"/>
          <w:lang w:val="pl-PL"/>
        </w:rPr>
        <w:t>od</w:t>
      </w:r>
      <w:r w:rsidRPr="00352198">
        <w:rPr>
          <w:rFonts w:ascii="Palatino Linotype" w:hAnsi="Palatino Linotype" w:cs="Arial"/>
          <w:snapToGrid w:val="0"/>
          <w:sz w:val="20"/>
          <w:szCs w:val="20"/>
        </w:rPr>
        <w:t xml:space="preserve"> 1. </w:t>
      </w:r>
      <w:r w:rsidRPr="00352198">
        <w:rPr>
          <w:rFonts w:ascii="Palatino Linotype" w:hAnsi="Palatino Linotype" w:cs="Arial"/>
          <w:snapToGrid w:val="0"/>
          <w:sz w:val="20"/>
          <w:szCs w:val="20"/>
          <w:lang w:val="pl-PL"/>
        </w:rPr>
        <w:t>sije</w:t>
      </w:r>
      <w:r w:rsidRPr="00352198">
        <w:rPr>
          <w:rFonts w:ascii="Palatino Linotype" w:hAnsi="Palatino Linotype" w:cs="Arial"/>
          <w:snapToGrid w:val="0"/>
          <w:sz w:val="20"/>
          <w:szCs w:val="20"/>
        </w:rPr>
        <w:t>č</w:t>
      </w:r>
      <w:r w:rsidRPr="00352198">
        <w:rPr>
          <w:rFonts w:ascii="Palatino Linotype" w:hAnsi="Palatino Linotype" w:cs="Arial"/>
          <w:snapToGrid w:val="0"/>
          <w:sz w:val="20"/>
          <w:szCs w:val="20"/>
          <w:lang w:val="pl-PL"/>
        </w:rPr>
        <w:t>nja</w:t>
      </w:r>
      <w:r w:rsidRPr="00352198">
        <w:rPr>
          <w:rFonts w:ascii="Palatino Linotype" w:hAnsi="Palatino Linotype" w:cs="Arial"/>
          <w:snapToGrid w:val="0"/>
          <w:sz w:val="20"/>
          <w:szCs w:val="20"/>
        </w:rPr>
        <w:t xml:space="preserve">) </w:t>
      </w:r>
      <w:r w:rsidRPr="00352198">
        <w:rPr>
          <w:rFonts w:ascii="Palatino Linotype" w:hAnsi="Palatino Linotype" w:cs="Arial"/>
          <w:snapToGrid w:val="0"/>
          <w:sz w:val="20"/>
          <w:szCs w:val="20"/>
          <w:lang w:val="pl-PL"/>
        </w:rPr>
        <w:t>u</w:t>
      </w:r>
      <w:r w:rsidRPr="00352198">
        <w:rPr>
          <w:rFonts w:ascii="Palatino Linotype" w:hAnsi="Palatino Linotype" w:cs="Arial"/>
          <w:snapToGrid w:val="0"/>
          <w:sz w:val="20"/>
          <w:szCs w:val="20"/>
        </w:rPr>
        <w:t xml:space="preserve"> </w:t>
      </w:r>
      <w:r w:rsidRPr="00352198">
        <w:rPr>
          <w:rFonts w:ascii="Palatino Linotype" w:hAnsi="Palatino Linotype" w:cs="Arial"/>
          <w:snapToGrid w:val="0"/>
          <w:sz w:val="20"/>
          <w:szCs w:val="20"/>
          <w:lang w:val="pl-PL"/>
        </w:rPr>
        <w:t>EEZ</w:t>
      </w:r>
      <w:r w:rsidRPr="00352198">
        <w:rPr>
          <w:rFonts w:ascii="Palatino Linotype" w:hAnsi="Palatino Linotype" w:cs="Arial"/>
          <w:snapToGrid w:val="0"/>
          <w:sz w:val="20"/>
          <w:szCs w:val="20"/>
        </w:rPr>
        <w:t xml:space="preserve"> </w:t>
      </w:r>
      <w:r w:rsidRPr="00352198">
        <w:rPr>
          <w:rFonts w:ascii="Palatino Linotype" w:hAnsi="Palatino Linotype" w:cs="Arial"/>
          <w:snapToGrid w:val="0"/>
          <w:sz w:val="20"/>
          <w:szCs w:val="20"/>
          <w:lang w:val="pl-PL"/>
        </w:rPr>
        <w:t>ulaze</w:t>
      </w:r>
      <w:r w:rsidRPr="00352198">
        <w:rPr>
          <w:rFonts w:ascii="Palatino Linotype" w:hAnsi="Palatino Linotype" w:cs="Arial"/>
          <w:snapToGrid w:val="0"/>
          <w:sz w:val="20"/>
          <w:szCs w:val="20"/>
        </w:rPr>
        <w:t xml:space="preserve"> </w:t>
      </w:r>
      <w:r w:rsidRPr="00352198">
        <w:rPr>
          <w:rFonts w:ascii="Palatino Linotype" w:hAnsi="Palatino Linotype" w:cs="Arial"/>
          <w:snapToGrid w:val="0"/>
          <w:sz w:val="20"/>
          <w:szCs w:val="20"/>
          <w:lang w:val="pl-PL"/>
        </w:rPr>
        <w:t>nove</w:t>
      </w:r>
      <w:r w:rsidRPr="00352198">
        <w:rPr>
          <w:rFonts w:ascii="Palatino Linotype" w:hAnsi="Palatino Linotype" w:cs="Arial"/>
          <w:snapToGrid w:val="0"/>
          <w:sz w:val="20"/>
          <w:szCs w:val="20"/>
        </w:rPr>
        <w:t xml:space="preserve"> </w:t>
      </w:r>
      <w:r w:rsidRPr="00352198">
        <w:rPr>
          <w:rFonts w:ascii="Palatino Linotype" w:hAnsi="Palatino Linotype" w:cs="Arial"/>
          <w:snapToGrid w:val="0"/>
          <w:sz w:val="20"/>
          <w:szCs w:val="20"/>
          <w:lang w:val="pl-PL"/>
        </w:rPr>
        <w:t>dr</w:t>
      </w:r>
      <w:r w:rsidRPr="00352198">
        <w:rPr>
          <w:rFonts w:ascii="Palatino Linotype" w:hAnsi="Palatino Linotype" w:cs="Arial"/>
          <w:snapToGrid w:val="0"/>
          <w:sz w:val="20"/>
          <w:szCs w:val="20"/>
        </w:rPr>
        <w:t>ž</w:t>
      </w:r>
      <w:r w:rsidRPr="00352198">
        <w:rPr>
          <w:rFonts w:ascii="Palatino Linotype" w:hAnsi="Palatino Linotype" w:cs="Arial"/>
          <w:snapToGrid w:val="0"/>
          <w:sz w:val="20"/>
          <w:szCs w:val="20"/>
          <w:lang w:val="pl-PL"/>
        </w:rPr>
        <w:t>ave</w:t>
      </w:r>
      <w:r w:rsidRPr="00352198">
        <w:rPr>
          <w:rFonts w:ascii="Palatino Linotype" w:hAnsi="Palatino Linotype" w:cs="Arial"/>
          <w:snapToGrid w:val="0"/>
          <w:sz w:val="20"/>
          <w:szCs w:val="20"/>
        </w:rPr>
        <w:t>-č</w:t>
      </w:r>
      <w:r w:rsidRPr="00352198">
        <w:rPr>
          <w:rFonts w:ascii="Palatino Linotype" w:hAnsi="Palatino Linotype" w:cs="Arial"/>
          <w:snapToGrid w:val="0"/>
          <w:sz w:val="20"/>
          <w:szCs w:val="20"/>
          <w:lang w:val="pl-PL"/>
        </w:rPr>
        <w:t>lanice</w:t>
      </w:r>
      <w:r w:rsidRPr="00352198">
        <w:rPr>
          <w:rFonts w:ascii="Palatino Linotype" w:hAnsi="Palatino Linotype" w:cs="Arial"/>
          <w:snapToGrid w:val="0"/>
          <w:sz w:val="20"/>
          <w:szCs w:val="20"/>
        </w:rPr>
        <w:t xml:space="preserve"> </w:t>
      </w:r>
      <w:r w:rsidRPr="00352198">
        <w:rPr>
          <w:rFonts w:ascii="Palatino Linotype" w:hAnsi="Palatino Linotype" w:cs="Arial"/>
          <w:snapToGrid w:val="0"/>
          <w:sz w:val="20"/>
          <w:szCs w:val="20"/>
          <w:lang w:val="pl-PL"/>
        </w:rPr>
        <w:t>i</w:t>
      </w:r>
      <w:r w:rsidRPr="00352198">
        <w:rPr>
          <w:rFonts w:ascii="Palatino Linotype" w:hAnsi="Palatino Linotype" w:cs="Arial"/>
          <w:snapToGrid w:val="0"/>
          <w:sz w:val="20"/>
          <w:szCs w:val="20"/>
        </w:rPr>
        <w:t xml:space="preserve"> </w:t>
      </w:r>
      <w:r w:rsidRPr="00352198">
        <w:rPr>
          <w:rFonts w:ascii="Palatino Linotype" w:hAnsi="Palatino Linotype" w:cs="Arial"/>
          <w:snapToGrid w:val="0"/>
          <w:sz w:val="20"/>
          <w:szCs w:val="20"/>
          <w:lang w:val="pl-PL"/>
        </w:rPr>
        <w:t>to</w:t>
      </w:r>
      <w:r w:rsidRPr="00352198">
        <w:rPr>
          <w:rFonts w:ascii="Palatino Linotype" w:hAnsi="Palatino Linotype" w:cs="Arial"/>
          <w:snapToGrid w:val="0"/>
          <w:sz w:val="20"/>
          <w:szCs w:val="20"/>
        </w:rPr>
        <w:t xml:space="preserve">: </w:t>
      </w:r>
      <w:r w:rsidRPr="00352198">
        <w:rPr>
          <w:rFonts w:ascii="Palatino Linotype" w:hAnsi="Palatino Linotype" w:cs="Arial"/>
          <w:snapToGrid w:val="0"/>
          <w:sz w:val="20"/>
          <w:szCs w:val="20"/>
          <w:lang w:val="pl-PL"/>
        </w:rPr>
        <w:t>Ujedinjeno</w:t>
      </w:r>
      <w:r w:rsidRPr="00352198">
        <w:rPr>
          <w:rFonts w:ascii="Palatino Linotype" w:hAnsi="Palatino Linotype" w:cs="Arial"/>
          <w:snapToGrid w:val="0"/>
          <w:sz w:val="20"/>
          <w:szCs w:val="20"/>
        </w:rPr>
        <w:t xml:space="preserve"> </w:t>
      </w:r>
      <w:r w:rsidRPr="00352198">
        <w:rPr>
          <w:rFonts w:ascii="Palatino Linotype" w:hAnsi="Palatino Linotype" w:cs="Arial"/>
          <w:snapToGrid w:val="0"/>
          <w:sz w:val="20"/>
          <w:szCs w:val="20"/>
          <w:lang w:val="pl-PL"/>
        </w:rPr>
        <w:t>Kraljevstvo</w:t>
      </w:r>
      <w:r w:rsidRPr="00352198">
        <w:rPr>
          <w:rFonts w:ascii="Palatino Linotype" w:hAnsi="Palatino Linotype" w:cs="Arial"/>
          <w:snapToGrid w:val="0"/>
          <w:sz w:val="20"/>
          <w:szCs w:val="20"/>
        </w:rPr>
        <w:t xml:space="preserve">, </w:t>
      </w:r>
      <w:r w:rsidRPr="00352198">
        <w:rPr>
          <w:rFonts w:ascii="Palatino Linotype" w:hAnsi="Palatino Linotype" w:cs="Arial"/>
          <w:snapToGrid w:val="0"/>
          <w:sz w:val="20"/>
          <w:szCs w:val="20"/>
          <w:lang w:val="pl-PL"/>
        </w:rPr>
        <w:t>Irska</w:t>
      </w:r>
      <w:r w:rsidRPr="00352198">
        <w:rPr>
          <w:rFonts w:ascii="Palatino Linotype" w:hAnsi="Palatino Linotype" w:cs="Arial"/>
          <w:snapToGrid w:val="0"/>
          <w:sz w:val="20"/>
          <w:szCs w:val="20"/>
        </w:rPr>
        <w:t xml:space="preserve"> </w:t>
      </w:r>
      <w:r w:rsidRPr="00352198">
        <w:rPr>
          <w:rFonts w:ascii="Palatino Linotype" w:hAnsi="Palatino Linotype" w:cs="Arial"/>
          <w:snapToGrid w:val="0"/>
          <w:sz w:val="20"/>
          <w:szCs w:val="20"/>
          <w:lang w:val="pl-PL"/>
        </w:rPr>
        <w:t>i</w:t>
      </w:r>
      <w:r w:rsidRPr="00352198">
        <w:rPr>
          <w:rFonts w:ascii="Palatino Linotype" w:hAnsi="Palatino Linotype" w:cs="Arial"/>
          <w:snapToGrid w:val="0"/>
          <w:sz w:val="20"/>
          <w:szCs w:val="20"/>
        </w:rPr>
        <w:t xml:space="preserve"> </w:t>
      </w:r>
      <w:r w:rsidRPr="00352198">
        <w:rPr>
          <w:rFonts w:ascii="Palatino Linotype" w:hAnsi="Palatino Linotype" w:cs="Arial"/>
          <w:snapToGrid w:val="0"/>
          <w:sz w:val="20"/>
          <w:szCs w:val="20"/>
          <w:lang w:val="pl-PL"/>
        </w:rPr>
        <w:t>Danska</w:t>
      </w:r>
      <w:r w:rsidRPr="00352198">
        <w:rPr>
          <w:rFonts w:ascii="Palatino Linotype" w:hAnsi="Palatino Linotype" w:cs="Arial"/>
          <w:snapToGrid w:val="0"/>
          <w:sz w:val="20"/>
          <w:szCs w:val="20"/>
        </w:rPr>
        <w:t xml:space="preserve">, </w:t>
      </w:r>
      <w:r w:rsidRPr="00352198">
        <w:rPr>
          <w:rFonts w:ascii="Palatino Linotype" w:hAnsi="Palatino Linotype" w:cs="Arial"/>
          <w:snapToGrid w:val="0"/>
          <w:sz w:val="20"/>
          <w:szCs w:val="20"/>
          <w:lang w:val="pl-PL"/>
        </w:rPr>
        <w:t>uz</w:t>
      </w:r>
      <w:r w:rsidRPr="00352198">
        <w:rPr>
          <w:rFonts w:ascii="Palatino Linotype" w:hAnsi="Palatino Linotype" w:cs="Arial"/>
          <w:snapToGrid w:val="0"/>
          <w:sz w:val="20"/>
          <w:szCs w:val="20"/>
        </w:rPr>
        <w:t xml:space="preserve"> </w:t>
      </w:r>
      <w:r w:rsidRPr="00352198">
        <w:rPr>
          <w:rFonts w:ascii="Palatino Linotype" w:hAnsi="Palatino Linotype" w:cs="Arial"/>
          <w:snapToGrid w:val="0"/>
          <w:sz w:val="20"/>
          <w:szCs w:val="20"/>
          <w:lang w:val="pl-PL"/>
        </w:rPr>
        <w:t>obvezu</w:t>
      </w:r>
      <w:r w:rsidRPr="00352198">
        <w:rPr>
          <w:rFonts w:ascii="Palatino Linotype" w:hAnsi="Palatino Linotype" w:cs="Arial"/>
          <w:snapToGrid w:val="0"/>
          <w:sz w:val="20"/>
          <w:szCs w:val="20"/>
        </w:rPr>
        <w:t xml:space="preserve"> </w:t>
      </w:r>
      <w:r w:rsidRPr="00352198">
        <w:rPr>
          <w:rFonts w:ascii="Palatino Linotype" w:hAnsi="Palatino Linotype" w:cs="Arial"/>
          <w:snapToGrid w:val="0"/>
          <w:sz w:val="20"/>
          <w:szCs w:val="20"/>
          <w:lang w:val="pl-PL"/>
        </w:rPr>
        <w:t>usvajanja</w:t>
      </w:r>
      <w:r w:rsidRPr="00352198">
        <w:rPr>
          <w:rFonts w:ascii="Palatino Linotype" w:hAnsi="Palatino Linotype" w:cs="Arial"/>
          <w:snapToGrid w:val="0"/>
          <w:sz w:val="20"/>
          <w:szCs w:val="20"/>
        </w:rPr>
        <w:t xml:space="preserve"> "</w:t>
      </w:r>
      <w:r w:rsidRPr="00352198">
        <w:rPr>
          <w:rFonts w:ascii="Palatino Linotype" w:hAnsi="Palatino Linotype" w:cs="Arial"/>
          <w:i/>
          <w:snapToGrid w:val="0"/>
          <w:sz w:val="20"/>
          <w:szCs w:val="20"/>
          <w:lang w:val="pl-PL"/>
        </w:rPr>
        <w:t>acquis</w:t>
      </w:r>
      <w:r w:rsidRPr="00352198">
        <w:rPr>
          <w:rFonts w:ascii="Palatino Linotype" w:hAnsi="Palatino Linotype" w:cs="Arial"/>
          <w:i/>
          <w:snapToGrid w:val="0"/>
          <w:sz w:val="20"/>
          <w:szCs w:val="20"/>
        </w:rPr>
        <w:t xml:space="preserve"> </w:t>
      </w:r>
      <w:r w:rsidRPr="00352198">
        <w:rPr>
          <w:rFonts w:ascii="Palatino Linotype" w:hAnsi="Palatino Linotype" w:cs="Arial"/>
          <w:i/>
          <w:snapToGrid w:val="0"/>
          <w:sz w:val="20"/>
          <w:szCs w:val="20"/>
          <w:lang w:val="pl-PL"/>
        </w:rPr>
        <w:t>communautaire</w:t>
      </w:r>
      <w:r w:rsidRPr="00352198">
        <w:rPr>
          <w:rFonts w:ascii="Palatino Linotype" w:hAnsi="Palatino Linotype" w:cs="Arial"/>
          <w:snapToGrid w:val="0"/>
          <w:sz w:val="20"/>
          <w:szCs w:val="20"/>
        </w:rPr>
        <w:t>" (</w:t>
      </w:r>
      <w:r w:rsidRPr="00352198">
        <w:rPr>
          <w:rFonts w:ascii="Palatino Linotype" w:hAnsi="Palatino Linotype" w:cs="Arial"/>
          <w:snapToGrid w:val="0"/>
          <w:sz w:val="20"/>
          <w:szCs w:val="20"/>
          <w:lang w:val="pl-PL"/>
        </w:rPr>
        <w:t>pravna</w:t>
      </w:r>
      <w:r w:rsidRPr="00352198">
        <w:rPr>
          <w:rFonts w:ascii="Palatino Linotype" w:hAnsi="Palatino Linotype" w:cs="Arial"/>
          <w:snapToGrid w:val="0"/>
          <w:sz w:val="20"/>
          <w:szCs w:val="20"/>
        </w:rPr>
        <w:t xml:space="preserve"> </w:t>
      </w:r>
      <w:r w:rsidRPr="00352198">
        <w:rPr>
          <w:rFonts w:ascii="Palatino Linotype" w:hAnsi="Palatino Linotype" w:cs="Arial"/>
          <w:snapToGrid w:val="0"/>
          <w:sz w:val="20"/>
          <w:szCs w:val="20"/>
          <w:lang w:val="pl-PL"/>
        </w:rPr>
        <w:t>ste</w:t>
      </w:r>
      <w:r w:rsidRPr="00352198">
        <w:rPr>
          <w:rFonts w:ascii="Palatino Linotype" w:hAnsi="Palatino Linotype" w:cs="Arial"/>
          <w:snapToGrid w:val="0"/>
          <w:sz w:val="20"/>
          <w:szCs w:val="20"/>
        </w:rPr>
        <w:t>č</w:t>
      </w:r>
      <w:r w:rsidRPr="00352198">
        <w:rPr>
          <w:rFonts w:ascii="Palatino Linotype" w:hAnsi="Palatino Linotype" w:cs="Arial"/>
          <w:snapToGrid w:val="0"/>
          <w:sz w:val="20"/>
          <w:szCs w:val="20"/>
          <w:lang w:val="pl-PL"/>
        </w:rPr>
        <w:t>evina</w:t>
      </w:r>
      <w:r w:rsidRPr="00352198">
        <w:rPr>
          <w:rFonts w:ascii="Palatino Linotype" w:hAnsi="Palatino Linotype" w:cs="Arial"/>
          <w:snapToGrid w:val="0"/>
          <w:sz w:val="20"/>
          <w:szCs w:val="20"/>
        </w:rPr>
        <w:t xml:space="preserve"> </w:t>
      </w:r>
      <w:r w:rsidRPr="00352198">
        <w:rPr>
          <w:rFonts w:ascii="Palatino Linotype" w:hAnsi="Palatino Linotype" w:cs="Arial"/>
          <w:snapToGrid w:val="0"/>
          <w:sz w:val="20"/>
          <w:szCs w:val="20"/>
          <w:lang w:val="pl-PL"/>
        </w:rPr>
        <w:t>EU</w:t>
      </w:r>
      <w:r w:rsidRPr="00352198">
        <w:rPr>
          <w:rFonts w:ascii="Palatino Linotype" w:hAnsi="Palatino Linotype" w:cs="Arial"/>
          <w:snapToGrid w:val="0"/>
          <w:sz w:val="20"/>
          <w:szCs w:val="20"/>
        </w:rPr>
        <w:t xml:space="preserve">). </w:t>
      </w:r>
      <w:r w:rsidRPr="00352198">
        <w:rPr>
          <w:rFonts w:ascii="Palatino Linotype" w:hAnsi="Palatino Linotype" w:cs="Arial"/>
          <w:snapToGrid w:val="0"/>
          <w:sz w:val="20"/>
          <w:szCs w:val="20"/>
          <w:lang w:val="pl-PL"/>
        </w:rPr>
        <w:t>Prilagodba novih članica išla je postupno idućih nekoliko godina. (Predviđeno je da u EZ uđe i Norveška, no priključenje nije ostvareno referendumom u toj zemlji.).</w:t>
      </w:r>
    </w:p>
    <w:p w:rsidR="00352198" w:rsidRDefault="002159AD" w:rsidP="00352198">
      <w:pPr>
        <w:pStyle w:val="Odlomakpopisa"/>
        <w:widowControl w:val="0"/>
        <w:numPr>
          <w:ilvl w:val="0"/>
          <w:numId w:val="28"/>
        </w:numPr>
        <w:spacing w:line="360" w:lineRule="auto"/>
        <w:jc w:val="both"/>
        <w:rPr>
          <w:rFonts w:ascii="Palatino Linotype" w:hAnsi="Palatino Linotype" w:cs="Arial"/>
          <w:snapToGrid w:val="0"/>
          <w:sz w:val="20"/>
          <w:szCs w:val="20"/>
          <w:lang w:val="pl-PL"/>
        </w:rPr>
      </w:pPr>
      <w:r w:rsidRPr="00352198">
        <w:rPr>
          <w:rFonts w:ascii="Palatino Linotype" w:hAnsi="Palatino Linotype" w:cs="Arial"/>
          <w:snapToGrid w:val="0"/>
          <w:sz w:val="20"/>
          <w:szCs w:val="20"/>
          <w:lang w:val="pl-PL"/>
        </w:rPr>
        <w:t>U godini 1981. Zajednici se pridružuje Grčka, a pet godina kasnije, tj.</w:t>
      </w:r>
      <w:r w:rsidR="00352198">
        <w:rPr>
          <w:rFonts w:ascii="Palatino Linotype" w:hAnsi="Palatino Linotype" w:cs="Arial"/>
          <w:snapToGrid w:val="0"/>
          <w:sz w:val="20"/>
          <w:szCs w:val="20"/>
          <w:lang w:val="pl-PL"/>
        </w:rPr>
        <w:t xml:space="preserve"> </w:t>
      </w:r>
      <w:r w:rsidRPr="00352198">
        <w:rPr>
          <w:rFonts w:ascii="Palatino Linotype" w:hAnsi="Palatino Linotype" w:cs="Arial"/>
          <w:snapToGrid w:val="0"/>
          <w:sz w:val="20"/>
          <w:szCs w:val="20"/>
          <w:lang w:val="pl-PL"/>
        </w:rPr>
        <w:t>1986. godine Španjolska i Portugal. Za prilagodbu glede poljoprivrede tih novopridošlih zemalja uzeto je desetgodišnje razdoblje. (Španjolska je značajan izvoznik poljoprivrednih proizvoda, a portugalska poljoprivreda je bila prilično nerazvijena.)</w:t>
      </w:r>
      <w:r w:rsidR="00352198">
        <w:rPr>
          <w:rFonts w:ascii="Palatino Linotype" w:hAnsi="Palatino Linotype" w:cs="Arial"/>
          <w:snapToGrid w:val="0"/>
          <w:sz w:val="20"/>
          <w:szCs w:val="20"/>
          <w:lang w:val="pl-PL"/>
        </w:rPr>
        <w:t>.</w:t>
      </w:r>
    </w:p>
    <w:p w:rsidR="00352198" w:rsidRDefault="002159AD" w:rsidP="00352198">
      <w:pPr>
        <w:pStyle w:val="Odlomakpopisa"/>
        <w:widowControl w:val="0"/>
        <w:numPr>
          <w:ilvl w:val="0"/>
          <w:numId w:val="28"/>
        </w:numPr>
        <w:spacing w:line="360" w:lineRule="auto"/>
        <w:jc w:val="both"/>
        <w:rPr>
          <w:rFonts w:ascii="Palatino Linotype" w:hAnsi="Palatino Linotype" w:cs="Arial"/>
          <w:snapToGrid w:val="0"/>
          <w:sz w:val="20"/>
          <w:szCs w:val="20"/>
          <w:lang w:val="pl-PL"/>
        </w:rPr>
      </w:pPr>
      <w:r w:rsidRPr="00352198">
        <w:rPr>
          <w:rFonts w:ascii="Palatino Linotype" w:hAnsi="Palatino Linotype" w:cs="Arial"/>
          <w:snapToGrid w:val="0"/>
          <w:sz w:val="20"/>
          <w:szCs w:val="20"/>
          <w:lang w:val="pl-PL"/>
        </w:rPr>
        <w:t>Iduće proširenje Zajednice javlja se 1995. godine kada u EU (od 1. studenog 1993.godine Europska unija -</w:t>
      </w:r>
      <w:r w:rsidR="002C6B37">
        <w:rPr>
          <w:rFonts w:ascii="Palatino Linotype" w:hAnsi="Palatino Linotype" w:cs="Arial"/>
          <w:snapToGrid w:val="0"/>
          <w:sz w:val="20"/>
          <w:szCs w:val="20"/>
          <w:lang w:val="pl-PL"/>
        </w:rPr>
        <w:t xml:space="preserve"> </w:t>
      </w:r>
      <w:r w:rsidRPr="00352198">
        <w:rPr>
          <w:rFonts w:ascii="Palatino Linotype" w:hAnsi="Palatino Linotype" w:cs="Arial"/>
          <w:snapToGrid w:val="0"/>
          <w:sz w:val="20"/>
          <w:szCs w:val="20"/>
          <w:lang w:val="pl-PL"/>
        </w:rPr>
        <w:t>EU) ulaze Švedska, Finska i Austrija. (Norvežani su ponovo na referendumu odbacili pripojenje EU). Za razliku od prethodnih novopriključenih zemalja nije određeno razdoblje prilagodbe, već su ove nove tri zemlje-članice odmah morale prilagoditi svoje cjenovne razine onim u EU.</w:t>
      </w:r>
    </w:p>
    <w:p w:rsidR="00352198" w:rsidRPr="00352198" w:rsidRDefault="002159AD" w:rsidP="00352198">
      <w:pPr>
        <w:pStyle w:val="Odlomakpopisa"/>
        <w:widowControl w:val="0"/>
        <w:numPr>
          <w:ilvl w:val="0"/>
          <w:numId w:val="28"/>
        </w:numPr>
        <w:spacing w:line="360" w:lineRule="auto"/>
        <w:jc w:val="both"/>
        <w:rPr>
          <w:rFonts w:ascii="Palatino Linotype" w:hAnsi="Palatino Linotype" w:cs="Arial"/>
          <w:snapToGrid w:val="0"/>
          <w:sz w:val="20"/>
          <w:szCs w:val="20"/>
          <w:lang w:val="pl-PL"/>
        </w:rPr>
      </w:pPr>
      <w:r w:rsidRPr="00352198">
        <w:rPr>
          <w:rFonts w:ascii="Palatino Linotype" w:hAnsi="Palatino Linotype"/>
          <w:sz w:val="20"/>
        </w:rPr>
        <w:t xml:space="preserve">U lipnju 1993. godine, na sastanku Europskog savjeta u Kopenhagenu, EU je iznijela mogućnost punog članstva novih deset zemalja središnje i istočne Europe. Svaka od njih je potpisala Europski sporazum kao put pripreme za članstvo. Na sastanku na vrhu (isto) u </w:t>
      </w:r>
      <w:r w:rsidRPr="00352198">
        <w:rPr>
          <w:rFonts w:ascii="Palatino Linotype" w:hAnsi="Palatino Linotype"/>
          <w:sz w:val="20"/>
        </w:rPr>
        <w:lastRenderedPageBreak/>
        <w:t>Kopenhagenu, u prosincu 2002. godine, donijeta je politička odluka o proširenju EU</w:t>
      </w:r>
      <w:r w:rsidRPr="00C836E6">
        <w:rPr>
          <w:rStyle w:val="Referencafusnote"/>
          <w:rFonts w:ascii="Palatino Linotype" w:hAnsi="Palatino Linotype"/>
          <w:sz w:val="20"/>
        </w:rPr>
        <w:footnoteReference w:id="27"/>
      </w:r>
      <w:r w:rsidRPr="00352198">
        <w:rPr>
          <w:rFonts w:ascii="Palatino Linotype" w:hAnsi="Palatino Linotype"/>
          <w:sz w:val="20"/>
        </w:rPr>
        <w:t>, za 10 novih zemalja što je ostvareno</w:t>
      </w:r>
      <w:r w:rsidR="00352198">
        <w:rPr>
          <w:rFonts w:ascii="Palatino Linotype" w:hAnsi="Palatino Linotype"/>
          <w:sz w:val="20"/>
        </w:rPr>
        <w:t>.</w:t>
      </w:r>
    </w:p>
    <w:p w:rsidR="00352198" w:rsidRPr="00352198" w:rsidRDefault="002159AD" w:rsidP="00352198">
      <w:pPr>
        <w:pStyle w:val="Odlomakpopisa"/>
        <w:widowControl w:val="0"/>
        <w:numPr>
          <w:ilvl w:val="0"/>
          <w:numId w:val="28"/>
        </w:numPr>
        <w:spacing w:line="360" w:lineRule="auto"/>
        <w:jc w:val="both"/>
        <w:rPr>
          <w:rFonts w:ascii="Palatino Linotype" w:hAnsi="Palatino Linotype" w:cs="Arial"/>
          <w:snapToGrid w:val="0"/>
          <w:sz w:val="20"/>
          <w:szCs w:val="20"/>
          <w:lang w:val="pl-PL"/>
        </w:rPr>
      </w:pPr>
      <w:r w:rsidRPr="00352198">
        <w:rPr>
          <w:rFonts w:ascii="Palatino Linotype" w:hAnsi="Palatino Linotype"/>
          <w:sz w:val="20"/>
        </w:rPr>
        <w:t>S 1. lipnjem 2004. godine EU se povećava za sljedeće nove države</w:t>
      </w:r>
      <w:r w:rsidR="002B2AFE">
        <w:rPr>
          <w:rFonts w:ascii="Palatino Linotype" w:hAnsi="Palatino Linotype"/>
          <w:sz w:val="20"/>
        </w:rPr>
        <w:t xml:space="preserve"> </w:t>
      </w:r>
      <w:r w:rsidRPr="00352198">
        <w:rPr>
          <w:rFonts w:ascii="Palatino Linotype" w:hAnsi="Palatino Linotype"/>
          <w:sz w:val="20"/>
        </w:rPr>
        <w:t>-</w:t>
      </w:r>
      <w:r w:rsidR="002B2AFE">
        <w:rPr>
          <w:rFonts w:ascii="Palatino Linotype" w:hAnsi="Palatino Linotype"/>
          <w:sz w:val="20"/>
        </w:rPr>
        <w:t xml:space="preserve"> </w:t>
      </w:r>
      <w:r w:rsidRPr="00352198">
        <w:rPr>
          <w:rFonts w:ascii="Palatino Linotype" w:hAnsi="Palatino Linotype"/>
          <w:sz w:val="20"/>
        </w:rPr>
        <w:t>članice: Cipar, Češka, Estonija, Mađarska, Malta, Latvija, Litva, Poljska, Slovačka i Slovenija.</w:t>
      </w:r>
      <w:r>
        <w:rPr>
          <w:rStyle w:val="Referencafusnote"/>
          <w:rFonts w:ascii="Palatino Linotype" w:hAnsi="Palatino Linotype"/>
          <w:sz w:val="20"/>
        </w:rPr>
        <w:footnoteReference w:id="28"/>
      </w:r>
    </w:p>
    <w:p w:rsidR="00352198" w:rsidRPr="00352198" w:rsidRDefault="002159AD" w:rsidP="00352198">
      <w:pPr>
        <w:pStyle w:val="Odlomakpopisa"/>
        <w:widowControl w:val="0"/>
        <w:numPr>
          <w:ilvl w:val="0"/>
          <w:numId w:val="28"/>
        </w:numPr>
        <w:spacing w:line="360" w:lineRule="auto"/>
        <w:jc w:val="both"/>
        <w:rPr>
          <w:rFonts w:ascii="Palatino Linotype" w:hAnsi="Palatino Linotype" w:cs="Arial"/>
          <w:snapToGrid w:val="0"/>
          <w:sz w:val="20"/>
          <w:szCs w:val="20"/>
          <w:lang w:val="pl-PL"/>
        </w:rPr>
      </w:pPr>
      <w:r w:rsidRPr="00352198">
        <w:rPr>
          <w:rFonts w:ascii="Palatino Linotype" w:hAnsi="Palatino Linotype"/>
          <w:sz w:val="20"/>
        </w:rPr>
        <w:t>U 2006. godini Europskoj uniji pridružuju se Bugarska i Rumunjska, tako da nakon 50 godina od potpisa Rimskog ugovora šest zemalja-članica (1957.g.) Europska unija broji ukupno 27 europskih zemalja</w:t>
      </w:r>
      <w:r w:rsidR="00352198" w:rsidRPr="00352198">
        <w:rPr>
          <w:rFonts w:ascii="Palatino Linotype" w:hAnsi="Palatino Linotype"/>
          <w:sz w:val="20"/>
        </w:rPr>
        <w:t xml:space="preserve"> </w:t>
      </w:r>
      <w:r w:rsidRPr="00352198">
        <w:rPr>
          <w:rFonts w:ascii="Palatino Linotype" w:hAnsi="Palatino Linotype"/>
          <w:sz w:val="20"/>
        </w:rPr>
        <w:t>- članica.</w:t>
      </w:r>
    </w:p>
    <w:p w:rsidR="002159AD" w:rsidRPr="00352198" w:rsidRDefault="002159AD" w:rsidP="00352198">
      <w:pPr>
        <w:pStyle w:val="Odlomakpopisa"/>
        <w:widowControl w:val="0"/>
        <w:numPr>
          <w:ilvl w:val="0"/>
          <w:numId w:val="28"/>
        </w:numPr>
        <w:spacing w:line="360" w:lineRule="auto"/>
        <w:jc w:val="both"/>
        <w:rPr>
          <w:rFonts w:ascii="Palatino Linotype" w:hAnsi="Palatino Linotype" w:cs="Arial"/>
          <w:snapToGrid w:val="0"/>
          <w:sz w:val="20"/>
          <w:szCs w:val="20"/>
          <w:lang w:val="pl-PL"/>
        </w:rPr>
      </w:pPr>
      <w:r w:rsidRPr="00352198">
        <w:rPr>
          <w:rFonts w:ascii="Palatino Linotype" w:hAnsi="Palatino Linotype"/>
          <w:sz w:val="20"/>
        </w:rPr>
        <w:t>Središnja proslava 50-obljetnice EU održana je 25. ožujka 2007. godine u Berlinu, Njemačka, kojom je prigodom i done</w:t>
      </w:r>
      <w:r w:rsidR="002C6B37">
        <w:rPr>
          <w:rFonts w:ascii="Palatino Linotype" w:hAnsi="Palatino Linotype"/>
          <w:sz w:val="20"/>
        </w:rPr>
        <w:t>s</w:t>
      </w:r>
      <w:r w:rsidRPr="00352198">
        <w:rPr>
          <w:rFonts w:ascii="Palatino Linotype" w:hAnsi="Palatino Linotype"/>
          <w:sz w:val="20"/>
        </w:rPr>
        <w:t>ena i posebna Deklaracija.</w:t>
      </w:r>
    </w:p>
    <w:p w:rsidR="002159AD" w:rsidRDefault="002159AD" w:rsidP="002159AD">
      <w:pPr>
        <w:pStyle w:val="Tijeloteksta"/>
        <w:spacing w:line="360" w:lineRule="auto"/>
        <w:jc w:val="left"/>
        <w:rPr>
          <w:rFonts w:ascii="Palatino Linotype" w:hAnsi="Palatino Linotype"/>
          <w:sz w:val="20"/>
        </w:rPr>
      </w:pPr>
    </w:p>
    <w:p w:rsidR="009207AA" w:rsidRDefault="009207AA" w:rsidP="002159AD">
      <w:pPr>
        <w:pStyle w:val="Tijeloteksta"/>
        <w:spacing w:line="360" w:lineRule="auto"/>
        <w:jc w:val="left"/>
        <w:rPr>
          <w:rFonts w:ascii="Palatino Linotype" w:hAnsi="Palatino Linotype"/>
          <w:sz w:val="20"/>
        </w:rPr>
      </w:pPr>
    </w:p>
    <w:p w:rsidR="009207AA" w:rsidRDefault="009207AA" w:rsidP="002159AD">
      <w:pPr>
        <w:pStyle w:val="Tijeloteksta"/>
        <w:spacing w:line="360" w:lineRule="auto"/>
        <w:jc w:val="left"/>
        <w:rPr>
          <w:rFonts w:ascii="Palatino Linotype" w:hAnsi="Palatino Linotype"/>
          <w:sz w:val="20"/>
        </w:rPr>
      </w:pPr>
    </w:p>
    <w:p w:rsidR="009207AA" w:rsidRDefault="009207AA" w:rsidP="002159AD">
      <w:pPr>
        <w:pStyle w:val="Tijeloteksta"/>
        <w:spacing w:line="360" w:lineRule="auto"/>
        <w:jc w:val="left"/>
        <w:rPr>
          <w:rFonts w:ascii="Palatino Linotype" w:hAnsi="Palatino Linotype"/>
          <w:sz w:val="20"/>
        </w:rPr>
      </w:pPr>
    </w:p>
    <w:p w:rsidR="009207AA" w:rsidRDefault="009207AA" w:rsidP="002159AD">
      <w:pPr>
        <w:pStyle w:val="Tijeloteksta"/>
        <w:spacing w:line="360" w:lineRule="auto"/>
        <w:jc w:val="left"/>
        <w:rPr>
          <w:rFonts w:ascii="Palatino Linotype" w:hAnsi="Palatino Linotype"/>
          <w:sz w:val="20"/>
        </w:rPr>
      </w:pPr>
    </w:p>
    <w:p w:rsidR="009207AA" w:rsidRDefault="009207AA" w:rsidP="002159AD">
      <w:pPr>
        <w:pStyle w:val="Tijeloteksta"/>
        <w:spacing w:line="360" w:lineRule="auto"/>
        <w:jc w:val="left"/>
        <w:rPr>
          <w:rFonts w:ascii="Palatino Linotype" w:hAnsi="Palatino Linotype"/>
          <w:sz w:val="20"/>
        </w:rPr>
      </w:pPr>
    </w:p>
    <w:p w:rsidR="009207AA" w:rsidRDefault="009207AA" w:rsidP="002159AD">
      <w:pPr>
        <w:pStyle w:val="Tijeloteksta"/>
        <w:spacing w:line="360" w:lineRule="auto"/>
        <w:jc w:val="left"/>
        <w:rPr>
          <w:rFonts w:ascii="Palatino Linotype" w:hAnsi="Palatino Linotype"/>
          <w:sz w:val="20"/>
        </w:rPr>
      </w:pPr>
    </w:p>
    <w:p w:rsidR="009207AA" w:rsidRDefault="009207AA" w:rsidP="002159AD">
      <w:pPr>
        <w:pStyle w:val="Tijeloteksta"/>
        <w:spacing w:line="360" w:lineRule="auto"/>
        <w:jc w:val="left"/>
        <w:rPr>
          <w:rFonts w:ascii="Palatino Linotype" w:hAnsi="Palatino Linotype"/>
          <w:sz w:val="20"/>
        </w:rPr>
      </w:pPr>
    </w:p>
    <w:p w:rsidR="009207AA" w:rsidRDefault="009207AA" w:rsidP="002159AD">
      <w:pPr>
        <w:pStyle w:val="Tijeloteksta"/>
        <w:spacing w:line="360" w:lineRule="auto"/>
        <w:jc w:val="left"/>
        <w:rPr>
          <w:rFonts w:ascii="Palatino Linotype" w:hAnsi="Palatino Linotype"/>
          <w:sz w:val="20"/>
        </w:rPr>
      </w:pPr>
    </w:p>
    <w:p w:rsidR="009207AA" w:rsidRDefault="009207AA" w:rsidP="002159AD">
      <w:pPr>
        <w:pStyle w:val="Tijeloteksta"/>
        <w:spacing w:line="360" w:lineRule="auto"/>
        <w:jc w:val="left"/>
        <w:rPr>
          <w:rFonts w:ascii="Palatino Linotype" w:hAnsi="Palatino Linotype"/>
          <w:sz w:val="20"/>
        </w:rPr>
      </w:pPr>
    </w:p>
    <w:p w:rsidR="009207AA" w:rsidRDefault="009207AA" w:rsidP="002159AD">
      <w:pPr>
        <w:pStyle w:val="Tijeloteksta"/>
        <w:spacing w:line="360" w:lineRule="auto"/>
        <w:jc w:val="left"/>
        <w:rPr>
          <w:rFonts w:ascii="Palatino Linotype" w:hAnsi="Palatino Linotype"/>
          <w:sz w:val="20"/>
        </w:rPr>
      </w:pPr>
    </w:p>
    <w:p w:rsidR="009207AA" w:rsidRDefault="009207AA" w:rsidP="002159AD">
      <w:pPr>
        <w:pStyle w:val="Tijeloteksta"/>
        <w:spacing w:line="360" w:lineRule="auto"/>
        <w:jc w:val="left"/>
        <w:rPr>
          <w:rFonts w:ascii="Palatino Linotype" w:hAnsi="Palatino Linotype"/>
          <w:sz w:val="20"/>
        </w:rPr>
      </w:pPr>
    </w:p>
    <w:p w:rsidR="009207AA" w:rsidRDefault="009207AA" w:rsidP="002159AD">
      <w:pPr>
        <w:pStyle w:val="Tijeloteksta"/>
        <w:spacing w:line="360" w:lineRule="auto"/>
        <w:jc w:val="left"/>
        <w:rPr>
          <w:rFonts w:ascii="Palatino Linotype" w:hAnsi="Palatino Linotype"/>
          <w:sz w:val="20"/>
        </w:rPr>
      </w:pPr>
    </w:p>
    <w:p w:rsidR="009207AA" w:rsidRDefault="009207AA" w:rsidP="002159AD">
      <w:pPr>
        <w:pStyle w:val="Tijeloteksta"/>
        <w:spacing w:line="360" w:lineRule="auto"/>
        <w:jc w:val="left"/>
        <w:rPr>
          <w:rFonts w:ascii="Palatino Linotype" w:hAnsi="Palatino Linotype"/>
          <w:sz w:val="20"/>
        </w:rPr>
      </w:pPr>
    </w:p>
    <w:p w:rsidR="009207AA" w:rsidRDefault="009207AA" w:rsidP="002159AD">
      <w:pPr>
        <w:pStyle w:val="Tijeloteksta"/>
        <w:spacing w:line="360" w:lineRule="auto"/>
        <w:jc w:val="left"/>
        <w:rPr>
          <w:rFonts w:ascii="Palatino Linotype" w:hAnsi="Palatino Linotype"/>
          <w:sz w:val="20"/>
        </w:rPr>
      </w:pPr>
    </w:p>
    <w:p w:rsidR="009207AA" w:rsidRDefault="009207AA" w:rsidP="002159AD">
      <w:pPr>
        <w:pStyle w:val="Tijeloteksta"/>
        <w:spacing w:line="360" w:lineRule="auto"/>
        <w:jc w:val="left"/>
        <w:rPr>
          <w:rFonts w:ascii="Palatino Linotype" w:hAnsi="Palatino Linotype"/>
          <w:sz w:val="20"/>
        </w:rPr>
      </w:pPr>
    </w:p>
    <w:p w:rsidR="009207AA" w:rsidRDefault="009207AA" w:rsidP="002159AD">
      <w:pPr>
        <w:pStyle w:val="Tijeloteksta"/>
        <w:spacing w:line="360" w:lineRule="auto"/>
        <w:jc w:val="left"/>
        <w:rPr>
          <w:rFonts w:ascii="Palatino Linotype" w:hAnsi="Palatino Linotype"/>
          <w:sz w:val="20"/>
        </w:rPr>
      </w:pPr>
    </w:p>
    <w:p w:rsidR="009207AA" w:rsidRDefault="009207AA" w:rsidP="002159AD">
      <w:pPr>
        <w:pStyle w:val="Tijeloteksta"/>
        <w:spacing w:line="360" w:lineRule="auto"/>
        <w:jc w:val="left"/>
        <w:rPr>
          <w:rFonts w:ascii="Palatino Linotype" w:hAnsi="Palatino Linotype"/>
          <w:sz w:val="20"/>
        </w:rPr>
      </w:pPr>
    </w:p>
    <w:p w:rsidR="009207AA" w:rsidRDefault="009207AA" w:rsidP="002159AD">
      <w:pPr>
        <w:pStyle w:val="Tijeloteksta"/>
        <w:spacing w:line="360" w:lineRule="auto"/>
        <w:jc w:val="left"/>
        <w:rPr>
          <w:rFonts w:ascii="Palatino Linotype" w:hAnsi="Palatino Linotype"/>
          <w:sz w:val="20"/>
        </w:rPr>
      </w:pPr>
    </w:p>
    <w:p w:rsidR="009207AA" w:rsidRDefault="009207AA" w:rsidP="002159AD">
      <w:pPr>
        <w:pStyle w:val="Tijeloteksta"/>
        <w:spacing w:line="360" w:lineRule="auto"/>
        <w:jc w:val="left"/>
        <w:rPr>
          <w:rFonts w:ascii="Palatino Linotype" w:hAnsi="Palatino Linotype"/>
          <w:sz w:val="20"/>
        </w:rPr>
      </w:pPr>
    </w:p>
    <w:p w:rsidR="009207AA" w:rsidRDefault="009207AA" w:rsidP="002159AD">
      <w:pPr>
        <w:pStyle w:val="Tijeloteksta"/>
        <w:spacing w:line="360" w:lineRule="auto"/>
        <w:jc w:val="left"/>
        <w:rPr>
          <w:rFonts w:ascii="Palatino Linotype" w:hAnsi="Palatino Linotype"/>
          <w:sz w:val="20"/>
        </w:rPr>
      </w:pPr>
    </w:p>
    <w:p w:rsidR="009207AA" w:rsidRDefault="009207AA" w:rsidP="002159AD">
      <w:pPr>
        <w:pStyle w:val="Tijeloteksta"/>
        <w:spacing w:line="360" w:lineRule="auto"/>
        <w:jc w:val="left"/>
        <w:rPr>
          <w:rFonts w:ascii="Palatino Linotype" w:hAnsi="Palatino Linotype"/>
          <w:sz w:val="20"/>
        </w:rPr>
      </w:pPr>
    </w:p>
    <w:p w:rsidR="009207AA" w:rsidRDefault="009207AA" w:rsidP="002159AD">
      <w:pPr>
        <w:pStyle w:val="Tijeloteksta"/>
        <w:spacing w:line="360" w:lineRule="auto"/>
        <w:jc w:val="left"/>
        <w:rPr>
          <w:rFonts w:ascii="Palatino Linotype" w:hAnsi="Palatino Linotype"/>
          <w:sz w:val="20"/>
        </w:rPr>
      </w:pPr>
    </w:p>
    <w:p w:rsidR="002159AD" w:rsidRDefault="00AA50D9" w:rsidP="002159AD">
      <w:pPr>
        <w:pStyle w:val="Tijeloteksta"/>
        <w:spacing w:line="360" w:lineRule="auto"/>
        <w:jc w:val="left"/>
        <w:rPr>
          <w:rFonts w:ascii="Palatino Linotype" w:hAnsi="Palatino Linotype"/>
          <w:sz w:val="20"/>
        </w:rPr>
      </w:pPr>
      <w:r w:rsidRPr="00EB5DB8">
        <w:rPr>
          <w:rFonts w:ascii="Palatino Linotype" w:hAnsi="Palatino Linotype" w:cs="Arial"/>
          <w:b/>
          <w:sz w:val="20"/>
        </w:rPr>
        <w:t>Pitanja</w:t>
      </w:r>
    </w:p>
    <w:p w:rsidR="002159AD" w:rsidRDefault="002159AD" w:rsidP="00AA50D9">
      <w:pPr>
        <w:pStyle w:val="Tijeloteksta"/>
        <w:numPr>
          <w:ilvl w:val="0"/>
          <w:numId w:val="23"/>
        </w:numPr>
        <w:spacing w:line="360" w:lineRule="auto"/>
        <w:rPr>
          <w:rFonts w:ascii="Palatino Linotype" w:hAnsi="Palatino Linotype"/>
          <w:sz w:val="20"/>
        </w:rPr>
      </w:pPr>
      <w:r>
        <w:rPr>
          <w:rFonts w:ascii="Palatino Linotype" w:hAnsi="Palatino Linotype"/>
          <w:sz w:val="20"/>
        </w:rPr>
        <w:t>Koje su značajke krize europske poljoprivrede koncem XIX. stoljeća?</w:t>
      </w:r>
    </w:p>
    <w:p w:rsidR="002159AD" w:rsidRDefault="002159AD" w:rsidP="00AA50D9">
      <w:pPr>
        <w:pStyle w:val="Tijeloteksta"/>
        <w:numPr>
          <w:ilvl w:val="0"/>
          <w:numId w:val="23"/>
        </w:numPr>
        <w:spacing w:line="360" w:lineRule="auto"/>
        <w:rPr>
          <w:rFonts w:ascii="Palatino Linotype" w:hAnsi="Palatino Linotype"/>
          <w:sz w:val="20"/>
        </w:rPr>
      </w:pPr>
      <w:r>
        <w:rPr>
          <w:rFonts w:ascii="Palatino Linotype" w:hAnsi="Palatino Linotype"/>
          <w:sz w:val="20"/>
        </w:rPr>
        <w:t>Svjetska kriza 30-ih godina XX.</w:t>
      </w:r>
      <w:r w:rsidR="002C6B37">
        <w:rPr>
          <w:rFonts w:ascii="Palatino Linotype" w:hAnsi="Palatino Linotype"/>
          <w:sz w:val="20"/>
        </w:rPr>
        <w:t xml:space="preserve"> </w:t>
      </w:r>
      <w:r>
        <w:rPr>
          <w:rFonts w:ascii="Palatino Linotype" w:hAnsi="Palatino Linotype"/>
          <w:sz w:val="20"/>
        </w:rPr>
        <w:t>stoljeća i stanje poljoprivrede</w:t>
      </w:r>
    </w:p>
    <w:p w:rsidR="002159AD" w:rsidRPr="00407D93" w:rsidRDefault="002159AD" w:rsidP="00AA50D9">
      <w:pPr>
        <w:pStyle w:val="Tijeloteksta"/>
        <w:numPr>
          <w:ilvl w:val="0"/>
          <w:numId w:val="23"/>
        </w:numPr>
        <w:spacing w:line="360" w:lineRule="auto"/>
        <w:rPr>
          <w:rFonts w:ascii="Palatino Linotype" w:hAnsi="Palatino Linotype"/>
          <w:color w:val="FF0000"/>
          <w:sz w:val="20"/>
        </w:rPr>
      </w:pPr>
      <w:r w:rsidRPr="00407D93">
        <w:rPr>
          <w:rFonts w:ascii="Palatino Linotype" w:hAnsi="Palatino Linotype"/>
          <w:sz w:val="20"/>
        </w:rPr>
        <w:t xml:space="preserve">Stanje europske poljoprivrede nakon II. Svjetskog rata i početak integracijskih procesa </w:t>
      </w:r>
      <w:r>
        <w:rPr>
          <w:rFonts w:ascii="Palatino Linotype" w:hAnsi="Palatino Linotype"/>
          <w:sz w:val="20"/>
        </w:rPr>
        <w:t>u Zapadnoj Europi</w:t>
      </w:r>
    </w:p>
    <w:p w:rsidR="002159AD" w:rsidRDefault="002159AD" w:rsidP="00AA50D9">
      <w:pPr>
        <w:pStyle w:val="Tijeloteksta"/>
        <w:numPr>
          <w:ilvl w:val="0"/>
          <w:numId w:val="23"/>
        </w:numPr>
        <w:spacing w:line="360" w:lineRule="auto"/>
        <w:rPr>
          <w:rFonts w:ascii="Palatino Linotype" w:hAnsi="Palatino Linotype"/>
          <w:sz w:val="20"/>
        </w:rPr>
      </w:pPr>
      <w:r w:rsidRPr="00407D93">
        <w:rPr>
          <w:rFonts w:ascii="Palatino Linotype" w:hAnsi="Palatino Linotype"/>
          <w:sz w:val="20"/>
        </w:rPr>
        <w:t>Utemeljenje Europske ekonomske zajednice</w:t>
      </w:r>
      <w:r>
        <w:rPr>
          <w:rFonts w:ascii="Palatino Linotype" w:hAnsi="Palatino Linotype"/>
          <w:sz w:val="20"/>
        </w:rPr>
        <w:t xml:space="preserve"> (Rimski ugovor)</w:t>
      </w:r>
    </w:p>
    <w:p w:rsidR="002159AD" w:rsidRPr="00407D93" w:rsidRDefault="002159AD" w:rsidP="00AA50D9">
      <w:pPr>
        <w:widowControl w:val="0"/>
        <w:numPr>
          <w:ilvl w:val="0"/>
          <w:numId w:val="23"/>
        </w:numPr>
        <w:spacing w:line="360" w:lineRule="auto"/>
        <w:jc w:val="both"/>
        <w:rPr>
          <w:rFonts w:ascii="Palatino Linotype" w:hAnsi="Palatino Linotype" w:cs="Arial"/>
          <w:snapToGrid w:val="0"/>
          <w:sz w:val="20"/>
          <w:szCs w:val="20"/>
          <w:lang w:val="sv-SE"/>
        </w:rPr>
      </w:pPr>
      <w:r w:rsidRPr="00407D93">
        <w:rPr>
          <w:rFonts w:ascii="Palatino Linotype" w:hAnsi="Palatino Linotype" w:cs="Arial"/>
          <w:snapToGrid w:val="0"/>
          <w:sz w:val="20"/>
          <w:szCs w:val="20"/>
          <w:lang w:val="sv-SE"/>
        </w:rPr>
        <w:t>Stvaranje i početak djelovanja Z</w:t>
      </w:r>
      <w:r>
        <w:rPr>
          <w:rFonts w:ascii="Palatino Linotype" w:hAnsi="Palatino Linotype" w:cs="Arial"/>
          <w:snapToGrid w:val="0"/>
          <w:sz w:val="20"/>
          <w:szCs w:val="20"/>
          <w:lang w:val="sv-SE"/>
        </w:rPr>
        <w:t>ajedničke poljoprivredne politike</w:t>
      </w:r>
      <w:r w:rsidRPr="00407D93">
        <w:rPr>
          <w:rFonts w:ascii="Palatino Linotype" w:hAnsi="Palatino Linotype" w:cs="Arial"/>
          <w:snapToGrid w:val="0"/>
          <w:sz w:val="20"/>
          <w:szCs w:val="20"/>
          <w:lang w:val="sv-SE"/>
        </w:rPr>
        <w:t xml:space="preserve"> - 1959.-1962. godine</w:t>
      </w:r>
    </w:p>
    <w:p w:rsidR="002159AD" w:rsidRPr="00407D93" w:rsidRDefault="002159AD" w:rsidP="00AA50D9">
      <w:pPr>
        <w:widowControl w:val="0"/>
        <w:numPr>
          <w:ilvl w:val="0"/>
          <w:numId w:val="23"/>
        </w:numPr>
        <w:spacing w:line="360" w:lineRule="auto"/>
        <w:jc w:val="both"/>
        <w:rPr>
          <w:rFonts w:ascii="Palatino Linotype" w:hAnsi="Palatino Linotype" w:cs="Arial"/>
          <w:snapToGrid w:val="0"/>
          <w:sz w:val="20"/>
          <w:szCs w:val="20"/>
        </w:rPr>
      </w:pPr>
      <w:r w:rsidRPr="00407D93">
        <w:rPr>
          <w:rFonts w:ascii="Palatino Linotype" w:hAnsi="Palatino Linotype" w:cs="Arial"/>
          <w:snapToGrid w:val="0"/>
          <w:sz w:val="20"/>
          <w:szCs w:val="20"/>
        </w:rPr>
        <w:t>Ciljevi Zajedničke poljoprivredne politike (ZPP</w:t>
      </w:r>
      <w:r>
        <w:rPr>
          <w:rFonts w:ascii="Palatino Linotype" w:hAnsi="Palatino Linotype" w:cs="Arial"/>
          <w:snapToGrid w:val="0"/>
          <w:sz w:val="20"/>
          <w:szCs w:val="20"/>
        </w:rPr>
        <w:t>)</w:t>
      </w:r>
    </w:p>
    <w:p w:rsidR="002159AD" w:rsidRDefault="002159AD" w:rsidP="00AA50D9">
      <w:pPr>
        <w:pStyle w:val="Tijeloteksta"/>
        <w:numPr>
          <w:ilvl w:val="0"/>
          <w:numId w:val="23"/>
        </w:numPr>
        <w:spacing w:line="360" w:lineRule="auto"/>
        <w:rPr>
          <w:rFonts w:ascii="Palatino Linotype" w:hAnsi="Palatino Linotype"/>
          <w:sz w:val="20"/>
        </w:rPr>
      </w:pPr>
      <w:r>
        <w:rPr>
          <w:rFonts w:ascii="Palatino Linotype" w:hAnsi="Palatino Linotype"/>
          <w:sz w:val="20"/>
        </w:rPr>
        <w:t>Tri glavna načela ZPP</w:t>
      </w:r>
    </w:p>
    <w:p w:rsidR="002159AD" w:rsidRDefault="002159AD" w:rsidP="00AA50D9">
      <w:pPr>
        <w:pStyle w:val="Tijeloteksta"/>
        <w:numPr>
          <w:ilvl w:val="0"/>
          <w:numId w:val="23"/>
        </w:numPr>
        <w:spacing w:line="360" w:lineRule="auto"/>
        <w:rPr>
          <w:rFonts w:ascii="Palatino Linotype" w:hAnsi="Palatino Linotype"/>
          <w:sz w:val="20"/>
        </w:rPr>
      </w:pPr>
      <w:r>
        <w:rPr>
          <w:rFonts w:ascii="Palatino Linotype" w:hAnsi="Palatino Linotype"/>
          <w:sz w:val="20"/>
        </w:rPr>
        <w:t>Dva potpornja ZPP (dvije vrste poljoprivredne politike)</w:t>
      </w:r>
    </w:p>
    <w:p w:rsidR="002159AD" w:rsidRDefault="002159AD" w:rsidP="00AA50D9">
      <w:pPr>
        <w:pStyle w:val="Tijeloteksta"/>
        <w:numPr>
          <w:ilvl w:val="0"/>
          <w:numId w:val="23"/>
        </w:numPr>
        <w:spacing w:line="360" w:lineRule="auto"/>
        <w:rPr>
          <w:rFonts w:ascii="Palatino Linotype" w:hAnsi="Palatino Linotype"/>
          <w:sz w:val="20"/>
        </w:rPr>
      </w:pPr>
      <w:r>
        <w:rPr>
          <w:rFonts w:ascii="Palatino Linotype" w:hAnsi="Palatino Linotype"/>
          <w:sz w:val="20"/>
        </w:rPr>
        <w:t>Bijela knjiga i Jedan europski zakon</w:t>
      </w:r>
    </w:p>
    <w:p w:rsidR="002159AD" w:rsidRDefault="002159AD" w:rsidP="00AA50D9">
      <w:pPr>
        <w:pStyle w:val="Tijeloteksta"/>
        <w:numPr>
          <w:ilvl w:val="0"/>
          <w:numId w:val="23"/>
        </w:numPr>
        <w:spacing w:line="360" w:lineRule="auto"/>
        <w:rPr>
          <w:rFonts w:ascii="Palatino Linotype" w:hAnsi="Palatino Linotype"/>
          <w:sz w:val="20"/>
        </w:rPr>
      </w:pPr>
      <w:r>
        <w:rPr>
          <w:rFonts w:ascii="Palatino Linotype" w:hAnsi="Palatino Linotype"/>
          <w:sz w:val="20"/>
        </w:rPr>
        <w:t>Glavne reforme ZPP</w:t>
      </w:r>
    </w:p>
    <w:p w:rsidR="002159AD" w:rsidRDefault="002159AD" w:rsidP="00AA50D9">
      <w:pPr>
        <w:pStyle w:val="Tijeloteksta"/>
        <w:numPr>
          <w:ilvl w:val="0"/>
          <w:numId w:val="23"/>
        </w:numPr>
        <w:spacing w:line="360" w:lineRule="auto"/>
        <w:rPr>
          <w:rFonts w:ascii="Palatino Linotype" w:hAnsi="Palatino Linotype"/>
          <w:sz w:val="20"/>
        </w:rPr>
      </w:pPr>
      <w:r>
        <w:rPr>
          <w:rFonts w:ascii="Palatino Linotype" w:hAnsi="Palatino Linotype"/>
          <w:sz w:val="20"/>
        </w:rPr>
        <w:t>Kojim ugovorom i kada Europska ekonomska zajednica postaje Europska unija?</w:t>
      </w:r>
    </w:p>
    <w:p w:rsidR="002159AD" w:rsidRDefault="002159AD" w:rsidP="00AA50D9">
      <w:pPr>
        <w:pStyle w:val="Tijeloteksta"/>
        <w:numPr>
          <w:ilvl w:val="0"/>
          <w:numId w:val="23"/>
        </w:numPr>
        <w:spacing w:line="360" w:lineRule="auto"/>
        <w:rPr>
          <w:rFonts w:ascii="Palatino Linotype" w:hAnsi="Palatino Linotype"/>
          <w:sz w:val="20"/>
        </w:rPr>
      </w:pPr>
      <w:r>
        <w:rPr>
          <w:rFonts w:ascii="Palatino Linotype" w:hAnsi="Palatino Linotype"/>
          <w:sz w:val="20"/>
        </w:rPr>
        <w:t>Proširenja Europske unije priključenjem novih država-članica (1973.-2006.)</w:t>
      </w:r>
    </w:p>
    <w:p w:rsidR="002159AD" w:rsidRDefault="002159AD" w:rsidP="002159AD">
      <w:pPr>
        <w:pStyle w:val="Tijeloteksta"/>
        <w:spacing w:line="360" w:lineRule="auto"/>
        <w:jc w:val="left"/>
        <w:rPr>
          <w:rFonts w:ascii="Palatino Linotype" w:hAnsi="Palatino Linotype"/>
          <w:sz w:val="20"/>
        </w:rPr>
      </w:pPr>
    </w:p>
    <w:p w:rsidR="00AA50D9" w:rsidRPr="00EB5DB8" w:rsidRDefault="00AA50D9" w:rsidP="00AA50D9">
      <w:pPr>
        <w:jc w:val="both"/>
        <w:rPr>
          <w:rFonts w:ascii="Palatino Linotype" w:hAnsi="Palatino Linotype"/>
          <w:b/>
          <w:sz w:val="20"/>
          <w:szCs w:val="20"/>
        </w:rPr>
      </w:pPr>
      <w:r w:rsidRPr="00EB5DB8">
        <w:rPr>
          <w:rFonts w:ascii="Palatino Linotype" w:hAnsi="Palatino Linotype"/>
          <w:b/>
          <w:sz w:val="20"/>
          <w:szCs w:val="20"/>
        </w:rPr>
        <w:t>Literatura</w:t>
      </w:r>
    </w:p>
    <w:p w:rsidR="002159AD" w:rsidRDefault="002159AD" w:rsidP="00C34B0D">
      <w:pPr>
        <w:pStyle w:val="Tijeloteksta"/>
        <w:numPr>
          <w:ilvl w:val="0"/>
          <w:numId w:val="10"/>
        </w:numPr>
        <w:spacing w:line="360" w:lineRule="auto"/>
        <w:rPr>
          <w:rFonts w:ascii="Palatino Linotype" w:hAnsi="Palatino Linotype"/>
          <w:sz w:val="20"/>
        </w:rPr>
      </w:pPr>
      <w:r w:rsidRPr="00E97399">
        <w:rPr>
          <w:rFonts w:ascii="Palatino Linotype" w:hAnsi="Palatino Linotype"/>
          <w:sz w:val="20"/>
        </w:rPr>
        <w:t>Žimbrek</w:t>
      </w:r>
      <w:r>
        <w:rPr>
          <w:rFonts w:ascii="Palatino Linotype" w:hAnsi="Palatino Linotype"/>
          <w:sz w:val="20"/>
        </w:rPr>
        <w:t>, T. I sur. (2005</w:t>
      </w:r>
      <w:r w:rsidRPr="00E97399">
        <w:rPr>
          <w:rFonts w:ascii="Palatino Linotype" w:hAnsi="Palatino Linotype"/>
          <w:sz w:val="20"/>
        </w:rPr>
        <w:t xml:space="preserve">): Agrarna ekonomika, </w:t>
      </w:r>
      <w:r>
        <w:rPr>
          <w:rFonts w:ascii="Palatino Linotype" w:hAnsi="Palatino Linotype"/>
          <w:sz w:val="20"/>
        </w:rPr>
        <w:t>interna skripta.</w:t>
      </w:r>
      <w:r w:rsidRPr="00E97399">
        <w:rPr>
          <w:rFonts w:ascii="Palatino Linotype" w:hAnsi="Palatino Linotype"/>
          <w:sz w:val="20"/>
        </w:rPr>
        <w:t xml:space="preserve"> Zavod za ekonomiku i agrarnu sociologiju, Agronomski fakultet Sveučilišta u Zagrebu. Centralna poljoprivredna knjižnica, Agronomski fakultet Sveučilišta u Zagrebu </w:t>
      </w:r>
    </w:p>
    <w:p w:rsidR="002159AD" w:rsidRDefault="002159AD" w:rsidP="00C34B0D">
      <w:pPr>
        <w:pStyle w:val="Tijeloteksta"/>
        <w:numPr>
          <w:ilvl w:val="0"/>
          <w:numId w:val="10"/>
        </w:numPr>
        <w:spacing w:line="360" w:lineRule="auto"/>
        <w:rPr>
          <w:rFonts w:ascii="Palatino Linotype" w:hAnsi="Palatino Linotype"/>
          <w:sz w:val="20"/>
        </w:rPr>
      </w:pPr>
      <w:r>
        <w:rPr>
          <w:rFonts w:ascii="Palatino Linotype" w:hAnsi="Palatino Linotype"/>
          <w:sz w:val="20"/>
        </w:rPr>
        <w:t>Žimbrek, T. (2007): Povijesni prikaz razvoja agrarne politike u Zapadnoj Europi. Interna skripta,</w:t>
      </w:r>
      <w:r w:rsidRPr="00E4049F">
        <w:rPr>
          <w:rFonts w:ascii="Palatino Linotype" w:hAnsi="Palatino Linotype"/>
          <w:sz w:val="20"/>
        </w:rPr>
        <w:t xml:space="preserve"> </w:t>
      </w:r>
      <w:r w:rsidRPr="00E97399">
        <w:rPr>
          <w:rFonts w:ascii="Palatino Linotype" w:hAnsi="Palatino Linotype"/>
          <w:sz w:val="20"/>
        </w:rPr>
        <w:t>Zavod za ekonomiku i agrarnu sociologiju, Agronomski fakultet Sveučilišta u Zagrebu.</w:t>
      </w:r>
    </w:p>
    <w:p w:rsidR="002159AD" w:rsidRPr="00E97399" w:rsidRDefault="002159AD" w:rsidP="00C34B0D">
      <w:pPr>
        <w:pStyle w:val="Tijeloteksta"/>
        <w:numPr>
          <w:ilvl w:val="0"/>
          <w:numId w:val="10"/>
        </w:numPr>
        <w:spacing w:line="360" w:lineRule="auto"/>
        <w:rPr>
          <w:rFonts w:ascii="Palatino Linotype" w:hAnsi="Palatino Linotype"/>
          <w:sz w:val="20"/>
        </w:rPr>
      </w:pPr>
      <w:r>
        <w:rPr>
          <w:rFonts w:ascii="Palatino Linotype" w:hAnsi="Palatino Linotype"/>
          <w:sz w:val="20"/>
        </w:rPr>
        <w:t xml:space="preserve">Novi izgledi za seoski razvitak Europske unije, Europsko povjerenstvo. Interni prijevod T. Žimbrek. </w:t>
      </w:r>
      <w:r w:rsidRPr="00E97399">
        <w:rPr>
          <w:rFonts w:ascii="Palatino Linotype" w:hAnsi="Palatino Linotype"/>
          <w:sz w:val="20"/>
        </w:rPr>
        <w:t>Zavod za ekonomiku i agrarnu sociologiju, Agronomski fakultet Sveučilišta u Zagrebu.</w:t>
      </w:r>
    </w:p>
    <w:p w:rsidR="002159AD" w:rsidRDefault="002159AD" w:rsidP="00C34B0D">
      <w:pPr>
        <w:pStyle w:val="Tijeloteksta"/>
        <w:numPr>
          <w:ilvl w:val="0"/>
          <w:numId w:val="10"/>
        </w:numPr>
        <w:spacing w:line="360" w:lineRule="auto"/>
        <w:jc w:val="left"/>
        <w:rPr>
          <w:rFonts w:ascii="Palatino Linotype" w:hAnsi="Palatino Linotype"/>
          <w:sz w:val="20"/>
        </w:rPr>
      </w:pPr>
      <w:r>
        <w:rPr>
          <w:rFonts w:ascii="Palatino Linotype" w:hAnsi="Palatino Linotype"/>
          <w:sz w:val="20"/>
        </w:rPr>
        <w:t xml:space="preserve">Komorčec, M. (2003). Europska unija – osnovni pojmovi, Agencija d.o.o. – Zagreb. Zavod za ekonomiku poljoprivrede i agrarnu sociologiju, </w:t>
      </w:r>
      <w:r w:rsidRPr="00E97399">
        <w:rPr>
          <w:rFonts w:ascii="Palatino Linotype" w:hAnsi="Palatino Linotype"/>
          <w:sz w:val="20"/>
        </w:rPr>
        <w:t>Agronomski fakultet Sveučilišta u Zagrebu</w:t>
      </w:r>
    </w:p>
    <w:p w:rsidR="002159AD" w:rsidRPr="00E97399" w:rsidRDefault="002159AD" w:rsidP="00C34B0D">
      <w:pPr>
        <w:pStyle w:val="Tijeloteksta"/>
        <w:numPr>
          <w:ilvl w:val="0"/>
          <w:numId w:val="10"/>
        </w:numPr>
        <w:spacing w:line="360" w:lineRule="auto"/>
        <w:rPr>
          <w:rFonts w:ascii="Palatino Linotype" w:hAnsi="Palatino Linotype"/>
          <w:sz w:val="20"/>
        </w:rPr>
      </w:pPr>
      <w:r>
        <w:rPr>
          <w:rFonts w:ascii="Palatino Linotype" w:hAnsi="Palatino Linotype"/>
          <w:sz w:val="20"/>
        </w:rPr>
        <w:t xml:space="preserve">Tracy, M. (1996). Država i poljoprivreda u Zapadnoj Europi 1888.-1988. Treće izdanje.  MATE d.o.o.– Zagreb. </w:t>
      </w:r>
      <w:r w:rsidRPr="00E97399">
        <w:rPr>
          <w:rFonts w:ascii="Palatino Linotype" w:hAnsi="Palatino Linotype"/>
          <w:sz w:val="20"/>
        </w:rPr>
        <w:t xml:space="preserve">Centralna poljoprivredna knjižnica, Agronomski fakultet Sveučilišta u Zagrebu </w:t>
      </w:r>
    </w:p>
    <w:p w:rsidR="002159AD" w:rsidRPr="00E97399" w:rsidRDefault="002159AD" w:rsidP="00C34B0D">
      <w:pPr>
        <w:pStyle w:val="Tijeloteksta"/>
        <w:numPr>
          <w:ilvl w:val="0"/>
          <w:numId w:val="10"/>
        </w:numPr>
        <w:spacing w:line="360" w:lineRule="auto"/>
        <w:rPr>
          <w:rFonts w:ascii="Palatino Linotype" w:hAnsi="Palatino Linotype"/>
          <w:sz w:val="20"/>
        </w:rPr>
      </w:pPr>
      <w:r>
        <w:rPr>
          <w:rFonts w:ascii="Palatino Linotype" w:hAnsi="Palatino Linotype"/>
          <w:sz w:val="20"/>
        </w:rPr>
        <w:lastRenderedPageBreak/>
        <w:t xml:space="preserve">Tracy, M. (2000). Hrana i poljoprivreda u tržišnom gospodarstvu, uvod u teoriju, praksu i politiku, poglavlje B. MATE d.o.o. – Zagreb. </w:t>
      </w:r>
      <w:r w:rsidRPr="00E97399">
        <w:rPr>
          <w:rFonts w:ascii="Palatino Linotype" w:hAnsi="Palatino Linotype"/>
          <w:sz w:val="20"/>
        </w:rPr>
        <w:t xml:space="preserve">Centralna poljoprivredna knjižnica, Agronomski fakultet Sveučilišta u Zagrebu </w:t>
      </w:r>
    </w:p>
    <w:p w:rsidR="002159AD" w:rsidRDefault="002159AD" w:rsidP="00C34B0D">
      <w:pPr>
        <w:pStyle w:val="Tijeloteksta"/>
        <w:numPr>
          <w:ilvl w:val="0"/>
          <w:numId w:val="10"/>
        </w:numPr>
        <w:spacing w:line="360" w:lineRule="auto"/>
        <w:jc w:val="left"/>
        <w:rPr>
          <w:rFonts w:ascii="Palatino Linotype" w:hAnsi="Palatino Linotype"/>
          <w:sz w:val="20"/>
        </w:rPr>
      </w:pPr>
      <w:r>
        <w:rPr>
          <w:rFonts w:ascii="Palatino Linotype" w:hAnsi="Palatino Linotype"/>
          <w:sz w:val="20"/>
        </w:rPr>
        <w:t xml:space="preserve">The Common Agricultural Policy. (1998). 2nd edition, ed. C. Ritson and D.R. Harvey, CAB INTERNATIONAL, New York, USA. Zavod za ekonomiku poljoprivrede i agrarnu sociologiju, </w:t>
      </w:r>
      <w:r w:rsidRPr="00E97399">
        <w:rPr>
          <w:rFonts w:ascii="Palatino Linotype" w:hAnsi="Palatino Linotype"/>
          <w:sz w:val="20"/>
        </w:rPr>
        <w:t>Agronomski fakultet Sveučilišta u Zagrebu</w:t>
      </w:r>
    </w:p>
    <w:p w:rsidR="002159AD" w:rsidRPr="0075321B" w:rsidRDefault="009207AA" w:rsidP="00C34B0D">
      <w:pPr>
        <w:pStyle w:val="Tijeloteksta"/>
        <w:numPr>
          <w:ilvl w:val="0"/>
          <w:numId w:val="10"/>
        </w:numPr>
        <w:spacing w:line="360" w:lineRule="auto"/>
        <w:rPr>
          <w:rFonts w:ascii="Palatino Linotype" w:hAnsi="Palatino Linotype"/>
          <w:sz w:val="20"/>
        </w:rPr>
      </w:pPr>
      <w:r>
        <w:rPr>
          <w:rFonts w:ascii="Palatino Linotype" w:hAnsi="Palatino Linotype"/>
          <w:sz w:val="20"/>
        </w:rPr>
        <w:t>Beširević, N. (2006). Kako u EU</w:t>
      </w:r>
      <w:r w:rsidR="002159AD" w:rsidRPr="0075321B">
        <w:rPr>
          <w:rFonts w:ascii="Palatino Linotype" w:hAnsi="Palatino Linotype"/>
          <w:sz w:val="20"/>
        </w:rPr>
        <w:t>?, 85 pitanja i odgovora za hrvatske poljoprivrednike o Europskoj uniji. Ministarstvo vanjskih poslova i europskih integracija, Zagreb. Zavod za ekonomiku poljoprivrede i agrarnu sociologiju, Agronomski fakultet Sveučilišta u Zagrebu</w:t>
      </w:r>
    </w:p>
    <w:p w:rsidR="002159AD" w:rsidRDefault="002159AD" w:rsidP="00461405">
      <w:pPr>
        <w:spacing w:line="360" w:lineRule="auto"/>
        <w:jc w:val="both"/>
        <w:rPr>
          <w:b/>
          <w:sz w:val="28"/>
          <w:szCs w:val="28"/>
        </w:rPr>
      </w:pPr>
    </w:p>
    <w:p w:rsidR="00C63FBD" w:rsidRDefault="00C63FBD" w:rsidP="00461405">
      <w:pPr>
        <w:spacing w:line="360" w:lineRule="auto"/>
        <w:ind w:firstLine="708"/>
        <w:jc w:val="both"/>
      </w:pPr>
    </w:p>
    <w:p w:rsidR="00AA50D9" w:rsidRDefault="00AA50D9" w:rsidP="00461405">
      <w:pPr>
        <w:spacing w:line="360" w:lineRule="auto"/>
        <w:ind w:firstLine="708"/>
        <w:jc w:val="both"/>
      </w:pPr>
    </w:p>
    <w:p w:rsidR="00461405" w:rsidRDefault="00461405" w:rsidP="00461405">
      <w:pPr>
        <w:rPr>
          <w:sz w:val="28"/>
          <w:szCs w:val="28"/>
        </w:rPr>
      </w:pPr>
    </w:p>
    <w:sectPr w:rsidR="00461405" w:rsidSect="006C7D86">
      <w:endnotePr>
        <w:numFmt w:val="decimal"/>
      </w:endnotePr>
      <w:pgSz w:w="11906" w:h="16838"/>
      <w:pgMar w:top="1418" w:right="1418"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982" w:rsidRPr="00E006AB" w:rsidRDefault="00512982" w:rsidP="00E006AB">
      <w:pPr>
        <w:pStyle w:val="Bezproreda"/>
        <w:rPr>
          <w:rFonts w:ascii="Times New Roman" w:eastAsia="Times New Roman" w:hAnsi="Times New Roman"/>
          <w:sz w:val="24"/>
          <w:szCs w:val="24"/>
          <w:lang w:eastAsia="hr-HR"/>
        </w:rPr>
      </w:pPr>
      <w:r>
        <w:separator/>
      </w:r>
    </w:p>
  </w:endnote>
  <w:endnote w:type="continuationSeparator" w:id="1">
    <w:p w:rsidR="00512982" w:rsidRPr="00E006AB" w:rsidRDefault="00512982" w:rsidP="00E006AB">
      <w:pPr>
        <w:pStyle w:val="Bezproreda"/>
        <w:rPr>
          <w:rFonts w:ascii="Times New Roman" w:eastAsia="Times New Roman" w:hAnsi="Times New Roman"/>
          <w:sz w:val="24"/>
          <w:szCs w:val="24"/>
          <w:lang w:eastAsia="hr-HR"/>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wis721 BT">
    <w:altName w:val="Arial"/>
    <w:charset w:val="EE"/>
    <w:family w:val="swiss"/>
    <w:pitch w:val="variable"/>
    <w:sig w:usb0="80000027" w:usb1="00000040" w:usb2="00000000" w:usb3="00000000" w:csb0="00000003"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Palatino Linotype">
    <w:panose1 w:val="02040502050505030304"/>
    <w:charset w:val="EE"/>
    <w:family w:val="roman"/>
    <w:pitch w:val="variable"/>
    <w:sig w:usb0="E0000387" w:usb1="40000013" w:usb2="00000000" w:usb3="00000000" w:csb0="0000019F" w:csb1="00000000"/>
  </w:font>
  <w:font w:name="MyriadPro-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AA5" w:rsidRPr="0084606C" w:rsidRDefault="001862A2">
    <w:pPr>
      <w:pStyle w:val="Podnoje"/>
      <w:jc w:val="right"/>
      <w:rPr>
        <w:rFonts w:ascii="Palatino Linotype" w:hAnsi="Palatino Linotype"/>
        <w:sz w:val="20"/>
        <w:szCs w:val="20"/>
      </w:rPr>
    </w:pPr>
    <w:r>
      <w:rPr>
        <w:rFonts w:ascii="Palatino Linotype" w:hAnsi="Palatino Linotype"/>
        <w:noProof/>
        <w:sz w:val="20"/>
        <w:szCs w:val="20"/>
      </w:rPr>
      <w:pict>
        <v:shapetype id="_x0000_t32" coordsize="21600,21600" o:spt="32" o:oned="t" path="m,l21600,21600e" filled="f">
          <v:path arrowok="t" fillok="f" o:connecttype="none"/>
          <o:lock v:ext="edit" shapetype="t"/>
        </v:shapetype>
        <v:shape id="_x0000_s11270" type="#_x0000_t32" style="position:absolute;left:0;text-align:left;margin-left:-1.05pt;margin-top:7.15pt;width:423.75pt;height:0;z-index:251658240" o:connectortype="straight"/>
      </w:pict>
    </w:r>
    <w:r w:rsidRPr="0084606C">
      <w:rPr>
        <w:rFonts w:ascii="Palatino Linotype" w:hAnsi="Palatino Linotype"/>
        <w:sz w:val="20"/>
        <w:szCs w:val="20"/>
      </w:rPr>
      <w:fldChar w:fldCharType="begin"/>
    </w:r>
    <w:r w:rsidR="00527AA5" w:rsidRPr="0084606C">
      <w:rPr>
        <w:rFonts w:ascii="Palatino Linotype" w:hAnsi="Palatino Linotype"/>
        <w:sz w:val="20"/>
        <w:szCs w:val="20"/>
      </w:rPr>
      <w:instrText xml:space="preserve"> PAGE   \* MERGEFORMAT </w:instrText>
    </w:r>
    <w:r w:rsidRPr="0084606C">
      <w:rPr>
        <w:rFonts w:ascii="Palatino Linotype" w:hAnsi="Palatino Linotype"/>
        <w:sz w:val="20"/>
        <w:szCs w:val="20"/>
      </w:rPr>
      <w:fldChar w:fldCharType="separate"/>
    </w:r>
    <w:r w:rsidR="002B4DC9">
      <w:rPr>
        <w:rFonts w:ascii="Palatino Linotype" w:hAnsi="Palatino Linotype"/>
        <w:noProof/>
        <w:sz w:val="20"/>
        <w:szCs w:val="20"/>
      </w:rPr>
      <w:t>20</w:t>
    </w:r>
    <w:r w:rsidRPr="0084606C">
      <w:rPr>
        <w:rFonts w:ascii="Palatino Linotype" w:hAnsi="Palatino Linotype"/>
        <w:sz w:val="20"/>
        <w:szCs w:val="20"/>
      </w:rPr>
      <w:fldChar w:fldCharType="end"/>
    </w:r>
  </w:p>
  <w:p w:rsidR="00527AA5" w:rsidRDefault="00527AA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982" w:rsidRPr="00E006AB" w:rsidRDefault="00512982" w:rsidP="00E006AB">
      <w:pPr>
        <w:pStyle w:val="Bezproreda"/>
        <w:rPr>
          <w:rFonts w:ascii="Times New Roman" w:eastAsia="Times New Roman" w:hAnsi="Times New Roman"/>
          <w:sz w:val="24"/>
          <w:szCs w:val="24"/>
          <w:lang w:eastAsia="hr-HR"/>
        </w:rPr>
      </w:pPr>
      <w:r>
        <w:separator/>
      </w:r>
    </w:p>
  </w:footnote>
  <w:footnote w:type="continuationSeparator" w:id="1">
    <w:p w:rsidR="00512982" w:rsidRPr="00E006AB" w:rsidRDefault="00512982" w:rsidP="00E006AB">
      <w:pPr>
        <w:pStyle w:val="Bezproreda"/>
        <w:rPr>
          <w:rFonts w:ascii="Times New Roman" w:eastAsia="Times New Roman" w:hAnsi="Times New Roman"/>
          <w:sz w:val="24"/>
          <w:szCs w:val="24"/>
          <w:lang w:eastAsia="hr-HR"/>
        </w:rPr>
      </w:pPr>
      <w:r>
        <w:continuationSeparator/>
      </w:r>
    </w:p>
  </w:footnote>
  <w:footnote w:id="2">
    <w:p w:rsidR="00527AA5" w:rsidRPr="00DB01DD" w:rsidRDefault="00527AA5" w:rsidP="002B2AFE">
      <w:pPr>
        <w:pStyle w:val="Tekstfusnote"/>
        <w:ind w:left="142" w:hanging="142"/>
        <w:jc w:val="both"/>
        <w:rPr>
          <w:rFonts w:ascii="Palatino Linotype" w:hAnsi="Palatino Linotype" w:cs="Arial"/>
          <w:sz w:val="18"/>
          <w:szCs w:val="18"/>
        </w:rPr>
      </w:pPr>
      <w:r w:rsidRPr="00DB01DD">
        <w:rPr>
          <w:rStyle w:val="Referencafusnote"/>
          <w:rFonts w:ascii="Palatino Linotype" w:hAnsi="Palatino Linotype" w:cs="Arial"/>
          <w:sz w:val="18"/>
          <w:szCs w:val="18"/>
        </w:rPr>
        <w:footnoteRef/>
      </w:r>
      <w:r w:rsidRPr="00DB01DD">
        <w:rPr>
          <w:rFonts w:ascii="Palatino Linotype" w:hAnsi="Palatino Linotype" w:cs="Arial"/>
          <w:sz w:val="18"/>
          <w:szCs w:val="18"/>
        </w:rPr>
        <w:t xml:space="preserve"> Prema prijevodu knjige Henri Pirenne </w:t>
      </w:r>
      <w:r w:rsidRPr="00DB01DD">
        <w:rPr>
          <w:rFonts w:ascii="Palatino Linotype" w:hAnsi="Palatino Linotype" w:cs="Arial"/>
          <w:i/>
          <w:sz w:val="18"/>
          <w:szCs w:val="18"/>
        </w:rPr>
        <w:t>Povijest Europe (od seobe naroda do XVI.st.),</w:t>
      </w:r>
      <w:r w:rsidRPr="00DB01DD">
        <w:rPr>
          <w:rFonts w:ascii="Palatino Linotype" w:hAnsi="Palatino Linotype" w:cs="Arial"/>
          <w:sz w:val="18"/>
          <w:szCs w:val="18"/>
        </w:rPr>
        <w:t xml:space="preserve"> preveo dr. Miroslav Brandt, Kultura, Zagreb 1956.g. lit.. br. 5</w:t>
      </w:r>
    </w:p>
  </w:footnote>
  <w:footnote w:id="3">
    <w:p w:rsidR="00527AA5" w:rsidRPr="00DB01DD" w:rsidRDefault="00527AA5" w:rsidP="00DB01DD">
      <w:pPr>
        <w:pStyle w:val="Tekstfusnote"/>
        <w:jc w:val="both"/>
        <w:rPr>
          <w:rFonts w:ascii="Palatino Linotype" w:hAnsi="Palatino Linotype"/>
          <w:sz w:val="18"/>
          <w:szCs w:val="18"/>
        </w:rPr>
      </w:pPr>
      <w:r w:rsidRPr="00DB01DD">
        <w:rPr>
          <w:rStyle w:val="Referencafusnote"/>
          <w:rFonts w:ascii="Palatino Linotype" w:hAnsi="Palatino Linotype"/>
          <w:sz w:val="18"/>
          <w:szCs w:val="18"/>
        </w:rPr>
        <w:footnoteRef/>
      </w:r>
      <w:r w:rsidRPr="00DB01DD">
        <w:rPr>
          <w:rFonts w:ascii="Palatino Linotype" w:hAnsi="Palatino Linotype"/>
          <w:sz w:val="18"/>
          <w:szCs w:val="18"/>
        </w:rPr>
        <w:t xml:space="preserve">  Op. cit , lit. br. 5</w:t>
      </w:r>
    </w:p>
  </w:footnote>
  <w:footnote w:id="4">
    <w:p w:rsidR="00527AA5" w:rsidRPr="00FC4F8A" w:rsidRDefault="00527AA5" w:rsidP="00C63FBD">
      <w:pPr>
        <w:pStyle w:val="Tekstfusnote"/>
        <w:rPr>
          <w:rFonts w:ascii="Palatino Linotype" w:hAnsi="Palatino Linotype" w:cs="Arial"/>
          <w:sz w:val="18"/>
          <w:szCs w:val="18"/>
        </w:rPr>
      </w:pPr>
      <w:r w:rsidRPr="00FC4F8A">
        <w:rPr>
          <w:rStyle w:val="Referencafusnote"/>
          <w:rFonts w:ascii="Palatino Linotype" w:hAnsi="Palatino Linotype" w:cs="Arial"/>
          <w:sz w:val="18"/>
          <w:szCs w:val="18"/>
        </w:rPr>
        <w:footnoteRef/>
      </w:r>
      <w:r w:rsidRPr="00FC4F8A">
        <w:rPr>
          <w:rFonts w:ascii="Palatino Linotype" w:hAnsi="Palatino Linotype" w:cs="Arial"/>
          <w:sz w:val="18"/>
          <w:szCs w:val="18"/>
        </w:rPr>
        <w:t xml:space="preserve"> Barada, M. , lit.. br. 1.</w:t>
      </w:r>
    </w:p>
  </w:footnote>
  <w:footnote w:id="5">
    <w:p w:rsidR="00527AA5" w:rsidRPr="00FC4F8A" w:rsidRDefault="00527AA5" w:rsidP="00FC4F8A">
      <w:pPr>
        <w:pStyle w:val="Tekstfusnote"/>
        <w:jc w:val="both"/>
        <w:rPr>
          <w:rFonts w:ascii="Palatino Linotype" w:hAnsi="Palatino Linotype" w:cs="Arial"/>
          <w:sz w:val="18"/>
          <w:szCs w:val="18"/>
        </w:rPr>
      </w:pPr>
      <w:r w:rsidRPr="00FC4F8A">
        <w:rPr>
          <w:rStyle w:val="Referencafusnote"/>
          <w:rFonts w:ascii="Palatino Linotype" w:hAnsi="Palatino Linotype" w:cs="Arial"/>
          <w:sz w:val="18"/>
          <w:szCs w:val="18"/>
        </w:rPr>
        <w:footnoteRef/>
      </w:r>
      <w:r w:rsidRPr="00FC4F8A">
        <w:rPr>
          <w:rFonts w:ascii="Palatino Linotype" w:hAnsi="Palatino Linotype" w:cs="Arial"/>
          <w:sz w:val="18"/>
          <w:szCs w:val="18"/>
        </w:rPr>
        <w:t xml:space="preserve"> </w:t>
      </w:r>
      <w:r w:rsidRPr="00FC4F8A">
        <w:rPr>
          <w:rFonts w:ascii="Palatino Linotype" w:hAnsi="Palatino Linotype" w:cs="Arial"/>
          <w:i/>
          <w:sz w:val="18"/>
          <w:szCs w:val="18"/>
        </w:rPr>
        <w:t xml:space="preserve">“Nemre biti nit nemre se zgoditi da kmet nebu moral na tlaku hoditi” </w:t>
      </w:r>
      <w:r w:rsidRPr="00FC4F8A">
        <w:rPr>
          <w:rFonts w:ascii="Palatino Linotype" w:hAnsi="Palatino Linotype" w:cs="Arial"/>
          <w:sz w:val="18"/>
          <w:szCs w:val="18"/>
        </w:rPr>
        <w:t>(M. Krleža: Balade Petrice Kerempuha).</w:t>
      </w:r>
    </w:p>
  </w:footnote>
  <w:footnote w:id="6">
    <w:p w:rsidR="00527AA5" w:rsidRPr="00FC4F8A" w:rsidRDefault="00527AA5" w:rsidP="00374749">
      <w:pPr>
        <w:pStyle w:val="Tekstfusnote"/>
        <w:ind w:left="142" w:hanging="142"/>
        <w:jc w:val="both"/>
        <w:rPr>
          <w:rFonts w:ascii="Palatino Linotype" w:hAnsi="Palatino Linotype" w:cs="Arial"/>
          <w:sz w:val="18"/>
          <w:szCs w:val="18"/>
        </w:rPr>
      </w:pPr>
      <w:r w:rsidRPr="00FC4F8A">
        <w:rPr>
          <w:rStyle w:val="Referencafusnote"/>
          <w:rFonts w:ascii="Palatino Linotype" w:hAnsi="Palatino Linotype" w:cs="Arial"/>
          <w:sz w:val="18"/>
          <w:szCs w:val="18"/>
        </w:rPr>
        <w:footnoteRef/>
      </w:r>
      <w:r w:rsidRPr="00FC4F8A">
        <w:rPr>
          <w:rFonts w:ascii="Palatino Linotype" w:hAnsi="Palatino Linotype" w:cs="Arial"/>
          <w:sz w:val="18"/>
          <w:szCs w:val="18"/>
        </w:rPr>
        <w:t xml:space="preserve"> Kada se u nas pedesetih godina išlo na organizaciju kooperacije, zbog bolje primjene mehanizacije, osnivali su se tzv. žitna polja, što su neki smatrali kao veliko otkriće ne znajući da je to isto bilo u feudalizmu u kojem je sustav poljodjelstva temeljen na tropolju.</w:t>
      </w:r>
    </w:p>
  </w:footnote>
  <w:footnote w:id="7">
    <w:p w:rsidR="00527AA5" w:rsidRPr="00FC4F8A" w:rsidRDefault="00527AA5" w:rsidP="00FC4F8A">
      <w:pPr>
        <w:pStyle w:val="Tekstfusnote"/>
        <w:jc w:val="both"/>
        <w:rPr>
          <w:rFonts w:ascii="Palatino Linotype" w:hAnsi="Palatino Linotype" w:cs="Arial"/>
          <w:sz w:val="18"/>
          <w:szCs w:val="18"/>
        </w:rPr>
      </w:pPr>
      <w:r w:rsidRPr="00FC4F8A">
        <w:rPr>
          <w:rStyle w:val="Referencafusnote"/>
          <w:rFonts w:ascii="Palatino Linotype" w:hAnsi="Palatino Linotype" w:cs="Arial"/>
          <w:sz w:val="18"/>
          <w:szCs w:val="18"/>
        </w:rPr>
        <w:footnoteRef/>
      </w:r>
      <w:r w:rsidRPr="00FC4F8A">
        <w:rPr>
          <w:rFonts w:ascii="Palatino Linotype" w:hAnsi="Palatino Linotype" w:cs="Arial"/>
          <w:sz w:val="18"/>
          <w:szCs w:val="18"/>
        </w:rPr>
        <w:t xml:space="preserve"> U Europi kukuruz dolazi prije 6 stoljeća iz Amerike Kolumbovom ekspedicijom.</w:t>
      </w:r>
    </w:p>
  </w:footnote>
  <w:footnote w:id="8">
    <w:p w:rsidR="00527AA5" w:rsidRPr="007303A8" w:rsidRDefault="00527AA5" w:rsidP="00FC4F8A">
      <w:pPr>
        <w:pStyle w:val="Tekstfusnote"/>
        <w:jc w:val="both"/>
        <w:rPr>
          <w:rFonts w:ascii="Palatino Linotype" w:hAnsi="Palatino Linotype" w:cs="Arial"/>
        </w:rPr>
      </w:pPr>
      <w:r w:rsidRPr="00FC4F8A">
        <w:rPr>
          <w:rStyle w:val="Referencafusnote"/>
          <w:rFonts w:ascii="Palatino Linotype" w:hAnsi="Palatino Linotype" w:cs="Arial"/>
          <w:sz w:val="18"/>
          <w:szCs w:val="18"/>
        </w:rPr>
        <w:footnoteRef/>
      </w:r>
      <w:r w:rsidRPr="00FC4F8A">
        <w:rPr>
          <w:rFonts w:ascii="Palatino Linotype" w:hAnsi="Palatino Linotype" w:cs="Arial"/>
          <w:sz w:val="18"/>
          <w:szCs w:val="18"/>
        </w:rPr>
        <w:t xml:space="preserve"> S organizacijom seljačkih radnih zadruga u nas (iza II. svjetskog rata  (1945.-53.) ili kolhoza u SSSR-u, seljacima su ostavljene okućnice. O njima se mnogo raspravljalo, međutim one su postojale i u feudalnom društvu (intravilan).</w:t>
      </w:r>
    </w:p>
  </w:footnote>
  <w:footnote w:id="9">
    <w:p w:rsidR="00527AA5" w:rsidRPr="00457A9B" w:rsidRDefault="00527AA5" w:rsidP="00374749">
      <w:pPr>
        <w:pStyle w:val="Tekstfusnote"/>
        <w:keepLines/>
        <w:ind w:left="142" w:hanging="142"/>
        <w:jc w:val="both"/>
        <w:rPr>
          <w:rFonts w:ascii="Palatino Linotype" w:hAnsi="Palatino Linotype" w:cs="Arial"/>
          <w:sz w:val="18"/>
          <w:szCs w:val="18"/>
        </w:rPr>
      </w:pPr>
      <w:r w:rsidRPr="00457A9B">
        <w:rPr>
          <w:rStyle w:val="Referencafusnote"/>
          <w:rFonts w:ascii="Palatino Linotype" w:hAnsi="Palatino Linotype" w:cs="Arial"/>
          <w:sz w:val="18"/>
          <w:szCs w:val="18"/>
        </w:rPr>
        <w:footnoteRef/>
      </w:r>
      <w:r w:rsidRPr="00457A9B">
        <w:rPr>
          <w:rFonts w:ascii="Palatino Linotype" w:hAnsi="Palatino Linotype" w:cs="Arial"/>
          <w:sz w:val="18"/>
          <w:szCs w:val="18"/>
        </w:rPr>
        <w:t xml:space="preserve"> </w:t>
      </w:r>
      <w:r w:rsidRPr="00457A9B">
        <w:rPr>
          <w:rFonts w:ascii="Palatino Linotype" w:hAnsi="Palatino Linotype" w:cs="Arial"/>
          <w:i/>
          <w:sz w:val="18"/>
          <w:szCs w:val="18"/>
        </w:rPr>
        <w:t>Seosku zajednicu</w:t>
      </w:r>
      <w:r w:rsidRPr="00457A9B">
        <w:rPr>
          <w:rFonts w:ascii="Palatino Linotype" w:hAnsi="Palatino Linotype" w:cs="Arial"/>
          <w:sz w:val="18"/>
          <w:szCs w:val="18"/>
        </w:rPr>
        <w:t>, kao instituciju, čine stanovnici zaselaka, obično mali broj obitelji, najčešće jedan rod. Zajedničke su im šume ili gajevi, dok se pašnjakom i šumom u pravilu koriste više seoskih zajednica. Rodbinska dvorna zajednica jest gospodarska zajednica (kuća ili zadruga) koja ima svoju baštinu tj. dvorno mjesto, sad (vrt) i podvornicu (oranice pod dvorom) te plemenštinu.</w:t>
      </w:r>
      <w:r w:rsidRPr="00457A9B">
        <w:rPr>
          <w:rFonts w:ascii="Palatino Linotype" w:hAnsi="Palatino Linotype" w:cs="Arial"/>
          <w:sz w:val="18"/>
          <w:szCs w:val="18"/>
        </w:rPr>
        <w:tab/>
      </w:r>
      <w:r w:rsidRPr="00457A9B">
        <w:rPr>
          <w:rFonts w:ascii="Palatino Linotype" w:hAnsi="Palatino Linotype" w:cs="Arial"/>
          <w:sz w:val="18"/>
          <w:szCs w:val="18"/>
        </w:rPr>
        <w:br/>
      </w:r>
      <w:r w:rsidRPr="00457A9B">
        <w:rPr>
          <w:rFonts w:ascii="Palatino Linotype" w:hAnsi="Palatino Linotype" w:cs="Arial"/>
          <w:i/>
          <w:sz w:val="18"/>
          <w:szCs w:val="18"/>
        </w:rPr>
        <w:t>Seljačko gospodarstvo</w:t>
      </w:r>
      <w:r w:rsidRPr="00457A9B">
        <w:rPr>
          <w:rFonts w:ascii="Palatino Linotype" w:hAnsi="Palatino Linotype" w:cs="Arial"/>
          <w:sz w:val="18"/>
          <w:szCs w:val="18"/>
        </w:rPr>
        <w:t xml:space="preserve"> čini podijeljena i posebna imovina svake kuće baština (koju čine kučište ili dvorno mjesto), dvor </w:t>
      </w:r>
      <w:r>
        <w:rPr>
          <w:rFonts w:ascii="Palatino Linotype" w:hAnsi="Palatino Linotype" w:cs="Arial"/>
          <w:sz w:val="18"/>
          <w:szCs w:val="18"/>
        </w:rPr>
        <w:t>(ište) i okućnica (s vrtom i pod-</w:t>
      </w:r>
      <w:r w:rsidRPr="00457A9B">
        <w:rPr>
          <w:rFonts w:ascii="Palatino Linotype" w:hAnsi="Palatino Linotype" w:cs="Arial"/>
          <w:sz w:val="18"/>
          <w:szCs w:val="18"/>
        </w:rPr>
        <w:t>kućom njivom-podvornicom), zatim nepodijeljeno zemljište (šume, pašnjaci i dio livada) uz povezanost nepodijeljene imovine uz podijeljenu. Prema M. Mirković: lit. br. 4</w:t>
      </w:r>
    </w:p>
  </w:footnote>
  <w:footnote w:id="10">
    <w:p w:rsidR="00527AA5" w:rsidRPr="007303A8" w:rsidRDefault="00527AA5" w:rsidP="00C63FBD">
      <w:pPr>
        <w:pStyle w:val="Tekstfusnote"/>
        <w:rPr>
          <w:rFonts w:ascii="Palatino Linotype" w:hAnsi="Palatino Linotype" w:cs="Arial"/>
        </w:rPr>
      </w:pPr>
      <w:r w:rsidRPr="007303A8">
        <w:rPr>
          <w:rStyle w:val="Referencafusnote"/>
          <w:rFonts w:ascii="Palatino Linotype" w:hAnsi="Palatino Linotype" w:cs="Arial"/>
        </w:rPr>
        <w:footnoteRef/>
      </w:r>
      <w:r w:rsidRPr="007303A8">
        <w:rPr>
          <w:rFonts w:ascii="Palatino Linotype" w:hAnsi="Palatino Linotype" w:cs="Arial"/>
        </w:rPr>
        <w:t xml:space="preserve"> Uglavnom, jer kasnije ženidbom dolaze i drugi ne krvno vezani članovi.</w:t>
      </w:r>
    </w:p>
  </w:footnote>
  <w:footnote w:id="11">
    <w:p w:rsidR="00527AA5" w:rsidRPr="0084606C" w:rsidRDefault="00527AA5" w:rsidP="0084606C">
      <w:pPr>
        <w:pStyle w:val="Tekstfusnote"/>
        <w:jc w:val="both"/>
        <w:rPr>
          <w:rFonts w:ascii="Palatino Linotype" w:hAnsi="Palatino Linotype" w:cs="Arial"/>
          <w:sz w:val="18"/>
          <w:szCs w:val="18"/>
        </w:rPr>
      </w:pPr>
      <w:r w:rsidRPr="0084606C">
        <w:rPr>
          <w:rStyle w:val="Referencafusnote"/>
          <w:rFonts w:ascii="Palatino Linotype" w:hAnsi="Palatino Linotype" w:cs="Arial"/>
          <w:sz w:val="18"/>
          <w:szCs w:val="18"/>
        </w:rPr>
        <w:footnoteRef/>
      </w:r>
      <w:r w:rsidRPr="0084606C">
        <w:rPr>
          <w:rFonts w:ascii="Palatino Linotype" w:hAnsi="Palatino Linotype" w:cs="Arial"/>
          <w:sz w:val="18"/>
          <w:szCs w:val="18"/>
        </w:rPr>
        <w:t xml:space="preserve"> Od toga 142 državljana Austrije, 126 Mađarske, 10 Italije, 8 Čehoslovačke, 4 Rumunjske, 3 Njemačke i 17 iz raznih drugih zemalja; prema Frangeš, O. , lit.br. (3).</w:t>
      </w:r>
    </w:p>
  </w:footnote>
  <w:footnote w:id="12">
    <w:p w:rsidR="00527AA5" w:rsidRPr="0084606C" w:rsidRDefault="00527AA5" w:rsidP="0084606C">
      <w:pPr>
        <w:pStyle w:val="Tekstfusnote"/>
        <w:jc w:val="both"/>
        <w:rPr>
          <w:rFonts w:ascii="Palatino Linotype" w:hAnsi="Palatino Linotype" w:cs="Arial"/>
          <w:sz w:val="18"/>
          <w:szCs w:val="18"/>
        </w:rPr>
      </w:pPr>
      <w:r w:rsidRPr="0084606C">
        <w:rPr>
          <w:rStyle w:val="Referencafusnote"/>
          <w:rFonts w:ascii="Palatino Linotype" w:hAnsi="Palatino Linotype" w:cs="Arial"/>
          <w:sz w:val="18"/>
          <w:szCs w:val="18"/>
        </w:rPr>
        <w:footnoteRef/>
      </w:r>
      <w:r w:rsidRPr="0084606C">
        <w:rPr>
          <w:rFonts w:ascii="Palatino Linotype" w:hAnsi="Palatino Linotype" w:cs="Arial"/>
          <w:sz w:val="18"/>
          <w:szCs w:val="18"/>
        </w:rPr>
        <w:t xml:space="preserve"> </w:t>
      </w:r>
      <w:r w:rsidRPr="0084606C">
        <w:rPr>
          <w:rFonts w:ascii="Palatino Linotype" w:hAnsi="Palatino Linotype" w:cs="Arial"/>
          <w:i/>
          <w:sz w:val="18"/>
          <w:szCs w:val="18"/>
        </w:rPr>
        <w:t>Sekvestar</w:t>
      </w:r>
      <w:r w:rsidRPr="0084606C">
        <w:rPr>
          <w:rFonts w:ascii="Palatino Linotype" w:hAnsi="Palatino Linotype" w:cs="Arial"/>
          <w:sz w:val="18"/>
          <w:szCs w:val="18"/>
        </w:rPr>
        <w:t xml:space="preserve"> je zakonsko stavljanje nekretnina u mirovanje s time da ne smije mijenjati vlasnika.</w:t>
      </w:r>
    </w:p>
  </w:footnote>
  <w:footnote w:id="13">
    <w:p w:rsidR="00527AA5" w:rsidRPr="0084606C" w:rsidRDefault="00527AA5" w:rsidP="00374749">
      <w:pPr>
        <w:pStyle w:val="Tekstfusnote"/>
        <w:ind w:left="142" w:hanging="142"/>
        <w:jc w:val="both"/>
        <w:rPr>
          <w:rFonts w:ascii="Palatino Linotype" w:hAnsi="Palatino Linotype" w:cs="Arial"/>
          <w:sz w:val="18"/>
          <w:szCs w:val="18"/>
        </w:rPr>
      </w:pPr>
      <w:r w:rsidRPr="0084606C">
        <w:rPr>
          <w:rStyle w:val="Referencafusnote"/>
          <w:rFonts w:ascii="Palatino Linotype" w:hAnsi="Palatino Linotype" w:cs="Arial"/>
          <w:sz w:val="18"/>
          <w:szCs w:val="18"/>
        </w:rPr>
        <w:footnoteRef/>
      </w:r>
      <w:r w:rsidRPr="0084606C">
        <w:rPr>
          <w:rFonts w:ascii="Palatino Linotype" w:hAnsi="Palatino Linotype" w:cs="Arial"/>
          <w:sz w:val="18"/>
          <w:szCs w:val="18"/>
        </w:rPr>
        <w:t xml:space="preserve"> </w:t>
      </w:r>
      <w:r w:rsidRPr="0084606C">
        <w:rPr>
          <w:rFonts w:ascii="Palatino Linotype" w:hAnsi="Palatino Linotype" w:cs="Arial"/>
          <w:i/>
          <w:sz w:val="18"/>
          <w:szCs w:val="18"/>
        </w:rPr>
        <w:t>Katastar</w:t>
      </w:r>
      <w:r w:rsidRPr="0084606C">
        <w:rPr>
          <w:rFonts w:ascii="Palatino Linotype" w:hAnsi="Palatino Linotype" w:cs="Arial"/>
          <w:sz w:val="18"/>
          <w:szCs w:val="18"/>
        </w:rPr>
        <w:t xml:space="preserve"> je zemljišni ured koji vodi sve podatke i karte o katastarskim izmjerama, o upotrebi i uređenju zemljišta i parcela. </w:t>
      </w:r>
      <w:r w:rsidRPr="0084606C">
        <w:rPr>
          <w:rFonts w:ascii="Palatino Linotype" w:hAnsi="Palatino Linotype" w:cs="Arial"/>
          <w:i/>
          <w:sz w:val="18"/>
          <w:szCs w:val="18"/>
        </w:rPr>
        <w:t>Gruntovnica</w:t>
      </w:r>
      <w:r w:rsidRPr="0084606C">
        <w:rPr>
          <w:rFonts w:ascii="Palatino Linotype" w:hAnsi="Palatino Linotype" w:cs="Arial"/>
          <w:sz w:val="18"/>
          <w:szCs w:val="18"/>
        </w:rPr>
        <w:t xml:space="preserve"> u (gruntovnim) zemljišnim knjigama vodi podatke o vlasnicima zemljišta.</w:t>
      </w:r>
    </w:p>
  </w:footnote>
  <w:footnote w:id="14">
    <w:p w:rsidR="00527AA5" w:rsidRPr="0084606C" w:rsidRDefault="00527AA5" w:rsidP="00374749">
      <w:pPr>
        <w:pStyle w:val="Tekstfusnote"/>
        <w:ind w:left="142" w:hanging="142"/>
        <w:jc w:val="both"/>
        <w:rPr>
          <w:rFonts w:ascii="Palatino Linotype" w:hAnsi="Palatino Linotype" w:cs="Arial"/>
          <w:sz w:val="18"/>
          <w:szCs w:val="18"/>
        </w:rPr>
      </w:pPr>
      <w:r w:rsidRPr="0084606C">
        <w:rPr>
          <w:rStyle w:val="Referencafusnote"/>
          <w:rFonts w:ascii="Palatino Linotype" w:hAnsi="Palatino Linotype" w:cs="Arial"/>
          <w:sz w:val="18"/>
          <w:szCs w:val="18"/>
        </w:rPr>
        <w:footnoteRef/>
      </w:r>
      <w:r w:rsidRPr="0084606C">
        <w:rPr>
          <w:rFonts w:ascii="Palatino Linotype" w:hAnsi="Palatino Linotype" w:cs="Arial"/>
          <w:sz w:val="18"/>
          <w:szCs w:val="18"/>
        </w:rPr>
        <w:t xml:space="preserve"> </w:t>
      </w:r>
      <w:r w:rsidRPr="0084606C">
        <w:rPr>
          <w:rFonts w:ascii="Palatino Linotype" w:hAnsi="Palatino Linotype" w:cs="Arial"/>
          <w:i/>
          <w:sz w:val="18"/>
          <w:szCs w:val="18"/>
        </w:rPr>
        <w:t>Segregacija</w:t>
      </w:r>
      <w:r w:rsidRPr="0084606C">
        <w:rPr>
          <w:rFonts w:ascii="Palatino Linotype" w:hAnsi="Palatino Linotype" w:cs="Arial"/>
          <w:sz w:val="18"/>
          <w:szCs w:val="18"/>
        </w:rPr>
        <w:t xml:space="preserve"> znači, u ovom kontekstu, diobu vlastelinskih šuma i pašnjaka prigodom dokidanja kmetskih odnosa.</w:t>
      </w:r>
    </w:p>
  </w:footnote>
  <w:footnote w:id="15">
    <w:p w:rsidR="00527AA5" w:rsidRPr="0084606C" w:rsidRDefault="00527AA5" w:rsidP="00C63FBD">
      <w:pPr>
        <w:pStyle w:val="Tekstfusnote"/>
        <w:rPr>
          <w:rFonts w:ascii="Palatino Linotype" w:hAnsi="Palatino Linotype" w:cs="Arial"/>
          <w:sz w:val="18"/>
          <w:szCs w:val="18"/>
        </w:rPr>
      </w:pPr>
      <w:r w:rsidRPr="0084606C">
        <w:rPr>
          <w:rStyle w:val="Referencafusnote"/>
          <w:rFonts w:ascii="Palatino Linotype" w:hAnsi="Palatino Linotype" w:cs="Arial"/>
          <w:sz w:val="18"/>
          <w:szCs w:val="18"/>
        </w:rPr>
        <w:footnoteRef/>
      </w:r>
      <w:r w:rsidRPr="0084606C">
        <w:rPr>
          <w:rFonts w:ascii="Palatino Linotype" w:hAnsi="Palatino Linotype" w:cs="Arial"/>
          <w:sz w:val="18"/>
          <w:szCs w:val="18"/>
        </w:rPr>
        <w:t xml:space="preserve"> </w:t>
      </w:r>
      <w:r w:rsidRPr="0084606C">
        <w:rPr>
          <w:rFonts w:ascii="Palatino Linotype" w:hAnsi="Palatino Linotype" w:cs="Arial"/>
          <w:i/>
          <w:sz w:val="18"/>
          <w:szCs w:val="18"/>
        </w:rPr>
        <w:t>Agrarna struktura</w:t>
      </w:r>
      <w:r w:rsidRPr="0084606C">
        <w:rPr>
          <w:rFonts w:ascii="Palatino Linotype" w:hAnsi="Palatino Linotype" w:cs="Arial"/>
          <w:sz w:val="18"/>
          <w:szCs w:val="18"/>
        </w:rPr>
        <w:t xml:space="preserve"> u užem smislu obuhvaća posjedovne i društveno-gospodarske odnose.</w:t>
      </w:r>
    </w:p>
  </w:footnote>
  <w:footnote w:id="16">
    <w:p w:rsidR="00527AA5" w:rsidRPr="00B815C0" w:rsidRDefault="00527AA5" w:rsidP="00C63FBD">
      <w:pPr>
        <w:pStyle w:val="Tekstfusnote"/>
        <w:rPr>
          <w:rFonts w:ascii="Palatino Linotype" w:hAnsi="Palatino Linotype" w:cs="Arial"/>
          <w:sz w:val="18"/>
          <w:szCs w:val="18"/>
        </w:rPr>
      </w:pPr>
      <w:r w:rsidRPr="00B815C0">
        <w:rPr>
          <w:rStyle w:val="Referencafusnote"/>
          <w:rFonts w:ascii="Palatino Linotype" w:hAnsi="Palatino Linotype" w:cs="Arial"/>
          <w:sz w:val="18"/>
          <w:szCs w:val="18"/>
        </w:rPr>
        <w:footnoteRef/>
      </w:r>
      <w:r w:rsidRPr="00B815C0">
        <w:rPr>
          <w:rFonts w:ascii="Palatino Linotype" w:hAnsi="Palatino Linotype" w:cs="Arial"/>
          <w:sz w:val="18"/>
          <w:szCs w:val="18"/>
        </w:rPr>
        <w:t xml:space="preserve"> Frangeš , O., lit. br. 3</w:t>
      </w:r>
    </w:p>
  </w:footnote>
  <w:footnote w:id="17">
    <w:p w:rsidR="00527AA5" w:rsidRPr="001A1AEC" w:rsidRDefault="00527AA5" w:rsidP="001A1AEC">
      <w:pPr>
        <w:pStyle w:val="Tekstfusnote"/>
        <w:jc w:val="both"/>
        <w:rPr>
          <w:rFonts w:ascii="Palatino Linotype" w:hAnsi="Palatino Linotype" w:cs="Arial"/>
          <w:sz w:val="18"/>
          <w:szCs w:val="18"/>
        </w:rPr>
      </w:pPr>
      <w:r w:rsidRPr="001A1AEC">
        <w:rPr>
          <w:rStyle w:val="Referencafusnote"/>
          <w:rFonts w:ascii="Palatino Linotype" w:hAnsi="Palatino Linotype" w:cs="Arial"/>
          <w:sz w:val="18"/>
          <w:szCs w:val="18"/>
        </w:rPr>
        <w:footnoteRef/>
      </w:r>
      <w:r w:rsidRPr="001A1AEC">
        <w:rPr>
          <w:rFonts w:ascii="Palatino Linotype" w:hAnsi="Palatino Linotype" w:cs="Arial"/>
          <w:sz w:val="18"/>
          <w:szCs w:val="18"/>
        </w:rPr>
        <w:t xml:space="preserve"> </w:t>
      </w:r>
      <w:r w:rsidRPr="001A1AEC">
        <w:rPr>
          <w:rFonts w:ascii="Palatino Linotype" w:hAnsi="Palatino Linotype" w:cs="Arial"/>
          <w:sz w:val="18"/>
          <w:szCs w:val="18"/>
          <w:u w:val="single"/>
        </w:rPr>
        <w:t>Stopa agregatne potražnje poljoprivrednih</w:t>
      </w:r>
      <w:r w:rsidRPr="001A1AEC">
        <w:rPr>
          <w:rFonts w:ascii="Palatino Linotype" w:hAnsi="Palatino Linotype" w:cs="Arial"/>
          <w:sz w:val="18"/>
          <w:szCs w:val="18"/>
        </w:rPr>
        <w:t xml:space="preserve"> proizvoda proizlazi iz stope porasta dohotka </w:t>
      </w:r>
      <w:r w:rsidRPr="001A1AEC">
        <w:rPr>
          <w:rFonts w:ascii="Palatino Linotype" w:hAnsi="Palatino Linotype" w:cs="Arial"/>
          <w:i/>
          <w:sz w:val="18"/>
          <w:szCs w:val="18"/>
        </w:rPr>
        <w:t>per capita</w:t>
      </w:r>
      <w:r w:rsidRPr="001A1AEC">
        <w:rPr>
          <w:rFonts w:ascii="Palatino Linotype" w:hAnsi="Palatino Linotype" w:cs="Arial"/>
          <w:sz w:val="18"/>
          <w:szCs w:val="18"/>
        </w:rPr>
        <w:t xml:space="preserve"> (0,20%) i dohodovne elastičnosti potražnje (o,75) te porasta pučanstva (1,45%). To jest 0,15% (0,20x0,75) + 1,45%=1,60. Stopa porasta proizvodnje 2,24%. Razlika je prosječno (2,24-1,60) 0,64% godišnje “viška”. Prema  Stipetić,V., lit.. br. 11</w:t>
      </w:r>
    </w:p>
  </w:footnote>
  <w:footnote w:id="18">
    <w:p w:rsidR="00527AA5" w:rsidRPr="001A1AEC" w:rsidRDefault="00527AA5" w:rsidP="00C63FBD">
      <w:pPr>
        <w:pStyle w:val="Tekstfusnote"/>
        <w:rPr>
          <w:rFonts w:ascii="Palatino Linotype" w:hAnsi="Palatino Linotype" w:cs="Arial"/>
          <w:sz w:val="18"/>
          <w:szCs w:val="18"/>
        </w:rPr>
      </w:pPr>
      <w:r w:rsidRPr="001A1AEC">
        <w:rPr>
          <w:rStyle w:val="Referencafusnote"/>
          <w:rFonts w:ascii="Palatino Linotype" w:hAnsi="Palatino Linotype" w:cs="Arial"/>
          <w:sz w:val="18"/>
          <w:szCs w:val="18"/>
        </w:rPr>
        <w:footnoteRef/>
      </w:r>
      <w:r w:rsidRPr="001A1AEC">
        <w:rPr>
          <w:rFonts w:ascii="Palatino Linotype" w:hAnsi="Palatino Linotype" w:cs="Arial"/>
          <w:sz w:val="18"/>
          <w:szCs w:val="18"/>
        </w:rPr>
        <w:t xml:space="preserve"> Sve prema Štancl, B., lit. br. 10</w:t>
      </w:r>
    </w:p>
  </w:footnote>
  <w:footnote w:id="19">
    <w:p w:rsidR="00527AA5" w:rsidRPr="00EB5DB8" w:rsidRDefault="00527AA5" w:rsidP="00374749">
      <w:pPr>
        <w:pStyle w:val="Tekstfusnote"/>
        <w:ind w:left="142" w:hanging="142"/>
        <w:jc w:val="both"/>
        <w:rPr>
          <w:rFonts w:ascii="Palatino Linotype" w:hAnsi="Palatino Linotype" w:cs="Arial"/>
          <w:sz w:val="18"/>
          <w:szCs w:val="18"/>
        </w:rPr>
      </w:pPr>
      <w:r w:rsidRPr="00EB5DB8">
        <w:rPr>
          <w:rStyle w:val="Referencafusnote"/>
          <w:sz w:val="18"/>
          <w:szCs w:val="18"/>
        </w:rPr>
        <w:footnoteRef/>
      </w:r>
      <w:r w:rsidRPr="00EB5DB8">
        <w:rPr>
          <w:sz w:val="18"/>
          <w:szCs w:val="18"/>
        </w:rPr>
        <w:t xml:space="preserve"> </w:t>
      </w:r>
      <w:r w:rsidRPr="00EB5DB8">
        <w:rPr>
          <w:rFonts w:ascii="Palatino Linotype" w:hAnsi="Palatino Linotype" w:cs="Arial"/>
          <w:i/>
          <w:sz w:val="18"/>
          <w:szCs w:val="18"/>
        </w:rPr>
        <w:t>Segregacija</w:t>
      </w:r>
      <w:r w:rsidRPr="00EB5DB8">
        <w:rPr>
          <w:rFonts w:ascii="Palatino Linotype" w:hAnsi="Palatino Linotype" w:cs="Arial"/>
          <w:sz w:val="18"/>
          <w:szCs w:val="18"/>
        </w:rPr>
        <w:t xml:space="preserve"> znači, u ovom kontekstu, diobu vlastelinskih šuma i pašnjaka prigodom dokidanja kmetskih odnosa.</w:t>
      </w:r>
    </w:p>
    <w:p w:rsidR="00527AA5" w:rsidRDefault="00527AA5" w:rsidP="00C63FBD">
      <w:pPr>
        <w:pStyle w:val="Tekstfusnote"/>
      </w:pPr>
    </w:p>
  </w:footnote>
  <w:footnote w:id="20">
    <w:p w:rsidR="00847DCB" w:rsidRPr="00847DCB" w:rsidRDefault="00847DCB" w:rsidP="00847DCB">
      <w:pPr>
        <w:jc w:val="both"/>
        <w:rPr>
          <w:rFonts w:ascii="Palatino Linotype" w:hAnsi="Palatino Linotype" w:cs="Arial"/>
          <w:sz w:val="20"/>
          <w:szCs w:val="20"/>
        </w:rPr>
      </w:pPr>
      <w:r>
        <w:rPr>
          <w:rStyle w:val="Referencafusnote"/>
        </w:rPr>
        <w:footnoteRef/>
      </w:r>
      <w:r>
        <w:t xml:space="preserve"> </w:t>
      </w:r>
      <w:r w:rsidRPr="00847DCB">
        <w:rPr>
          <w:rFonts w:ascii="Palatino Linotype" w:hAnsi="Palatino Linotype" w:cs="Arial"/>
          <w:sz w:val="20"/>
          <w:szCs w:val="20"/>
        </w:rPr>
        <w:t>U Zagrebu 16. travnja 2007.</w:t>
      </w:r>
      <w:r>
        <w:rPr>
          <w:rFonts w:ascii="Palatino Linotype" w:hAnsi="Palatino Linotype" w:cs="Arial"/>
          <w:sz w:val="20"/>
          <w:szCs w:val="20"/>
        </w:rPr>
        <w:t>g., a dopunjeno 11. ožujka 2008.godine.</w:t>
      </w:r>
    </w:p>
    <w:p w:rsidR="00847DCB" w:rsidRPr="00847DCB" w:rsidRDefault="00847DCB">
      <w:pPr>
        <w:pStyle w:val="Tekstfusnote"/>
      </w:pPr>
    </w:p>
  </w:footnote>
  <w:footnote w:id="21">
    <w:p w:rsidR="00527AA5" w:rsidRPr="00AF3736" w:rsidRDefault="00527AA5" w:rsidP="002159AD">
      <w:pPr>
        <w:pStyle w:val="Tekstfusnote"/>
        <w:rPr>
          <w:rFonts w:ascii="Palatino Linotype" w:hAnsi="Palatino Linotype"/>
          <w:sz w:val="18"/>
          <w:szCs w:val="18"/>
        </w:rPr>
      </w:pPr>
      <w:r w:rsidRPr="00AF3736">
        <w:rPr>
          <w:rStyle w:val="Referencafusnote"/>
          <w:rFonts w:ascii="Palatino Linotype" w:hAnsi="Palatino Linotype"/>
          <w:sz w:val="18"/>
          <w:szCs w:val="18"/>
        </w:rPr>
        <w:footnoteRef/>
      </w:r>
      <w:r w:rsidRPr="00AF3736">
        <w:rPr>
          <w:rFonts w:ascii="Palatino Linotype" w:hAnsi="Palatino Linotype"/>
          <w:sz w:val="18"/>
          <w:szCs w:val="18"/>
          <w:lang w:val="pl-PL"/>
        </w:rPr>
        <w:t xml:space="preserve"> </w:t>
      </w:r>
      <w:r w:rsidRPr="00AF3736">
        <w:rPr>
          <w:rFonts w:ascii="Palatino Linotype" w:hAnsi="Palatino Linotype"/>
          <w:sz w:val="18"/>
          <w:szCs w:val="18"/>
        </w:rPr>
        <w:t xml:space="preserve">Svjetska kriza </w:t>
      </w:r>
      <w:r>
        <w:rPr>
          <w:rFonts w:ascii="Palatino Linotype" w:hAnsi="Palatino Linotype"/>
          <w:sz w:val="18"/>
          <w:szCs w:val="18"/>
        </w:rPr>
        <w:t>zap</w:t>
      </w:r>
      <w:r w:rsidRPr="00AF3736">
        <w:rPr>
          <w:rFonts w:ascii="Palatino Linotype" w:hAnsi="Palatino Linotype"/>
          <w:sz w:val="18"/>
          <w:szCs w:val="18"/>
        </w:rPr>
        <w:t>očinje kolapsom burze dionica u New Yorku u listopadu 1929. godine.</w:t>
      </w:r>
    </w:p>
  </w:footnote>
  <w:footnote w:id="22">
    <w:p w:rsidR="00527AA5" w:rsidRPr="00280256" w:rsidRDefault="00527AA5" w:rsidP="002159AD">
      <w:pPr>
        <w:pStyle w:val="Tekstfusnote"/>
        <w:rPr>
          <w:rFonts w:ascii="Palatino Linotype" w:hAnsi="Palatino Linotype"/>
          <w:sz w:val="18"/>
          <w:szCs w:val="18"/>
        </w:rPr>
      </w:pPr>
      <w:r w:rsidRPr="00280256">
        <w:rPr>
          <w:rStyle w:val="Referencafusnote"/>
          <w:rFonts w:ascii="Palatino Linotype" w:hAnsi="Palatino Linotype"/>
          <w:sz w:val="18"/>
          <w:szCs w:val="18"/>
        </w:rPr>
        <w:footnoteRef/>
      </w:r>
      <w:r w:rsidRPr="00280256">
        <w:rPr>
          <w:rFonts w:ascii="Palatino Linotype" w:hAnsi="Palatino Linotype"/>
          <w:sz w:val="18"/>
          <w:szCs w:val="18"/>
        </w:rPr>
        <w:t xml:space="preserve"> Special Commitee on Agriculture (SCA)</w:t>
      </w:r>
    </w:p>
  </w:footnote>
  <w:footnote w:id="23">
    <w:p w:rsidR="00527AA5" w:rsidRPr="006613C4" w:rsidRDefault="00527AA5" w:rsidP="00374749">
      <w:pPr>
        <w:pStyle w:val="Tekstfusnote"/>
        <w:tabs>
          <w:tab w:val="left" w:pos="426"/>
        </w:tabs>
        <w:ind w:left="142" w:hanging="142"/>
        <w:jc w:val="both"/>
        <w:rPr>
          <w:rFonts w:ascii="Palatino Linotype" w:hAnsi="Palatino Linotype"/>
          <w:sz w:val="18"/>
          <w:szCs w:val="18"/>
        </w:rPr>
      </w:pPr>
      <w:r w:rsidRPr="006613C4">
        <w:rPr>
          <w:rStyle w:val="Referencafusnote"/>
          <w:rFonts w:ascii="Palatino Linotype" w:hAnsi="Palatino Linotype"/>
          <w:sz w:val="18"/>
          <w:szCs w:val="18"/>
        </w:rPr>
        <w:footnoteRef/>
      </w:r>
      <w:r w:rsidRPr="006613C4">
        <w:rPr>
          <w:rFonts w:ascii="Palatino Linotype" w:hAnsi="Palatino Linotype"/>
          <w:sz w:val="18"/>
          <w:szCs w:val="18"/>
        </w:rPr>
        <w:t xml:space="preserve"> Hrvatski model potpore dohotku, uveden 2003. godine, predvidio je smjer europske poljoprivredne politike (Haynes, 2004.)</w:t>
      </w:r>
    </w:p>
  </w:footnote>
  <w:footnote w:id="24">
    <w:p w:rsidR="00527AA5" w:rsidRPr="006613C4" w:rsidRDefault="00527AA5" w:rsidP="006613C4">
      <w:pPr>
        <w:pStyle w:val="Tekstfusnote"/>
        <w:jc w:val="both"/>
        <w:rPr>
          <w:rFonts w:ascii="Palatino Linotype" w:hAnsi="Palatino Linotype"/>
          <w:sz w:val="18"/>
          <w:szCs w:val="18"/>
        </w:rPr>
      </w:pPr>
      <w:r w:rsidRPr="006613C4">
        <w:rPr>
          <w:rStyle w:val="Referencafusnote"/>
          <w:rFonts w:ascii="Palatino Linotype" w:hAnsi="Palatino Linotype"/>
          <w:sz w:val="18"/>
          <w:szCs w:val="18"/>
        </w:rPr>
        <w:footnoteRef/>
      </w:r>
      <w:r w:rsidRPr="006613C4">
        <w:rPr>
          <w:rFonts w:ascii="Palatino Linotype" w:hAnsi="Palatino Linotype"/>
          <w:sz w:val="18"/>
          <w:szCs w:val="18"/>
        </w:rPr>
        <w:t xml:space="preserve"> Tržišne mjere sustava potpore ZPP-a i izravne pomoći poljoprivrednicima.</w:t>
      </w:r>
    </w:p>
  </w:footnote>
  <w:footnote w:id="25">
    <w:p w:rsidR="00527AA5" w:rsidRPr="006613C4" w:rsidRDefault="00527AA5" w:rsidP="00374749">
      <w:pPr>
        <w:pStyle w:val="Tekstfusnote"/>
        <w:tabs>
          <w:tab w:val="left" w:pos="284"/>
        </w:tabs>
        <w:ind w:left="142" w:hanging="142"/>
        <w:jc w:val="both"/>
        <w:rPr>
          <w:rFonts w:ascii="Palatino Linotype" w:hAnsi="Palatino Linotype"/>
          <w:sz w:val="18"/>
          <w:szCs w:val="18"/>
          <w:vertAlign w:val="superscript"/>
        </w:rPr>
      </w:pPr>
      <w:r w:rsidRPr="006613C4">
        <w:rPr>
          <w:rStyle w:val="Referencafusnote"/>
          <w:rFonts w:ascii="Palatino Linotype" w:hAnsi="Palatino Linotype"/>
          <w:sz w:val="18"/>
          <w:szCs w:val="18"/>
        </w:rPr>
        <w:footnoteRef/>
      </w:r>
      <w:r w:rsidRPr="006613C4">
        <w:rPr>
          <w:rFonts w:ascii="Palatino Linotype" w:hAnsi="Palatino Linotype"/>
          <w:sz w:val="18"/>
          <w:szCs w:val="18"/>
        </w:rPr>
        <w:t xml:space="preserve"> Uredba Savjeta (EC) N</w:t>
      </w:r>
      <w:r w:rsidRPr="006613C4">
        <w:rPr>
          <w:rFonts w:ascii="Palatino Linotype" w:hAnsi="Palatino Linotype"/>
          <w:sz w:val="18"/>
          <w:szCs w:val="18"/>
          <w:vertAlign w:val="superscript"/>
        </w:rPr>
        <w:t xml:space="preserve">o </w:t>
      </w:r>
      <w:r w:rsidRPr="006613C4">
        <w:rPr>
          <w:rFonts w:ascii="Palatino Linotype" w:hAnsi="Palatino Linotype"/>
          <w:sz w:val="18"/>
          <w:szCs w:val="18"/>
        </w:rPr>
        <w:t>1698/2005 od 20. listopada 2005.g. o potpori za seoski razvitak Europskog poljoprivrednog fonda za Seoski razvitak (EAFRD): 14.07.2004.</w:t>
      </w:r>
    </w:p>
  </w:footnote>
  <w:footnote w:id="26">
    <w:p w:rsidR="00527AA5" w:rsidRPr="006613C4" w:rsidRDefault="00527AA5" w:rsidP="002C6B37">
      <w:pPr>
        <w:pStyle w:val="Tekstfusnote"/>
        <w:tabs>
          <w:tab w:val="left" w:pos="284"/>
        </w:tabs>
        <w:ind w:left="142" w:hanging="142"/>
        <w:jc w:val="both"/>
        <w:rPr>
          <w:rFonts w:ascii="Palatino Linotype" w:hAnsi="Palatino Linotype"/>
          <w:sz w:val="18"/>
          <w:szCs w:val="18"/>
        </w:rPr>
      </w:pPr>
      <w:r w:rsidRPr="006613C4">
        <w:rPr>
          <w:rStyle w:val="Referencafusnote"/>
          <w:rFonts w:ascii="Palatino Linotype" w:hAnsi="Palatino Linotype"/>
          <w:sz w:val="18"/>
          <w:szCs w:val="18"/>
        </w:rPr>
        <w:footnoteRef/>
      </w:r>
      <w:r w:rsidR="00847DCB">
        <w:rPr>
          <w:rFonts w:ascii="Palatino Linotype" w:hAnsi="Palatino Linotype"/>
          <w:sz w:val="18"/>
          <w:szCs w:val="18"/>
        </w:rPr>
        <w:t xml:space="preserve"> COM(2004)490 F</w:t>
      </w:r>
      <w:r w:rsidRPr="006613C4">
        <w:rPr>
          <w:rFonts w:ascii="Palatino Linotype" w:hAnsi="Palatino Linotype"/>
          <w:sz w:val="18"/>
          <w:szCs w:val="18"/>
        </w:rPr>
        <w:t>inal: Prijedlog Povjerenstva za Uredbu Savjeta o potpori za seoski razvitak od Europskog  Poljoprivrednog fonda za Seoski razvitak (EAFRD): 14.07.2004. http://europa.eu.int/eur-lex/en/com/pdf/2004/com2004_0490en01.pdf</w:t>
      </w:r>
    </w:p>
  </w:footnote>
  <w:footnote w:id="27">
    <w:p w:rsidR="00527AA5" w:rsidRPr="002103F0" w:rsidRDefault="00527AA5" w:rsidP="00352198">
      <w:pPr>
        <w:pStyle w:val="Tekstfusnote"/>
        <w:jc w:val="both"/>
        <w:rPr>
          <w:rFonts w:ascii="Palatino Linotype" w:hAnsi="Palatino Linotype"/>
          <w:sz w:val="18"/>
          <w:szCs w:val="18"/>
        </w:rPr>
      </w:pPr>
      <w:r w:rsidRPr="002103F0">
        <w:rPr>
          <w:rStyle w:val="Referencafusnote"/>
          <w:rFonts w:ascii="Palatino Linotype" w:hAnsi="Palatino Linotype"/>
          <w:sz w:val="18"/>
          <w:szCs w:val="18"/>
        </w:rPr>
        <w:footnoteRef/>
      </w:r>
      <w:r w:rsidRPr="002103F0">
        <w:rPr>
          <w:rFonts w:ascii="Palatino Linotype" w:hAnsi="Palatino Linotype"/>
          <w:sz w:val="18"/>
          <w:szCs w:val="18"/>
        </w:rPr>
        <w:t xml:space="preserve"> Rumunjska i Bugarska (uz Tursku) izuzete iz prvog kruga zemalja pristupnica. Ostale zemlje pristupnice, njih deset Cipar, Češka, Estonija, Mađarska, Malta, Latvija, Litva, Poljska, Slovačka i Slovenija provele su u 2003. godini referendume o suglasnosti svojih građana pristupu EU.</w:t>
      </w:r>
    </w:p>
  </w:footnote>
  <w:footnote w:id="28">
    <w:p w:rsidR="00527AA5" w:rsidRPr="007F71AB" w:rsidRDefault="00527AA5" w:rsidP="009207AA">
      <w:pPr>
        <w:jc w:val="both"/>
        <w:rPr>
          <w:rFonts w:ascii="Palatino Linotype" w:hAnsi="Palatino Linotype"/>
          <w:sz w:val="18"/>
          <w:szCs w:val="18"/>
        </w:rPr>
      </w:pPr>
      <w:r w:rsidRPr="007F71AB">
        <w:rPr>
          <w:rStyle w:val="Referencafusnote"/>
          <w:rFonts w:ascii="Palatino Linotype" w:hAnsi="Palatino Linotype"/>
          <w:sz w:val="18"/>
          <w:szCs w:val="18"/>
        </w:rPr>
        <w:footnoteRef/>
      </w:r>
      <w:r w:rsidRPr="007F71AB">
        <w:rPr>
          <w:rFonts w:ascii="Palatino Linotype" w:hAnsi="Palatino Linotype"/>
          <w:sz w:val="18"/>
          <w:szCs w:val="18"/>
        </w:rPr>
        <w:t xml:space="preserve"> Povećanje jedinstvenog tržišta od 75 na 450 milijuna.</w:t>
      </w:r>
    </w:p>
    <w:p w:rsidR="00527AA5" w:rsidRPr="009207AA" w:rsidRDefault="00527AA5" w:rsidP="002C6B37">
      <w:pPr>
        <w:ind w:left="142"/>
        <w:jc w:val="both"/>
        <w:rPr>
          <w:rFonts w:ascii="Palatino Linotype" w:hAnsi="Palatino Linotype"/>
          <w:sz w:val="18"/>
          <w:szCs w:val="18"/>
        </w:rPr>
      </w:pPr>
      <w:r w:rsidRPr="007F71AB">
        <w:rPr>
          <w:rFonts w:ascii="Palatino Linotype" w:hAnsi="Palatino Linotype"/>
          <w:sz w:val="18"/>
          <w:szCs w:val="18"/>
        </w:rPr>
        <w:t>Stopa rasta u novo priključenim 10 država članica bio je 3,75% od 1997. do 2005. godine, dok je za 15 starih članica bila niža, tj. 2,5</w:t>
      </w:r>
      <w:r w:rsidR="00E91A39">
        <w:rPr>
          <w:rFonts w:ascii="Palatino Linotype" w:hAnsi="Palatino Linotype"/>
          <w:sz w:val="18"/>
          <w:szCs w:val="18"/>
        </w:rPr>
        <w:t>0</w:t>
      </w:r>
      <w:r w:rsidRPr="007F71AB">
        <w:rPr>
          <w:rFonts w:ascii="Palatino Linotype" w:hAnsi="Palatino Linotype"/>
          <w:sz w:val="18"/>
          <w:szCs w:val="18"/>
        </w:rPr>
        <w:t>%. Stopa nezaposlenosti, međutim, bila je 13,4% za nove države-članice, što je za 5,5% vi</w:t>
      </w:r>
      <w:r>
        <w:rPr>
          <w:rFonts w:ascii="Palatino Linotype" w:hAnsi="Palatino Linotype"/>
          <w:sz w:val="18"/>
          <w:szCs w:val="18"/>
        </w:rPr>
        <w:t>še nego za stare države-članice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AA5" w:rsidRPr="00DB01DD" w:rsidRDefault="00527AA5" w:rsidP="00461405">
    <w:pPr>
      <w:pStyle w:val="Zaglavlje"/>
      <w:rPr>
        <w:rFonts w:ascii="Palatino Linotype" w:hAnsi="Palatino Linotype"/>
        <w:i/>
        <w:sz w:val="16"/>
        <w:szCs w:val="16"/>
      </w:rPr>
    </w:pPr>
    <w:r w:rsidRPr="00DB01DD">
      <w:rPr>
        <w:rFonts w:ascii="Palatino Linotype" w:hAnsi="Palatino Linotype"/>
        <w:i/>
        <w:sz w:val="16"/>
        <w:szCs w:val="16"/>
      </w:rPr>
      <w:t xml:space="preserve">Prof.dr.sc. Tito Žimbrek                                   </w:t>
    </w:r>
    <w:r w:rsidRPr="00DB01DD">
      <w:rPr>
        <w:rFonts w:ascii="Palatino Linotype" w:hAnsi="Palatino Linotype"/>
        <w:i/>
        <w:sz w:val="16"/>
        <w:szCs w:val="16"/>
      </w:rPr>
      <w:tab/>
      <w:t xml:space="preserve">    </w:t>
    </w:r>
    <w:r>
      <w:rPr>
        <w:rFonts w:ascii="Palatino Linotype" w:hAnsi="Palatino Linotype"/>
        <w:i/>
        <w:sz w:val="16"/>
        <w:szCs w:val="16"/>
      </w:rPr>
      <w:t xml:space="preserve">                       </w:t>
    </w:r>
    <w:r w:rsidRPr="00DB01DD">
      <w:rPr>
        <w:rFonts w:ascii="Palatino Linotype" w:hAnsi="Palatino Linotype"/>
        <w:i/>
        <w:sz w:val="16"/>
        <w:szCs w:val="16"/>
      </w:rPr>
      <w:t xml:space="preserve">                                                          AG1002 Agrarna i ruralna politika 1</w:t>
    </w:r>
  </w:p>
  <w:p w:rsidR="00527AA5" w:rsidRDefault="001862A2">
    <w:pPr>
      <w:pStyle w:val="Zaglavlje"/>
    </w:pPr>
    <w:r>
      <w:rPr>
        <w:noProof/>
      </w:rPr>
      <w:pict>
        <v:shapetype id="_x0000_t32" coordsize="21600,21600" o:spt="32" o:oned="t" path="m,l21600,21600e" filled="f">
          <v:path arrowok="t" fillok="f" o:connecttype="none"/>
          <o:lock v:ext="edit" shapetype="t"/>
        </v:shapetype>
        <v:shape id="_x0000_s11268" type="#_x0000_t32" style="position:absolute;margin-left:-1.05pt;margin-top:1.1pt;width:438.75pt;height:0;z-index:251657216"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120DF20"/>
    <w:lvl w:ilvl="0">
      <w:start w:val="1"/>
      <w:numFmt w:val="decimal"/>
      <w:pStyle w:val="Brojevi"/>
      <w:lvlText w:val="%1."/>
      <w:lvlJc w:val="left"/>
      <w:pPr>
        <w:tabs>
          <w:tab w:val="num" w:pos="360"/>
        </w:tabs>
        <w:ind w:left="360" w:hanging="360"/>
      </w:pPr>
    </w:lvl>
  </w:abstractNum>
  <w:abstractNum w:abstractNumId="1">
    <w:nsid w:val="00376177"/>
    <w:multiLevelType w:val="multilevel"/>
    <w:tmpl w:val="D9505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A478B2"/>
    <w:multiLevelType w:val="hybridMultilevel"/>
    <w:tmpl w:val="0538ADF2"/>
    <w:lvl w:ilvl="0" w:tplc="A87AFB96">
      <w:start w:val="1"/>
      <w:numFmt w:val="bullet"/>
      <w:lvlText w:val=""/>
      <w:lvlJc w:val="left"/>
      <w:pPr>
        <w:tabs>
          <w:tab w:val="num" w:pos="992"/>
        </w:tabs>
        <w:ind w:left="708" w:firstLine="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
    <w:nsid w:val="19923C42"/>
    <w:multiLevelType w:val="hybridMultilevel"/>
    <w:tmpl w:val="F2241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4340CC"/>
    <w:multiLevelType w:val="hybridMultilevel"/>
    <w:tmpl w:val="498AA62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1BF66FB2"/>
    <w:multiLevelType w:val="hybridMultilevel"/>
    <w:tmpl w:val="E8DE0E20"/>
    <w:lvl w:ilvl="0" w:tplc="5920A29A">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1741A4D"/>
    <w:multiLevelType w:val="multilevel"/>
    <w:tmpl w:val="B9CE9DFC"/>
    <w:lvl w:ilvl="0">
      <w:start w:val="1"/>
      <w:numFmt w:val="decimal"/>
      <w:lvlText w:val="%1."/>
      <w:lvlJc w:val="left"/>
      <w:pPr>
        <w:ind w:left="720" w:hanging="360"/>
      </w:pPr>
    </w:lvl>
    <w:lvl w:ilvl="1">
      <w:start w:val="5"/>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2B93EDF"/>
    <w:multiLevelType w:val="hybridMultilevel"/>
    <w:tmpl w:val="73306C20"/>
    <w:lvl w:ilvl="0" w:tplc="188AD67E">
      <w:start w:val="1"/>
      <w:numFmt w:val="bullet"/>
      <w:lvlText w:val=""/>
      <w:lvlJc w:val="left"/>
      <w:pPr>
        <w:tabs>
          <w:tab w:val="num" w:pos="340"/>
        </w:tabs>
        <w:ind w:left="0" w:firstLine="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1A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4FC0EDD"/>
    <w:multiLevelType w:val="hybridMultilevel"/>
    <w:tmpl w:val="30F8ECD6"/>
    <w:lvl w:ilvl="0" w:tplc="A822B2B2">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6598D"/>
    <w:multiLevelType w:val="hybridMultilevel"/>
    <w:tmpl w:val="8256BE40"/>
    <w:lvl w:ilvl="0" w:tplc="188AD67E">
      <w:start w:val="1"/>
      <w:numFmt w:val="bullet"/>
      <w:lvlText w:val=""/>
      <w:lvlJc w:val="left"/>
      <w:pPr>
        <w:tabs>
          <w:tab w:val="num" w:pos="34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3DD763A"/>
    <w:multiLevelType w:val="hybridMultilevel"/>
    <w:tmpl w:val="D4323714"/>
    <w:lvl w:ilvl="0" w:tplc="A822B2B2">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7371C5"/>
    <w:multiLevelType w:val="hybridMultilevel"/>
    <w:tmpl w:val="10FCE56C"/>
    <w:lvl w:ilvl="0" w:tplc="2D30F91E">
      <w:start w:val="1"/>
      <w:numFmt w:val="bullet"/>
      <w:lvlText w:val=""/>
      <w:lvlJc w:val="left"/>
      <w:pPr>
        <w:tabs>
          <w:tab w:val="num" w:pos="28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684D8A"/>
    <w:multiLevelType w:val="multilevel"/>
    <w:tmpl w:val="2046A3B0"/>
    <w:lvl w:ilvl="0">
      <w:start w:val="1"/>
      <w:numFmt w:val="decimal"/>
      <w:lvlText w:val="%1."/>
      <w:lvlJc w:val="left"/>
      <w:pPr>
        <w:tabs>
          <w:tab w:val="num" w:pos="720"/>
        </w:tabs>
        <w:ind w:left="720" w:hanging="360"/>
      </w:p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3E9174EC"/>
    <w:multiLevelType w:val="hybridMultilevel"/>
    <w:tmpl w:val="AEFA339E"/>
    <w:lvl w:ilvl="0" w:tplc="2D30F91E">
      <w:start w:val="1"/>
      <w:numFmt w:val="bullet"/>
      <w:lvlText w:val=""/>
      <w:lvlJc w:val="left"/>
      <w:pPr>
        <w:tabs>
          <w:tab w:val="num" w:pos="28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3337EB"/>
    <w:multiLevelType w:val="hybridMultilevel"/>
    <w:tmpl w:val="EAB01132"/>
    <w:lvl w:ilvl="0" w:tplc="041A000F">
      <w:start w:val="1"/>
      <w:numFmt w:val="decimal"/>
      <w:lvlText w:val="%1."/>
      <w:lvlJc w:val="left"/>
      <w:pPr>
        <w:tabs>
          <w:tab w:val="num" w:pos="1260"/>
        </w:tabs>
        <w:ind w:left="1260" w:hanging="360"/>
      </w:pPr>
    </w:lvl>
    <w:lvl w:ilvl="1" w:tplc="041A0019" w:tentative="1">
      <w:start w:val="1"/>
      <w:numFmt w:val="lowerLetter"/>
      <w:lvlText w:val="%2."/>
      <w:lvlJc w:val="left"/>
      <w:pPr>
        <w:tabs>
          <w:tab w:val="num" w:pos="1980"/>
        </w:tabs>
        <w:ind w:left="1980" w:hanging="360"/>
      </w:p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15">
    <w:nsid w:val="42AD1B6A"/>
    <w:multiLevelType w:val="hybridMultilevel"/>
    <w:tmpl w:val="4112A818"/>
    <w:lvl w:ilvl="0" w:tplc="041A000F">
      <w:start w:val="1"/>
      <w:numFmt w:val="decimal"/>
      <w:lvlText w:val="%1."/>
      <w:lvlJc w:val="left"/>
      <w:pPr>
        <w:tabs>
          <w:tab w:val="num" w:pos="1260"/>
        </w:tabs>
        <w:ind w:left="1260" w:hanging="360"/>
      </w:pPr>
    </w:lvl>
    <w:lvl w:ilvl="1" w:tplc="041A0019" w:tentative="1">
      <w:start w:val="1"/>
      <w:numFmt w:val="lowerLetter"/>
      <w:lvlText w:val="%2."/>
      <w:lvlJc w:val="left"/>
      <w:pPr>
        <w:tabs>
          <w:tab w:val="num" w:pos="1980"/>
        </w:tabs>
        <w:ind w:left="1980" w:hanging="360"/>
      </w:p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16">
    <w:nsid w:val="506F70F7"/>
    <w:multiLevelType w:val="multilevel"/>
    <w:tmpl w:val="B9CE9DFC"/>
    <w:lvl w:ilvl="0">
      <w:start w:val="1"/>
      <w:numFmt w:val="decimal"/>
      <w:lvlText w:val="%1."/>
      <w:lvlJc w:val="left"/>
      <w:pPr>
        <w:ind w:left="720" w:hanging="360"/>
      </w:pPr>
    </w:lvl>
    <w:lvl w:ilvl="1">
      <w:start w:val="5"/>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515A2EC2"/>
    <w:multiLevelType w:val="hybridMultilevel"/>
    <w:tmpl w:val="99968D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9717DDE"/>
    <w:multiLevelType w:val="hybridMultilevel"/>
    <w:tmpl w:val="10F2707C"/>
    <w:lvl w:ilvl="0" w:tplc="5920A29A">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B243BBA"/>
    <w:multiLevelType w:val="hybridMultilevel"/>
    <w:tmpl w:val="3E9E86F2"/>
    <w:lvl w:ilvl="0" w:tplc="188AD67E">
      <w:start w:val="1"/>
      <w:numFmt w:val="bullet"/>
      <w:lvlText w:val=""/>
      <w:lvlJc w:val="left"/>
      <w:pPr>
        <w:tabs>
          <w:tab w:val="num" w:pos="385"/>
        </w:tabs>
        <w:ind w:left="45" w:firstLine="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0">
    <w:nsid w:val="63B740C4"/>
    <w:multiLevelType w:val="hybridMultilevel"/>
    <w:tmpl w:val="C35AF3C0"/>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nsid w:val="64277FC3"/>
    <w:multiLevelType w:val="hybridMultilevel"/>
    <w:tmpl w:val="2CE22CDE"/>
    <w:lvl w:ilvl="0" w:tplc="0F6872F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693D1804"/>
    <w:multiLevelType w:val="hybridMultilevel"/>
    <w:tmpl w:val="02E2F6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A051E3C"/>
    <w:multiLevelType w:val="singleLevel"/>
    <w:tmpl w:val="2FF40846"/>
    <w:lvl w:ilvl="0">
      <w:start w:val="1"/>
      <w:numFmt w:val="decimal"/>
      <w:pStyle w:val="ListNum"/>
      <w:lvlText w:val="(%1)"/>
      <w:lvlJc w:val="left"/>
      <w:pPr>
        <w:tabs>
          <w:tab w:val="num" w:pos="700"/>
        </w:tabs>
        <w:ind w:left="697" w:hanging="357"/>
      </w:pPr>
      <w:rPr>
        <w:b w:val="0"/>
        <w:i w:val="0"/>
      </w:rPr>
    </w:lvl>
  </w:abstractNum>
  <w:abstractNum w:abstractNumId="24">
    <w:nsid w:val="7127314B"/>
    <w:multiLevelType w:val="multilevel"/>
    <w:tmpl w:val="63C2667C"/>
    <w:lvl w:ilvl="0">
      <w:start w:val="1"/>
      <w:numFmt w:val="decimal"/>
      <w:lvlText w:val="%1."/>
      <w:lvlJc w:val="left"/>
      <w:pPr>
        <w:tabs>
          <w:tab w:val="num" w:pos="720"/>
        </w:tabs>
        <w:ind w:left="720" w:hanging="360"/>
      </w:pPr>
    </w:lvl>
    <w:lvl w:ilvl="1">
      <w:start w:val="4"/>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74F64C81"/>
    <w:multiLevelType w:val="hybridMultilevel"/>
    <w:tmpl w:val="23AE4F4A"/>
    <w:lvl w:ilvl="0" w:tplc="C324F3A0">
      <w:start w:val="1"/>
      <w:numFmt w:val="decimal"/>
      <w:lvlText w:val="%1."/>
      <w:lvlJc w:val="left"/>
      <w:pPr>
        <w:tabs>
          <w:tab w:val="num" w:pos="454"/>
        </w:tabs>
        <w:ind w:left="454" w:hanging="454"/>
      </w:pPr>
      <w:rPr>
        <w:rFonts w:hint="default"/>
      </w:rPr>
    </w:lvl>
    <w:lvl w:ilvl="1" w:tplc="33C0B9EE">
      <w:start w:val="1"/>
      <w:numFmt w:val="bullet"/>
      <w:lvlText w:val=""/>
      <w:lvlJc w:val="left"/>
      <w:pPr>
        <w:tabs>
          <w:tab w:val="num" w:pos="340"/>
        </w:tabs>
        <w:ind w:left="0" w:firstLine="0"/>
      </w:pPr>
      <w:rPr>
        <w:rFonts w:ascii="Symbol" w:hAnsi="Symbol" w:hint="default"/>
      </w:rPr>
    </w:lvl>
    <w:lvl w:ilvl="2" w:tplc="A822B2B2">
      <w:start w:val="1"/>
      <w:numFmt w:val="bullet"/>
      <w:lvlText w:val=""/>
      <w:lvlJc w:val="left"/>
      <w:pPr>
        <w:tabs>
          <w:tab w:val="num" w:pos="0"/>
        </w:tabs>
        <w:ind w:left="0" w:firstLine="0"/>
      </w:pPr>
      <w:rPr>
        <w:rFonts w:ascii="Symbol" w:hAnsi="Symbol"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75BD149E"/>
    <w:multiLevelType w:val="hybridMultilevel"/>
    <w:tmpl w:val="2CE22CDE"/>
    <w:lvl w:ilvl="0" w:tplc="0F6872F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nsid w:val="7C727262"/>
    <w:multiLevelType w:val="hybridMultilevel"/>
    <w:tmpl w:val="A79822EC"/>
    <w:lvl w:ilvl="0" w:tplc="2D30F91E">
      <w:start w:val="1"/>
      <w:numFmt w:val="bullet"/>
      <w:lvlText w:val=""/>
      <w:lvlJc w:val="left"/>
      <w:pPr>
        <w:tabs>
          <w:tab w:val="num" w:pos="992"/>
        </w:tabs>
        <w:ind w:left="708" w:firstLine="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8">
    <w:nsid w:val="7F4126C6"/>
    <w:multiLevelType w:val="multilevel"/>
    <w:tmpl w:val="7B46BE8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7"/>
  </w:num>
  <w:num w:numId="3">
    <w:abstractNumId w:val="23"/>
  </w:num>
  <w:num w:numId="4">
    <w:abstractNumId w:val="2"/>
  </w:num>
  <w:num w:numId="5">
    <w:abstractNumId w:val="4"/>
  </w:num>
  <w:num w:numId="6">
    <w:abstractNumId w:val="15"/>
  </w:num>
  <w:num w:numId="7">
    <w:abstractNumId w:val="22"/>
  </w:num>
  <w:num w:numId="8">
    <w:abstractNumId w:val="21"/>
  </w:num>
  <w:num w:numId="9">
    <w:abstractNumId w:val="0"/>
  </w:num>
  <w:num w:numId="10">
    <w:abstractNumId w:val="18"/>
  </w:num>
  <w:num w:numId="11">
    <w:abstractNumId w:val="3"/>
  </w:num>
  <w:num w:numId="12">
    <w:abstractNumId w:val="12"/>
  </w:num>
  <w:num w:numId="13">
    <w:abstractNumId w:val="1"/>
  </w:num>
  <w:num w:numId="14">
    <w:abstractNumId w:val="28"/>
  </w:num>
  <w:num w:numId="15">
    <w:abstractNumId w:val="7"/>
  </w:num>
  <w:num w:numId="16">
    <w:abstractNumId w:val="25"/>
  </w:num>
  <w:num w:numId="17">
    <w:abstractNumId w:val="9"/>
  </w:num>
  <w:num w:numId="18">
    <w:abstractNumId w:val="19"/>
  </w:num>
  <w:num w:numId="19">
    <w:abstractNumId w:val="11"/>
  </w:num>
  <w:num w:numId="20">
    <w:abstractNumId w:val="8"/>
  </w:num>
  <w:num w:numId="21">
    <w:abstractNumId w:val="10"/>
  </w:num>
  <w:num w:numId="22">
    <w:abstractNumId w:val="24"/>
  </w:num>
  <w:num w:numId="23">
    <w:abstractNumId w:val="5"/>
  </w:num>
  <w:num w:numId="24">
    <w:abstractNumId w:val="13"/>
  </w:num>
  <w:num w:numId="25">
    <w:abstractNumId w:val="20"/>
  </w:num>
  <w:num w:numId="26">
    <w:abstractNumId w:val="26"/>
  </w:num>
  <w:num w:numId="27">
    <w:abstractNumId w:val="16"/>
  </w:num>
  <w:num w:numId="28">
    <w:abstractNumId w:val="17"/>
  </w:num>
  <w:num w:numId="29">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38914"/>
    <o:shapelayout v:ext="edit">
      <o:idmap v:ext="edit" data="11"/>
      <o:rules v:ext="edit">
        <o:r id="V:Rule3" type="connector" idref="#_x0000_s11268"/>
        <o:r id="V:Rule4" type="connector" idref="#_x0000_s11270"/>
      </o:rules>
    </o:shapelayout>
  </w:hdrShapeDefaults>
  <w:footnotePr>
    <w:footnote w:id="0"/>
    <w:footnote w:id="1"/>
  </w:footnotePr>
  <w:endnotePr>
    <w:numFmt w:val="decimal"/>
    <w:endnote w:id="0"/>
    <w:endnote w:id="1"/>
  </w:endnotePr>
  <w:compat/>
  <w:rsids>
    <w:rsidRoot w:val="00DC72D2"/>
    <w:rsid w:val="00013560"/>
    <w:rsid w:val="00024A50"/>
    <w:rsid w:val="00041E7B"/>
    <w:rsid w:val="00041F67"/>
    <w:rsid w:val="00090A36"/>
    <w:rsid w:val="000D1B8E"/>
    <w:rsid w:val="000F0BD0"/>
    <w:rsid w:val="000F0DDA"/>
    <w:rsid w:val="00131D53"/>
    <w:rsid w:val="00150DBF"/>
    <w:rsid w:val="0016434B"/>
    <w:rsid w:val="0016779F"/>
    <w:rsid w:val="00173CF9"/>
    <w:rsid w:val="001862A2"/>
    <w:rsid w:val="001A1AEC"/>
    <w:rsid w:val="001D5656"/>
    <w:rsid w:val="001F5B44"/>
    <w:rsid w:val="002159AD"/>
    <w:rsid w:val="00236007"/>
    <w:rsid w:val="00245160"/>
    <w:rsid w:val="00266F7E"/>
    <w:rsid w:val="00267202"/>
    <w:rsid w:val="00276F93"/>
    <w:rsid w:val="002A6A63"/>
    <w:rsid w:val="002B2AFE"/>
    <w:rsid w:val="002B3E44"/>
    <w:rsid w:val="002B4DC9"/>
    <w:rsid w:val="002C6B37"/>
    <w:rsid w:val="002D1779"/>
    <w:rsid w:val="002D3E15"/>
    <w:rsid w:val="002F76F5"/>
    <w:rsid w:val="002F799D"/>
    <w:rsid w:val="00306F3E"/>
    <w:rsid w:val="00322104"/>
    <w:rsid w:val="0032603F"/>
    <w:rsid w:val="003438D5"/>
    <w:rsid w:val="00352198"/>
    <w:rsid w:val="00367202"/>
    <w:rsid w:val="00374749"/>
    <w:rsid w:val="003B28CE"/>
    <w:rsid w:val="003C4848"/>
    <w:rsid w:val="003D7C8F"/>
    <w:rsid w:val="003E5D99"/>
    <w:rsid w:val="00427E70"/>
    <w:rsid w:val="00445913"/>
    <w:rsid w:val="004463DD"/>
    <w:rsid w:val="00457A9B"/>
    <w:rsid w:val="00461405"/>
    <w:rsid w:val="00494C3C"/>
    <w:rsid w:val="00495090"/>
    <w:rsid w:val="004B3D17"/>
    <w:rsid w:val="004C0E61"/>
    <w:rsid w:val="004C2FFE"/>
    <w:rsid w:val="004E0B73"/>
    <w:rsid w:val="005025B9"/>
    <w:rsid w:val="00512982"/>
    <w:rsid w:val="00527AA5"/>
    <w:rsid w:val="0057094C"/>
    <w:rsid w:val="00570C97"/>
    <w:rsid w:val="005732BE"/>
    <w:rsid w:val="005A58E9"/>
    <w:rsid w:val="005B3BD5"/>
    <w:rsid w:val="005F653E"/>
    <w:rsid w:val="00611639"/>
    <w:rsid w:val="00630FDA"/>
    <w:rsid w:val="00640816"/>
    <w:rsid w:val="00656BEB"/>
    <w:rsid w:val="006613C4"/>
    <w:rsid w:val="00673D22"/>
    <w:rsid w:val="00690F63"/>
    <w:rsid w:val="006B7FA7"/>
    <w:rsid w:val="006C5EC7"/>
    <w:rsid w:val="006C7D86"/>
    <w:rsid w:val="00764550"/>
    <w:rsid w:val="00771F51"/>
    <w:rsid w:val="00780E79"/>
    <w:rsid w:val="00784871"/>
    <w:rsid w:val="007A4663"/>
    <w:rsid w:val="007B03AD"/>
    <w:rsid w:val="007C00A9"/>
    <w:rsid w:val="007D1C69"/>
    <w:rsid w:val="007D67C3"/>
    <w:rsid w:val="007D69BF"/>
    <w:rsid w:val="007F72A3"/>
    <w:rsid w:val="00824D3F"/>
    <w:rsid w:val="0084606C"/>
    <w:rsid w:val="00847DCB"/>
    <w:rsid w:val="0085688B"/>
    <w:rsid w:val="00892E86"/>
    <w:rsid w:val="008A236A"/>
    <w:rsid w:val="008B0462"/>
    <w:rsid w:val="008E46BF"/>
    <w:rsid w:val="009207AA"/>
    <w:rsid w:val="009656A0"/>
    <w:rsid w:val="009722FA"/>
    <w:rsid w:val="0097276D"/>
    <w:rsid w:val="009738CE"/>
    <w:rsid w:val="00974B27"/>
    <w:rsid w:val="00983959"/>
    <w:rsid w:val="009B5CB6"/>
    <w:rsid w:val="009C631B"/>
    <w:rsid w:val="009E07B4"/>
    <w:rsid w:val="009F08F5"/>
    <w:rsid w:val="00A009C3"/>
    <w:rsid w:val="00A223B3"/>
    <w:rsid w:val="00A4597D"/>
    <w:rsid w:val="00A87BC6"/>
    <w:rsid w:val="00AA50D9"/>
    <w:rsid w:val="00B560F6"/>
    <w:rsid w:val="00B815C0"/>
    <w:rsid w:val="00B97B78"/>
    <w:rsid w:val="00BF6361"/>
    <w:rsid w:val="00C0195D"/>
    <w:rsid w:val="00C03101"/>
    <w:rsid w:val="00C115AD"/>
    <w:rsid w:val="00C34B0D"/>
    <w:rsid w:val="00C46BEB"/>
    <w:rsid w:val="00C62719"/>
    <w:rsid w:val="00C63FBD"/>
    <w:rsid w:val="00C90DAA"/>
    <w:rsid w:val="00CC07C6"/>
    <w:rsid w:val="00D15B67"/>
    <w:rsid w:val="00D229F9"/>
    <w:rsid w:val="00D30273"/>
    <w:rsid w:val="00D52437"/>
    <w:rsid w:val="00D73381"/>
    <w:rsid w:val="00DA3E9A"/>
    <w:rsid w:val="00DB01DD"/>
    <w:rsid w:val="00DC36F8"/>
    <w:rsid w:val="00DC72D2"/>
    <w:rsid w:val="00DE0B47"/>
    <w:rsid w:val="00E006AB"/>
    <w:rsid w:val="00E06ECB"/>
    <w:rsid w:val="00E239F4"/>
    <w:rsid w:val="00E345FE"/>
    <w:rsid w:val="00E3498A"/>
    <w:rsid w:val="00E370B4"/>
    <w:rsid w:val="00E45B89"/>
    <w:rsid w:val="00E65169"/>
    <w:rsid w:val="00E80CBF"/>
    <w:rsid w:val="00E90198"/>
    <w:rsid w:val="00E91A39"/>
    <w:rsid w:val="00EA249C"/>
    <w:rsid w:val="00EB5DB8"/>
    <w:rsid w:val="00F5735D"/>
    <w:rsid w:val="00F62FEB"/>
    <w:rsid w:val="00F63FC5"/>
    <w:rsid w:val="00F87160"/>
    <w:rsid w:val="00F9577F"/>
    <w:rsid w:val="00FC4F8A"/>
    <w:rsid w:val="00FD1417"/>
    <w:rsid w:val="00FD5AE3"/>
    <w:rsid w:val="00FF4739"/>
    <w:rsid w:val="00FF7CA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5D"/>
    <w:rPr>
      <w:rFonts w:ascii="Times New Roman" w:eastAsia="Times New Roman" w:hAnsi="Times New Roman"/>
      <w:sz w:val="24"/>
      <w:szCs w:val="24"/>
    </w:rPr>
  </w:style>
  <w:style w:type="paragraph" w:styleId="Naslov1">
    <w:name w:val="heading 1"/>
    <w:basedOn w:val="Normal"/>
    <w:next w:val="Normal"/>
    <w:link w:val="Naslov1Char"/>
    <w:autoRedefine/>
    <w:qFormat/>
    <w:rsid w:val="00C63FBD"/>
    <w:pPr>
      <w:keepNext/>
      <w:spacing w:before="3360" w:after="60" w:line="840" w:lineRule="atLeast"/>
      <w:jc w:val="center"/>
      <w:outlineLvl w:val="0"/>
    </w:pPr>
    <w:rPr>
      <w:rFonts w:ascii="Swis721 BT" w:hAnsi="Swis721 BT"/>
      <w:b/>
      <w:spacing w:val="-8"/>
      <w:kern w:val="28"/>
      <w:sz w:val="36"/>
      <w:szCs w:val="36"/>
    </w:rPr>
  </w:style>
  <w:style w:type="paragraph" w:styleId="Naslov2">
    <w:name w:val="heading 2"/>
    <w:basedOn w:val="Normal"/>
    <w:next w:val="Normal"/>
    <w:link w:val="Naslov2Char"/>
    <w:unhideWhenUsed/>
    <w:qFormat/>
    <w:rsid w:val="00C63FBD"/>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qFormat/>
    <w:rsid w:val="00C63FBD"/>
    <w:pPr>
      <w:keepNext/>
      <w:spacing w:before="240" w:after="60"/>
      <w:outlineLvl w:val="2"/>
    </w:pPr>
    <w:rPr>
      <w:rFonts w:ascii="Arial" w:hAnsi="Arial" w:cs="Arial"/>
      <w:b/>
      <w:bCs/>
      <w:sz w:val="26"/>
      <w:szCs w:val="26"/>
      <w:lang w:eastAsia="en-US"/>
    </w:rPr>
  </w:style>
  <w:style w:type="paragraph" w:styleId="Naslov5">
    <w:name w:val="heading 5"/>
    <w:basedOn w:val="Normal"/>
    <w:next w:val="Normal"/>
    <w:link w:val="Naslov5Char"/>
    <w:qFormat/>
    <w:rsid w:val="00C63FBD"/>
    <w:pPr>
      <w:spacing w:before="240" w:after="60"/>
      <w:outlineLvl w:val="4"/>
    </w:pPr>
    <w:rPr>
      <w:b/>
      <w:bCs/>
      <w:i/>
      <w:iCs/>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C72D2"/>
    <w:rPr>
      <w:sz w:val="22"/>
      <w:szCs w:val="22"/>
      <w:lang w:eastAsia="en-US"/>
    </w:rPr>
  </w:style>
  <w:style w:type="character" w:styleId="Istaknuto">
    <w:name w:val="Emphasis"/>
    <w:basedOn w:val="Zadanifontodlomka"/>
    <w:uiPriority w:val="99"/>
    <w:qFormat/>
    <w:rsid w:val="00F5735D"/>
    <w:rPr>
      <w:i/>
      <w:iCs/>
    </w:rPr>
  </w:style>
  <w:style w:type="paragraph" w:styleId="Odlomakpopisa">
    <w:name w:val="List Paragraph"/>
    <w:basedOn w:val="Normal"/>
    <w:uiPriority w:val="34"/>
    <w:qFormat/>
    <w:rsid w:val="003438D5"/>
    <w:pPr>
      <w:ind w:left="720"/>
      <w:contextualSpacing/>
    </w:pPr>
  </w:style>
  <w:style w:type="paragraph" w:styleId="Tekstkrajnjebiljeke">
    <w:name w:val="endnote text"/>
    <w:basedOn w:val="Normal"/>
    <w:link w:val="TekstkrajnjebiljekeChar"/>
    <w:uiPriority w:val="99"/>
    <w:semiHidden/>
    <w:unhideWhenUsed/>
    <w:rsid w:val="00E006AB"/>
    <w:rPr>
      <w:sz w:val="20"/>
      <w:szCs w:val="20"/>
    </w:rPr>
  </w:style>
  <w:style w:type="character" w:customStyle="1" w:styleId="TekstkrajnjebiljekeChar">
    <w:name w:val="Tekst krajnje bilješke Char"/>
    <w:basedOn w:val="Zadanifontodlomka"/>
    <w:link w:val="Tekstkrajnjebiljeke"/>
    <w:uiPriority w:val="99"/>
    <w:semiHidden/>
    <w:rsid w:val="00E006AB"/>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E006AB"/>
    <w:rPr>
      <w:vertAlign w:val="superscript"/>
    </w:rPr>
  </w:style>
  <w:style w:type="paragraph" w:styleId="Zaglavlje">
    <w:name w:val="header"/>
    <w:basedOn w:val="Normal"/>
    <w:link w:val="ZaglavljeChar"/>
    <w:unhideWhenUsed/>
    <w:rsid w:val="007D1C69"/>
    <w:pPr>
      <w:tabs>
        <w:tab w:val="center" w:pos="4536"/>
        <w:tab w:val="right" w:pos="9072"/>
      </w:tabs>
    </w:pPr>
  </w:style>
  <w:style w:type="character" w:customStyle="1" w:styleId="ZaglavljeChar">
    <w:name w:val="Zaglavlje Char"/>
    <w:basedOn w:val="Zadanifontodlomka"/>
    <w:link w:val="Zaglavlje"/>
    <w:uiPriority w:val="99"/>
    <w:semiHidden/>
    <w:rsid w:val="007D1C69"/>
    <w:rPr>
      <w:rFonts w:ascii="Times New Roman" w:eastAsia="Times New Roman" w:hAnsi="Times New Roman" w:cs="Times New Roman"/>
      <w:sz w:val="24"/>
      <w:szCs w:val="24"/>
      <w:lang w:eastAsia="hr-HR"/>
    </w:rPr>
  </w:style>
  <w:style w:type="paragraph" w:styleId="Podnoje">
    <w:name w:val="footer"/>
    <w:basedOn w:val="Normal"/>
    <w:link w:val="PodnojeChar"/>
    <w:unhideWhenUsed/>
    <w:rsid w:val="007D1C69"/>
    <w:pPr>
      <w:tabs>
        <w:tab w:val="center" w:pos="4536"/>
        <w:tab w:val="right" w:pos="9072"/>
      </w:tabs>
    </w:pPr>
  </w:style>
  <w:style w:type="character" w:customStyle="1" w:styleId="PodnojeChar">
    <w:name w:val="Podnožje Char"/>
    <w:basedOn w:val="Zadanifontodlomka"/>
    <w:link w:val="Podnoje"/>
    <w:uiPriority w:val="99"/>
    <w:rsid w:val="007D1C69"/>
    <w:rPr>
      <w:rFonts w:ascii="Times New Roman" w:eastAsia="Times New Roman" w:hAnsi="Times New Roman" w:cs="Times New Roman"/>
      <w:sz w:val="24"/>
      <w:szCs w:val="24"/>
      <w:lang w:eastAsia="hr-HR"/>
    </w:rPr>
  </w:style>
  <w:style w:type="paragraph" w:styleId="Tekstfusnote">
    <w:name w:val="footnote text"/>
    <w:aliases w:val=" Char"/>
    <w:basedOn w:val="Normal"/>
    <w:link w:val="TekstfusnoteChar"/>
    <w:uiPriority w:val="99"/>
    <w:unhideWhenUsed/>
    <w:rsid w:val="00780E79"/>
    <w:rPr>
      <w:sz w:val="20"/>
      <w:szCs w:val="20"/>
    </w:rPr>
  </w:style>
  <w:style w:type="character" w:customStyle="1" w:styleId="TekstfusnoteChar">
    <w:name w:val="Tekst fusnote Char"/>
    <w:aliases w:val=" Char Char"/>
    <w:basedOn w:val="Zadanifontodlomka"/>
    <w:link w:val="Tekstfusnote"/>
    <w:uiPriority w:val="99"/>
    <w:rsid w:val="00780E79"/>
    <w:rPr>
      <w:rFonts w:ascii="Times New Roman" w:eastAsia="Times New Roman" w:hAnsi="Times New Roman" w:cs="Times New Roman"/>
      <w:sz w:val="20"/>
      <w:szCs w:val="20"/>
      <w:lang w:eastAsia="hr-HR"/>
    </w:rPr>
  </w:style>
  <w:style w:type="character" w:styleId="Referencafusnote">
    <w:name w:val="footnote reference"/>
    <w:basedOn w:val="Zadanifontodlomka"/>
    <w:uiPriority w:val="99"/>
    <w:unhideWhenUsed/>
    <w:rsid w:val="00780E79"/>
    <w:rPr>
      <w:vertAlign w:val="superscript"/>
    </w:rPr>
  </w:style>
  <w:style w:type="paragraph" w:styleId="Tekstbalonia">
    <w:name w:val="Balloon Text"/>
    <w:basedOn w:val="Normal"/>
    <w:link w:val="TekstbaloniaChar"/>
    <w:semiHidden/>
    <w:unhideWhenUsed/>
    <w:rsid w:val="00E65169"/>
    <w:rPr>
      <w:rFonts w:ascii="Tahoma" w:hAnsi="Tahoma" w:cs="Tahoma"/>
      <w:sz w:val="16"/>
      <w:szCs w:val="16"/>
    </w:rPr>
  </w:style>
  <w:style w:type="character" w:customStyle="1" w:styleId="TekstbaloniaChar">
    <w:name w:val="Tekst balončića Char"/>
    <w:basedOn w:val="Zadanifontodlomka"/>
    <w:link w:val="Tekstbalonia"/>
    <w:uiPriority w:val="99"/>
    <w:semiHidden/>
    <w:rsid w:val="00E65169"/>
    <w:rPr>
      <w:rFonts w:ascii="Tahoma" w:eastAsia="Times New Roman" w:hAnsi="Tahoma" w:cs="Tahoma"/>
      <w:sz w:val="16"/>
      <w:szCs w:val="16"/>
      <w:lang w:eastAsia="hr-HR"/>
    </w:rPr>
  </w:style>
  <w:style w:type="table" w:styleId="Reetkatablice">
    <w:name w:val="Table Grid"/>
    <w:basedOn w:val="Obinatablica"/>
    <w:uiPriority w:val="59"/>
    <w:rsid w:val="008568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rojstranice">
    <w:name w:val="page number"/>
    <w:basedOn w:val="Zadanifontodlomka"/>
    <w:rsid w:val="00461405"/>
  </w:style>
  <w:style w:type="character" w:customStyle="1" w:styleId="postbody1">
    <w:name w:val="postbody1"/>
    <w:basedOn w:val="Zadanifontodlomka"/>
    <w:rsid w:val="00461405"/>
    <w:rPr>
      <w:sz w:val="18"/>
      <w:szCs w:val="18"/>
    </w:rPr>
  </w:style>
  <w:style w:type="character" w:styleId="Naglaeno">
    <w:name w:val="Strong"/>
    <w:basedOn w:val="Zadanifontodlomka"/>
    <w:qFormat/>
    <w:rsid w:val="004B3D17"/>
    <w:rPr>
      <w:b/>
      <w:bCs/>
    </w:rPr>
  </w:style>
  <w:style w:type="character" w:styleId="Naslovknjige">
    <w:name w:val="Book Title"/>
    <w:basedOn w:val="Zadanifontodlomka"/>
    <w:uiPriority w:val="33"/>
    <w:qFormat/>
    <w:rsid w:val="00BF6361"/>
    <w:rPr>
      <w:b/>
      <w:bCs/>
      <w:smallCaps/>
      <w:spacing w:val="5"/>
    </w:rPr>
  </w:style>
  <w:style w:type="character" w:customStyle="1" w:styleId="Naslov1Char">
    <w:name w:val="Naslov 1 Char"/>
    <w:basedOn w:val="Zadanifontodlomka"/>
    <w:link w:val="Naslov1"/>
    <w:rsid w:val="00C63FBD"/>
    <w:rPr>
      <w:rFonts w:ascii="Swis721 BT" w:eastAsia="Times New Roman" w:hAnsi="Swis721 BT"/>
      <w:b/>
      <w:spacing w:val="-8"/>
      <w:kern w:val="28"/>
      <w:sz w:val="36"/>
      <w:szCs w:val="36"/>
    </w:rPr>
  </w:style>
  <w:style w:type="character" w:customStyle="1" w:styleId="Naslov2Char">
    <w:name w:val="Naslov 2 Char"/>
    <w:basedOn w:val="Zadanifontodlomka"/>
    <w:link w:val="Naslov2"/>
    <w:uiPriority w:val="9"/>
    <w:semiHidden/>
    <w:rsid w:val="00C63FBD"/>
    <w:rPr>
      <w:rFonts w:asciiTheme="majorHAnsi" w:eastAsiaTheme="majorEastAsia" w:hAnsiTheme="majorHAnsi" w:cstheme="majorBidi"/>
      <w:b/>
      <w:bCs/>
      <w:i/>
      <w:iCs/>
      <w:sz w:val="28"/>
      <w:szCs w:val="28"/>
    </w:rPr>
  </w:style>
  <w:style w:type="character" w:customStyle="1" w:styleId="Naslov3Char">
    <w:name w:val="Naslov 3 Char"/>
    <w:basedOn w:val="Zadanifontodlomka"/>
    <w:link w:val="Naslov3"/>
    <w:rsid w:val="00C63FBD"/>
    <w:rPr>
      <w:rFonts w:ascii="Arial" w:eastAsia="Times New Roman" w:hAnsi="Arial" w:cs="Arial"/>
      <w:b/>
      <w:bCs/>
      <w:sz w:val="26"/>
      <w:szCs w:val="26"/>
      <w:lang w:eastAsia="en-US"/>
    </w:rPr>
  </w:style>
  <w:style w:type="character" w:customStyle="1" w:styleId="Naslov5Char">
    <w:name w:val="Naslov 5 Char"/>
    <w:basedOn w:val="Zadanifontodlomka"/>
    <w:link w:val="Naslov5"/>
    <w:rsid w:val="00C63FBD"/>
    <w:rPr>
      <w:rFonts w:ascii="Times New Roman" w:eastAsia="Times New Roman" w:hAnsi="Times New Roman"/>
      <w:b/>
      <w:bCs/>
      <w:i/>
      <w:iCs/>
      <w:sz w:val="26"/>
      <w:szCs w:val="26"/>
      <w:lang w:eastAsia="en-US"/>
    </w:rPr>
  </w:style>
  <w:style w:type="paragraph" w:customStyle="1" w:styleId="Lista">
    <w:name w:val="List a"/>
    <w:basedOn w:val="Brojevi"/>
    <w:rsid w:val="00C63FBD"/>
    <w:pPr>
      <w:numPr>
        <w:numId w:val="0"/>
      </w:numPr>
      <w:tabs>
        <w:tab w:val="num" w:pos="360"/>
      </w:tabs>
      <w:spacing w:before="40" w:line="320" w:lineRule="exact"/>
      <w:ind w:left="897" w:hanging="357"/>
    </w:pPr>
    <w:rPr>
      <w:rFonts w:ascii="Swis721 BT" w:hAnsi="Swis721 BT"/>
      <w:spacing w:val="-8"/>
      <w:sz w:val="22"/>
      <w:szCs w:val="20"/>
      <w:lang w:eastAsia="hr-HR"/>
    </w:rPr>
  </w:style>
  <w:style w:type="paragraph" w:styleId="Brojevi">
    <w:name w:val="List Number"/>
    <w:basedOn w:val="Normal"/>
    <w:rsid w:val="00C63FBD"/>
    <w:pPr>
      <w:numPr>
        <w:numId w:val="9"/>
      </w:numPr>
      <w:tabs>
        <w:tab w:val="clear" w:pos="360"/>
        <w:tab w:val="num" w:pos="1260"/>
      </w:tabs>
      <w:ind w:left="1260"/>
    </w:pPr>
    <w:rPr>
      <w:lang w:eastAsia="en-US"/>
    </w:rPr>
  </w:style>
  <w:style w:type="paragraph" w:customStyle="1" w:styleId="ListNum">
    <w:name w:val="ListNum()"/>
    <w:basedOn w:val="Brojevi"/>
    <w:rsid w:val="00C63FBD"/>
    <w:pPr>
      <w:numPr>
        <w:numId w:val="3"/>
      </w:numPr>
      <w:spacing w:before="40" w:line="320" w:lineRule="exact"/>
    </w:pPr>
    <w:rPr>
      <w:rFonts w:ascii="Swis721 BT" w:hAnsi="Swis721 BT"/>
      <w:spacing w:val="-8"/>
      <w:sz w:val="22"/>
      <w:szCs w:val="20"/>
      <w:lang w:eastAsia="hr-HR"/>
    </w:rPr>
  </w:style>
  <w:style w:type="paragraph" w:styleId="Opisslike">
    <w:name w:val="caption"/>
    <w:basedOn w:val="Normal"/>
    <w:next w:val="Normal"/>
    <w:qFormat/>
    <w:rsid w:val="00C63FBD"/>
    <w:pPr>
      <w:keepNext/>
      <w:keepLines/>
      <w:tabs>
        <w:tab w:val="left" w:pos="992"/>
      </w:tabs>
      <w:spacing w:before="360" w:after="80"/>
      <w:jc w:val="center"/>
    </w:pPr>
    <w:rPr>
      <w:rFonts w:ascii="Swis721 BT" w:hAnsi="Swis721 BT"/>
      <w:b/>
      <w:spacing w:val="-8"/>
      <w:sz w:val="19"/>
      <w:szCs w:val="20"/>
    </w:rPr>
  </w:style>
  <w:style w:type="paragraph" w:customStyle="1" w:styleId="Izvor">
    <w:name w:val="Izvor"/>
    <w:basedOn w:val="Normal"/>
    <w:next w:val="Normal"/>
    <w:rsid w:val="00C63FBD"/>
    <w:pPr>
      <w:keepLines/>
      <w:tabs>
        <w:tab w:val="left" w:pos="454"/>
      </w:tabs>
      <w:spacing w:after="200"/>
      <w:ind w:left="198"/>
    </w:pPr>
    <w:rPr>
      <w:rFonts w:ascii="Swis721 BT" w:hAnsi="Swis721 BT"/>
      <w:spacing w:val="-8"/>
      <w:sz w:val="17"/>
      <w:szCs w:val="20"/>
    </w:rPr>
  </w:style>
  <w:style w:type="paragraph" w:customStyle="1" w:styleId="TablicaGlava">
    <w:name w:val="TablicaGlava"/>
    <w:basedOn w:val="Normal"/>
    <w:rsid w:val="00C63FBD"/>
    <w:pPr>
      <w:keepNext/>
      <w:keepLines/>
      <w:jc w:val="center"/>
    </w:pPr>
    <w:rPr>
      <w:rFonts w:ascii="Swis721 BT" w:hAnsi="Swis721 BT"/>
      <w:b/>
      <w:spacing w:val="-8"/>
      <w:sz w:val="17"/>
      <w:szCs w:val="20"/>
    </w:rPr>
  </w:style>
  <w:style w:type="paragraph" w:customStyle="1" w:styleId="TblLeftC">
    <w:name w:val="TblLeftC"/>
    <w:basedOn w:val="Normal"/>
    <w:rsid w:val="00C63FBD"/>
    <w:pPr>
      <w:keepNext/>
      <w:keepLines/>
    </w:pPr>
    <w:rPr>
      <w:rFonts w:ascii="Swis721 BT" w:hAnsi="Swis721 BT"/>
      <w:spacing w:val="-8"/>
      <w:sz w:val="20"/>
      <w:szCs w:val="20"/>
    </w:rPr>
  </w:style>
  <w:style w:type="paragraph" w:customStyle="1" w:styleId="TblRightC">
    <w:name w:val="TblRightC"/>
    <w:basedOn w:val="Normal"/>
    <w:rsid w:val="00C63FBD"/>
    <w:pPr>
      <w:keepNext/>
      <w:keepLines/>
      <w:ind w:right="170"/>
      <w:jc w:val="right"/>
    </w:pPr>
    <w:rPr>
      <w:rFonts w:ascii="Swis721 BT" w:hAnsi="Swis721 BT"/>
      <w:spacing w:val="-8"/>
      <w:sz w:val="20"/>
      <w:szCs w:val="20"/>
    </w:rPr>
  </w:style>
  <w:style w:type="paragraph" w:customStyle="1" w:styleId="Tbl-A10center">
    <w:name w:val="Tbl-A10center"/>
    <w:basedOn w:val="Normal"/>
    <w:rsid w:val="00C63FBD"/>
    <w:pPr>
      <w:keepNext/>
      <w:keepLines/>
      <w:jc w:val="center"/>
    </w:pPr>
    <w:rPr>
      <w:rFonts w:ascii="Swis721 BT" w:hAnsi="Swis721 BT"/>
      <w:spacing w:val="-8"/>
      <w:sz w:val="20"/>
      <w:szCs w:val="20"/>
      <w:lang w:eastAsia="en-US"/>
    </w:rPr>
  </w:style>
  <w:style w:type="paragraph" w:customStyle="1" w:styleId="TblIznad">
    <w:name w:val="TblIznad"/>
    <w:basedOn w:val="Normal"/>
    <w:next w:val="Normal"/>
    <w:rsid w:val="00C63FBD"/>
    <w:pPr>
      <w:keepNext/>
      <w:keepLines/>
      <w:ind w:right="397"/>
      <w:jc w:val="right"/>
    </w:pPr>
    <w:rPr>
      <w:rFonts w:ascii="Swis721 BT" w:hAnsi="Swis721 BT"/>
      <w:spacing w:val="-8"/>
      <w:sz w:val="19"/>
      <w:szCs w:val="20"/>
    </w:rPr>
  </w:style>
  <w:style w:type="paragraph" w:styleId="Tijeloteksta">
    <w:name w:val="Body Text"/>
    <w:basedOn w:val="Normal"/>
    <w:link w:val="TijelotekstaChar"/>
    <w:rsid w:val="00C63FBD"/>
    <w:pPr>
      <w:spacing w:line="480" w:lineRule="auto"/>
      <w:jc w:val="both"/>
    </w:pPr>
    <w:rPr>
      <w:szCs w:val="20"/>
      <w:lang w:eastAsia="en-GB"/>
    </w:rPr>
  </w:style>
  <w:style w:type="character" w:customStyle="1" w:styleId="TijelotekstaChar">
    <w:name w:val="Tijelo teksta Char"/>
    <w:basedOn w:val="Zadanifontodlomka"/>
    <w:link w:val="Tijeloteksta"/>
    <w:rsid w:val="00C63FBD"/>
    <w:rPr>
      <w:rFonts w:ascii="Times New Roman" w:eastAsia="Times New Roman" w:hAnsi="Times New Roman"/>
      <w:sz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66F05-01AB-4FC8-B7D2-2F1C5CAA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13667</Words>
  <Characters>77907</Characters>
  <Application>Microsoft Office Word</Application>
  <DocSecurity>0</DocSecurity>
  <Lines>649</Lines>
  <Paragraphs>182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Zimbrek</cp:lastModifiedBy>
  <cp:revision>19</cp:revision>
  <cp:lastPrinted>2008-04-10T11:47:00Z</cp:lastPrinted>
  <dcterms:created xsi:type="dcterms:W3CDTF">2008-04-09T10:15:00Z</dcterms:created>
  <dcterms:modified xsi:type="dcterms:W3CDTF">2008-11-18T10:17:00Z</dcterms:modified>
</cp:coreProperties>
</file>