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98"/>
        <w:gridCol w:w="851"/>
        <w:gridCol w:w="2692"/>
        <w:gridCol w:w="851"/>
        <w:gridCol w:w="3545"/>
        <w:gridCol w:w="712"/>
      </w:tblGrid>
      <w:tr w:rsidR="00DE52FF" w:rsidRPr="004F6B37" w:rsidTr="00BF120D">
        <w:trPr>
          <w:cantSplit/>
          <w:trHeight w:hRule="exact" w:val="198"/>
        </w:trPr>
        <w:tc>
          <w:tcPr>
            <w:tcW w:w="517" w:type="pct"/>
            <w:vAlign w:val="center"/>
          </w:tcPr>
          <w:p>
            <w:pPr>
              <w:ind w:left="5"/>
              <w:jc w:val="center"/>
              <w:rPr>
                <w:b/>
                <w:color w:val="0D0D0D"/>
                <w:sz w:val="16"/>
                <w:szCs w:val="16"/>
                <w:lang w:val="de-AT"/>
              </w:rPr>
            </w:pPr>
            <w:r w:rsidR="00DE52FF" w:rsidRPr="00BF120D">
              <w:rPr>
                <w:b/>
                <w:color w:val="0D0D0D"/>
                <w:sz w:val="16"/>
                <w:szCs w:val="16"/>
                <w:lang w:val="de-AT"/>
              </w:rPr>
              <w:t>Paper Data</w:t>
            </w:r>
          </w:p>
        </w:tc>
        <w:tc>
          <w:tcPr>
            <w:tcW w:w="441" w:type="pct"/>
            <w:vAlign w:val="center"/>
          </w:tcPr>
          <w:p>
            <w:pPr>
              <w:jc w:val="center"/>
              <w:rPr>
                <w:b/>
                <w:color w:val="0D0D0D"/>
                <w:sz w:val="16"/>
                <w:szCs w:val="16"/>
                <w:lang w:val="en-GB"/>
              </w:rPr>
            </w:pPr>
            <w:r w:rsidR="00DE52FF" w:rsidRPr="00BF120D">
              <w:rPr>
                <w:b/>
                <w:color w:val="0D0D0D"/>
                <w:sz w:val="16"/>
                <w:szCs w:val="16"/>
                <w:lang w:val="en-GB"/>
              </w:rPr>
              <w:t>DPN</w:t>
            </w:r>
          </w:p>
        </w:tc>
        <w:tc>
          <w:tcPr>
            <w:tcW w:w="1836" w:type="pct"/>
            <w:gridSpan w:val="2"/>
            <w:vAlign w:val="center"/>
          </w:tcPr>
          <w:p>
            <w:pPr>
              <w:ind w:left="141"/>
              <w:rPr>
                <w:b/>
                <w:color w:val="0D0D0D"/>
                <w:sz w:val="16"/>
                <w:szCs w:val="16"/>
                <w:lang w:val="en-GB"/>
              </w:rPr>
            </w:pPr>
            <w:r w:rsidR="00DE52FF" w:rsidRPr="00BF120D">
              <w:rPr>
                <w:b/>
                <w:color w:val="0D0D0D"/>
                <w:sz w:val="16"/>
                <w:szCs w:val="16"/>
                <w:lang w:val="en-GB"/>
              </w:rPr>
              <w:t>First Name(s)</w:t>
            </w:r>
          </w:p>
        </w:tc>
        <w:tc>
          <w:tcPr>
            <w:tcW w:w="1837" w:type="pct"/>
            <w:vAlign w:val="center"/>
          </w:tcPr>
          <w:p>
            <w:pPr>
              <w:ind w:left="142"/>
              <w:rPr>
                <w:b/>
                <w:color w:val="0D0D0D"/>
                <w:sz w:val="16"/>
                <w:szCs w:val="16"/>
                <w:lang w:val="en-GB"/>
              </w:rPr>
            </w:pPr>
            <w:r w:rsidR="00DE52FF" w:rsidRPr="00BF120D">
              <w:rPr>
                <w:b/>
                <w:color w:val="0D0D0D"/>
                <w:sz w:val="16"/>
                <w:szCs w:val="16"/>
                <w:lang w:val="en-GB"/>
              </w:rPr>
              <w:t>Family Name</w:t>
            </w:r>
          </w:p>
        </w:tc>
        <w:tc>
          <w:tcPr>
            <w:tcW w:w="369" w:type="pct"/>
            <w:vAlign w:val="center"/>
          </w:tcPr>
          <w:p>
            <w:pPr>
              <w:jc w:val="center"/>
              <w:rPr>
                <w:b/>
                <w:color w:val="0D0D0D"/>
                <w:sz w:val="16"/>
                <w:szCs w:val="16"/>
                <w:lang w:val="en-GB"/>
              </w:rPr>
            </w:pPr>
            <w:smartTag w:uri="urn:schemas-microsoft-com:office:smarttags" w:element="City">
              <w:smartTag w:uri="urn:schemas-microsoft-com:office:smarttags" w:element="place">
                <w:r w:rsidR="00DE52FF" w:rsidRPr="00BF120D">
                  <w:rPr>
                    <w:b/>
                    <w:color w:val="0D0D0D"/>
                    <w:sz w:val="16"/>
                    <w:szCs w:val="16"/>
                    <w:lang w:val="en-GB"/>
                  </w:rPr>
                  <w:t>Mentor</w:t>
                </w:r>
              </w:smartTag>
            </w:smartTag>
          </w:p>
        </w:tc>
      </w:tr>
      <w:tr w:rsidR="00DE52FF" w:rsidRPr="004F6B37" w:rsidTr="00BF120D">
        <w:trPr>
          <w:cantSplit/>
          <w:trHeight w:hRule="exact" w:val="198"/>
        </w:trPr>
        <w:tc>
          <w:tcPr>
            <w:tcW w:w="517" w:type="pct"/>
            <w:vAlign w:val="center"/>
          </w:tcPr>
          <w:p>
            <w:pPr>
              <w:ind w:left="5"/>
              <w:jc w:val="center"/>
              <w:rPr>
                <w:b/>
                <w:color w:val="0D0D0D"/>
                <w:sz w:val="16"/>
                <w:szCs w:val="16"/>
                <w:lang w:val="en-GB"/>
              </w:rPr>
            </w:pPr>
            <w:r w:rsidR="00DE52FF" w:rsidRPr="00BF120D">
              <w:rPr>
                <w:b/>
                <w:color w:val="0D0D0D"/>
                <w:sz w:val="16"/>
                <w:szCs w:val="16"/>
                <w:lang w:val="en-GB"/>
              </w:rPr>
              <w:t>Author 1:</w:t>
            </w:r>
          </w:p>
        </w:tc>
        <w:tc>
          <w:tcPr>
            <w:tcW w:w="441" w:type="pct"/>
            <w:vAlign w:val="center"/>
          </w:tcPr>
          <w:p>
            <w:pPr>
              <w:jc w:val="center"/>
              <w:rPr>
                <w:color w:val="0D0D0D"/>
                <w:sz w:val="16"/>
                <w:szCs w:val="16"/>
                <w:lang w:val="en-GB"/>
              </w:rPr>
            </w:pPr>
            <w:r w:rsidR="00DE52FF">
              <w:rPr>
                <w:color w:val="0D0D0D"/>
                <w:sz w:val="16"/>
                <w:szCs w:val="16"/>
                <w:lang w:val="en-GB"/>
              </w:rPr>
              <w:t>12345</w:t>
            </w:r>
          </w:p>
        </w:tc>
        <w:tc>
          <w:tcPr>
            <w:tcW w:w="1836" w:type="pct"/>
            <w:gridSpan w:val="2"/>
            <w:vAlign w:val="center"/>
          </w:tcPr>
          <w:p>
            <w:pPr>
              <w:ind w:left="141"/>
              <w:rPr>
                <w:color w:val="0D0D0D"/>
                <w:sz w:val="16"/>
                <w:szCs w:val="16"/>
                <w:lang w:val="de-AT"/>
              </w:rPr>
            </w:pPr>
            <w:r w:rsidR="00DE52FF" w:rsidRPr="00BF120D">
              <w:rPr>
                <w:color w:val="0D0D0D"/>
                <w:sz w:val="16"/>
                <w:szCs w:val="16"/>
                <w:highlight w:val="lightGray"/>
                <w:lang w:val="en-GB"/>
              </w:rPr>
              <w:t>Jana</w:t>
            </w:r>
          </w:p>
        </w:tc>
        <w:tc>
          <w:tcPr>
            <w:tcW w:w="1837" w:type="pct"/>
            <w:vAlign w:val="center"/>
          </w:tcPr>
          <w:p>
            <w:pPr>
              <w:ind w:left="142"/>
              <w:rPr>
                <w:color w:val="0D0D0D"/>
                <w:sz w:val="16"/>
                <w:szCs w:val="16"/>
                <w:lang w:val="de-AT"/>
              </w:rPr>
            </w:pPr>
            <w:r w:rsidR="00DE52FF" w:rsidRPr="00BF120D">
              <w:rPr>
                <w:color w:val="0D0D0D"/>
                <w:sz w:val="16"/>
                <w:szCs w:val="16"/>
                <w:highlight w:val="lightGray"/>
                <w:lang w:val="en-GB"/>
              </w:rPr>
              <w:t>Ziljak Vujic</w:t>
            </w:r>
          </w:p>
        </w:tc>
        <w:tc>
          <w:tcPr>
            <w:tcW w:w="369" w:type="pct"/>
            <w:vAlign w:val="center"/>
          </w:tcPr>
          <w:p>
            <w:pPr>
              <w:jc w:val="center"/>
              <w:rPr>
                <w:color w:val="0D0D0D"/>
                <w:sz w:val="16"/>
                <w:szCs w:val="16"/>
                <w:lang w:val="en-GB"/>
              </w:rPr>
            </w:pPr>
            <w:r w:rsidR="00DE52FF" w:rsidRPr="00BF120D">
              <w:rPr>
                <w:color w:val="0D0D0D"/>
                <w:sz w:val="16"/>
                <w:szCs w:val="16"/>
                <w:highlight w:val="lightGray"/>
                <w:lang w:val="en-GB"/>
              </w:rPr>
              <w:t>No</w:t>
            </w:r>
          </w:p>
        </w:tc>
      </w:tr>
      <w:tr w:rsidR="00DE52FF" w:rsidRPr="004F6B37" w:rsidTr="00BF120D">
        <w:trPr>
          <w:cantSplit/>
          <w:trHeight w:hRule="exact" w:val="198"/>
        </w:trPr>
        <w:tc>
          <w:tcPr>
            <w:tcW w:w="517" w:type="pct"/>
            <w:vAlign w:val="center"/>
          </w:tcPr>
          <w:p>
            <w:pPr>
              <w:ind w:left="5"/>
              <w:jc w:val="center"/>
              <w:rPr>
                <w:b/>
                <w:color w:val="0D0D0D"/>
                <w:sz w:val="16"/>
                <w:szCs w:val="16"/>
                <w:lang w:val="en-GB"/>
              </w:rPr>
            </w:pPr>
            <w:r w:rsidR="00DE52FF" w:rsidRPr="00BF120D">
              <w:rPr>
                <w:b/>
                <w:color w:val="0D0D0D"/>
                <w:sz w:val="16"/>
                <w:szCs w:val="16"/>
                <w:lang w:val="en-GB"/>
              </w:rPr>
              <w:t>Author 2:</w:t>
            </w:r>
          </w:p>
        </w:tc>
        <w:tc>
          <w:tcPr>
            <w:tcW w:w="441" w:type="pct"/>
            <w:vAlign w:val="center"/>
          </w:tcPr>
          <w:p>
            <w:pPr>
              <w:jc w:val="center"/>
              <w:rPr>
                <w:color w:val="0D0D0D"/>
                <w:sz w:val="16"/>
                <w:szCs w:val="16"/>
                <w:lang w:val="en-GB"/>
              </w:rPr>
            </w:pPr>
            <w:r w:rsidR="00DE52FF">
              <w:rPr>
                <w:color w:val="0D0D0D"/>
                <w:sz w:val="16"/>
                <w:szCs w:val="16"/>
                <w:lang w:val="en-GB"/>
              </w:rPr>
              <w:t>19220</w:t>
            </w:r>
          </w:p>
        </w:tc>
        <w:tc>
          <w:tcPr>
            <w:tcW w:w="1836" w:type="pct"/>
            <w:gridSpan w:val="2"/>
            <w:vAlign w:val="center"/>
          </w:tcPr>
          <w:p>
            <w:pPr>
              <w:ind w:left="141"/>
              <w:rPr>
                <w:color w:val="0D0D0D"/>
                <w:sz w:val="16"/>
                <w:szCs w:val="16"/>
                <w:lang w:val="de-AT"/>
              </w:rPr>
            </w:pPr>
            <w:r w:rsidR="00DE52FF" w:rsidRPr="00BF120D">
              <w:rPr>
                <w:color w:val="0D0D0D"/>
                <w:sz w:val="16"/>
                <w:szCs w:val="16"/>
                <w:highlight w:val="lightGray"/>
                <w:lang w:val="en-GB"/>
              </w:rPr>
              <w:t>Ivana</w:t>
            </w:r>
          </w:p>
        </w:tc>
        <w:tc>
          <w:tcPr>
            <w:tcW w:w="1837" w:type="pct"/>
            <w:vAlign w:val="center"/>
          </w:tcPr>
          <w:p>
            <w:pPr>
              <w:ind w:left="142"/>
              <w:rPr>
                <w:color w:val="0D0D0D"/>
                <w:sz w:val="16"/>
                <w:szCs w:val="16"/>
                <w:lang w:val="de-AT"/>
              </w:rPr>
            </w:pPr>
            <w:r w:rsidR="00DE52FF" w:rsidRPr="00BF120D">
              <w:rPr>
                <w:color w:val="0D0D0D"/>
                <w:sz w:val="16"/>
                <w:szCs w:val="16"/>
                <w:highlight w:val="lightGray"/>
                <w:lang w:val="en-GB"/>
              </w:rPr>
              <w:t>Ziljak Stanimirovic</w:t>
            </w:r>
          </w:p>
        </w:tc>
        <w:tc>
          <w:tcPr>
            <w:tcW w:w="369" w:type="pct"/>
            <w:vAlign w:val="center"/>
          </w:tcPr>
          <w:p>
            <w:pPr>
              <w:jc w:val="center"/>
              <w:rPr>
                <w:color w:val="0D0D0D"/>
                <w:sz w:val="16"/>
                <w:szCs w:val="16"/>
                <w:lang w:val="en-GB"/>
              </w:rPr>
            </w:pPr>
            <w:r w:rsidR="00DE52FF" w:rsidRPr="00BF120D">
              <w:rPr>
                <w:color w:val="0D0D0D"/>
                <w:sz w:val="16"/>
                <w:szCs w:val="16"/>
                <w:highlight w:val="lightGray"/>
                <w:lang w:val="en-GB"/>
              </w:rPr>
              <w:t>No</w:t>
            </w:r>
          </w:p>
        </w:tc>
      </w:tr>
      <w:tr w:rsidR="00DE52FF" w:rsidRPr="004F6B37" w:rsidTr="00BF120D">
        <w:trPr>
          <w:cantSplit/>
          <w:trHeight w:hRule="exact" w:val="198"/>
        </w:trPr>
        <w:tc>
          <w:tcPr>
            <w:tcW w:w="517" w:type="pct"/>
            <w:vAlign w:val="center"/>
          </w:tcPr>
          <w:p>
            <w:pPr>
              <w:ind w:left="5"/>
              <w:jc w:val="center"/>
              <w:rPr>
                <w:b/>
                <w:color w:val="0D0D0D"/>
                <w:sz w:val="16"/>
                <w:szCs w:val="16"/>
                <w:lang w:val="en-GB"/>
              </w:rPr>
            </w:pPr>
            <w:r w:rsidR="00DE52FF" w:rsidRPr="00BF120D">
              <w:rPr>
                <w:b/>
                <w:color w:val="0D0D0D"/>
                <w:sz w:val="16"/>
                <w:szCs w:val="16"/>
                <w:lang w:val="en-GB"/>
              </w:rPr>
              <w:t>Author 3:</w:t>
            </w:r>
          </w:p>
        </w:tc>
        <w:tc>
          <w:tcPr>
            <w:tcW w:w="441" w:type="pct"/>
            <w:vAlign w:val="center"/>
          </w:tcPr>
          <w:p>
            <w:pPr>
              <w:jc w:val="center"/>
              <w:rPr>
                <w:color w:val="0D0D0D"/>
                <w:sz w:val="16"/>
                <w:szCs w:val="16"/>
                <w:lang w:val="en-GB"/>
              </w:rPr>
            </w:pPr>
            <w:r w:rsidR="00DE52FF" w:rsidRPr="00BF120D">
              <w:rPr>
                <w:color w:val="0D0D0D"/>
                <w:sz w:val="16"/>
                <w:szCs w:val="16"/>
                <w:lang w:val="en-GB"/>
              </w:rPr>
              <w:t>19092</w:t>
            </w:r>
          </w:p>
        </w:tc>
        <w:tc>
          <w:tcPr>
            <w:tcW w:w="1836" w:type="pct"/>
            <w:gridSpan w:val="2"/>
            <w:vAlign w:val="center"/>
          </w:tcPr>
          <w:p>
            <w:pPr>
              <w:ind w:left="141"/>
              <w:rPr>
                <w:color w:val="0D0D0D"/>
                <w:sz w:val="16"/>
                <w:szCs w:val="16"/>
                <w:lang w:val="de-AT"/>
              </w:rPr>
            </w:pPr>
            <w:r w:rsidR="00DE52FF" w:rsidRPr="00BF120D">
              <w:rPr>
                <w:color w:val="0D0D0D"/>
                <w:sz w:val="16"/>
                <w:szCs w:val="16"/>
                <w:highlight w:val="lightGray"/>
                <w:lang w:val="en-GB"/>
              </w:rPr>
              <w:t>Ivan</w:t>
            </w:r>
          </w:p>
        </w:tc>
        <w:tc>
          <w:tcPr>
            <w:tcW w:w="1837" w:type="pct"/>
            <w:vAlign w:val="center"/>
          </w:tcPr>
          <w:p>
            <w:pPr>
              <w:ind w:left="142"/>
              <w:rPr>
                <w:color w:val="0D0D0D"/>
                <w:sz w:val="16"/>
                <w:szCs w:val="16"/>
                <w:lang w:val="de-AT"/>
              </w:rPr>
            </w:pPr>
            <w:r w:rsidR="00DE52FF" w:rsidRPr="00BF120D">
              <w:rPr>
                <w:color w:val="0D0D0D"/>
                <w:sz w:val="16"/>
                <w:szCs w:val="16"/>
                <w:highlight w:val="lightGray"/>
                <w:lang w:val="en-GB"/>
              </w:rPr>
              <w:t>Pogarcic</w:t>
            </w:r>
          </w:p>
        </w:tc>
        <w:tc>
          <w:tcPr>
            <w:tcW w:w="369" w:type="pct"/>
            <w:vAlign w:val="center"/>
          </w:tcPr>
          <w:p>
            <w:pPr>
              <w:jc w:val="center"/>
              <w:rPr>
                <w:color w:val="0D0D0D"/>
                <w:sz w:val="16"/>
                <w:szCs w:val="16"/>
                <w:lang w:val="en-GB"/>
              </w:rPr>
            </w:pPr>
            <w:r w:rsidR="00DE52FF" w:rsidRPr="00BF120D">
              <w:rPr>
                <w:color w:val="0D0D0D"/>
                <w:sz w:val="16"/>
                <w:szCs w:val="16"/>
                <w:highlight w:val="lightGray"/>
                <w:lang w:val="en-GB"/>
              </w:rPr>
              <w:t>No</w:t>
            </w:r>
          </w:p>
        </w:tc>
      </w:tr>
      <w:tr w:rsidR="00DE52FF" w:rsidRPr="004F6B37" w:rsidTr="00BF120D">
        <w:trPr>
          <w:cantSplit/>
          <w:trHeight w:hRule="exact" w:val="198"/>
        </w:trPr>
        <w:tc>
          <w:tcPr>
            <w:tcW w:w="517" w:type="pct"/>
            <w:vAlign w:val="center"/>
          </w:tcPr>
          <w:p>
            <w:pPr>
              <w:ind w:left="5"/>
              <w:jc w:val="center"/>
              <w:rPr>
                <w:b/>
                <w:color w:val="0D0D0D"/>
                <w:sz w:val="16"/>
                <w:szCs w:val="16"/>
                <w:lang w:val="en-GB"/>
              </w:rPr>
            </w:pPr>
            <w:r w:rsidR="00DE52FF" w:rsidRPr="00BF120D">
              <w:rPr>
                <w:b/>
                <w:color w:val="0D0D0D"/>
                <w:sz w:val="16"/>
                <w:szCs w:val="16"/>
                <w:lang w:val="en-GB"/>
              </w:rPr>
              <w:t>Author 4:</w:t>
            </w:r>
          </w:p>
        </w:tc>
        <w:tc>
          <w:tcPr>
            <w:tcW w:w="441" w:type="pct"/>
            <w:vAlign w:val="center"/>
          </w:tcPr>
          <w:p>
            <w:pPr>
              <w:jc w:val="center"/>
              <w:rPr>
                <w:color w:val="0D0D0D"/>
                <w:sz w:val="16"/>
                <w:szCs w:val="16"/>
                <w:lang w:val="en-GB"/>
              </w:rPr>
            </w:pPr>
            <w:r w:rsidR="00DE52FF" w:rsidRPr="00BF120D">
              <w:rPr>
                <w:color w:val="0D0D0D"/>
                <w:sz w:val="16"/>
                <w:szCs w:val="16"/>
                <w:highlight w:val="lightGray"/>
                <w:lang w:val="en-GB"/>
              </w:rPr>
              <w:fldChar w:fldCharType="begin">
                <w:ffData>
                  <w:name w:val=""/>
                  <w:enabled/>
                  <w:calcOnExit/>
                  <w:textInput>
                    <w:type w:val="number"/>
                    <w:maxLength w:val="5"/>
                    <w:format w:val="#####00000"/>
                  </w:textInput>
                </w:ffData>
              </w:fldChar>
            </w:r>
            <w:r w:rsidR="00DE52FF" w:rsidRPr="00BF120D">
              <w:rPr>
                <w:color w:val="0D0D0D"/>
                <w:sz w:val="16"/>
                <w:szCs w:val="16"/>
                <w:highlight w:val="lightGray"/>
                <w:lang w:val="en-GB"/>
              </w:rPr>
              <w:instrText xml:space="preserve"> FORMTEXT </w:instrText>
            </w:r>
            <w:r w:rsidR="00DE52FF" w:rsidRPr="00BF120D">
              <w:rPr>
                <w:color w:val="0D0D0D"/>
                <w:sz w:val="16"/>
                <w:szCs w:val="16"/>
                <w:highlight w:val="lightGray"/>
                <w:lang w:val="en-GB"/>
              </w:rPr>
            </w:r>
            <w:r w:rsidR="00DE52FF" w:rsidRPr="00BF120D">
              <w:rPr>
                <w:color w:val="0D0D0D"/>
                <w:sz w:val="16"/>
                <w:szCs w:val="16"/>
                <w:highlight w:val="lightGray"/>
                <w:lang w:val="en-GB"/>
              </w:rPr>
              <w:fldChar w:fldCharType="separate"/>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color w:val="0D0D0D"/>
                <w:sz w:val="16"/>
                <w:szCs w:val="16"/>
                <w:highlight w:val="lightGray"/>
                <w:lang w:val="en-GB"/>
              </w:rPr>
              <w:fldChar w:fldCharType="end"/>
            </w:r>
          </w:p>
        </w:tc>
        <w:tc>
          <w:tcPr>
            <w:tcW w:w="1836" w:type="pct"/>
            <w:gridSpan w:val="2"/>
            <w:vAlign w:val="center"/>
          </w:tcPr>
          <w:p>
            <w:pPr>
              <w:ind w:left="141"/>
              <w:rPr>
                <w:color w:val="0D0D0D"/>
                <w:sz w:val="16"/>
                <w:szCs w:val="16"/>
                <w:lang w:val="de-AT"/>
              </w:rPr>
            </w:pPr>
            <w:r w:rsidR="00DE52FF" w:rsidRPr="00BF120D">
              <w:rPr>
                <w:rStyle w:val="PlaceholderText"/>
                <w:color w:val="0D0D0D"/>
                <w:sz w:val="16"/>
                <w:szCs w:val="16"/>
                <w:lang w:val="de-AT"/>
              </w:rPr>
              <w:t>Klicken Sie hier, um Text einzugeben.</w:t>
            </w:r>
          </w:p>
        </w:tc>
        <w:tc>
          <w:tcPr>
            <w:tcW w:w="1837" w:type="pct"/>
            <w:vAlign w:val="center"/>
          </w:tcPr>
          <w:p>
            <w:pPr>
              <w:ind w:left="142"/>
              <w:rPr>
                <w:color w:val="0D0D0D"/>
                <w:sz w:val="16"/>
                <w:szCs w:val="16"/>
                <w:lang w:val="de-AT"/>
              </w:rPr>
            </w:pPr>
            <w:r w:rsidR="00DE52FF" w:rsidRPr="00BF120D">
              <w:rPr>
                <w:rStyle w:val="PlaceholderText"/>
                <w:color w:val="0D0D0D"/>
                <w:sz w:val="16"/>
                <w:szCs w:val="16"/>
                <w:lang w:val="de-AT"/>
              </w:rPr>
              <w:t>Klicken Sie hier, um Text einzugeben.</w:t>
            </w:r>
          </w:p>
        </w:tc>
        <w:tc>
          <w:tcPr>
            <w:tcW w:w="369" w:type="pct"/>
            <w:vAlign w:val="center"/>
          </w:tcPr>
          <w:p>
            <w:pPr>
              <w:jc w:val="center"/>
              <w:rPr>
                <w:color w:val="0D0D0D"/>
                <w:sz w:val="16"/>
                <w:szCs w:val="16"/>
                <w:lang w:val="en-GB"/>
              </w:rPr>
            </w:pPr>
            <w:r w:rsidR="00DE52FF" w:rsidRPr="00BF120D">
              <w:rPr>
                <w:color w:val="0D0D0D"/>
                <w:sz w:val="16"/>
                <w:szCs w:val="16"/>
                <w:highlight w:val="lightGray"/>
                <w:lang w:val="en-GB"/>
              </w:rPr>
              <w:t>No</w:t>
            </w:r>
          </w:p>
        </w:tc>
      </w:tr>
      <w:tr w:rsidR="00DE52FF" w:rsidRPr="004F6B37" w:rsidTr="00BF120D">
        <w:trPr>
          <w:cantSplit/>
          <w:trHeight w:hRule="exact" w:val="198"/>
        </w:trPr>
        <w:tc>
          <w:tcPr>
            <w:tcW w:w="517" w:type="pct"/>
            <w:vAlign w:val="center"/>
          </w:tcPr>
          <w:p>
            <w:pPr>
              <w:ind w:left="5"/>
              <w:jc w:val="center"/>
              <w:rPr>
                <w:b/>
                <w:color w:val="0D0D0D"/>
                <w:sz w:val="16"/>
                <w:szCs w:val="16"/>
                <w:lang w:val="en-GB"/>
              </w:rPr>
            </w:pPr>
            <w:r w:rsidR="00DE52FF" w:rsidRPr="00BF120D">
              <w:rPr>
                <w:b/>
                <w:color w:val="0D0D0D"/>
                <w:sz w:val="16"/>
                <w:szCs w:val="16"/>
                <w:lang w:val="en-GB"/>
              </w:rPr>
              <w:t>Author 5:</w:t>
            </w:r>
          </w:p>
        </w:tc>
        <w:tc>
          <w:tcPr>
            <w:tcW w:w="441" w:type="pct"/>
            <w:vAlign w:val="center"/>
          </w:tcPr>
          <w:p>
            <w:pPr>
              <w:jc w:val="center"/>
              <w:rPr>
                <w:color w:val="0D0D0D"/>
                <w:sz w:val="16"/>
                <w:szCs w:val="16"/>
                <w:lang w:val="en-GB"/>
              </w:rPr>
            </w:pPr>
            <w:r w:rsidR="00DE52FF" w:rsidRPr="00BF120D">
              <w:rPr>
                <w:color w:val="0D0D0D"/>
                <w:sz w:val="16"/>
                <w:szCs w:val="16"/>
                <w:highlight w:val="lightGray"/>
                <w:lang w:val="en-GB"/>
              </w:rPr>
              <w:fldChar w:fldCharType="begin">
                <w:ffData>
                  <w:name w:val=""/>
                  <w:enabled/>
                  <w:calcOnExit/>
                  <w:textInput>
                    <w:type w:val="number"/>
                    <w:maxLength w:val="5"/>
                    <w:format w:val="#####00000"/>
                  </w:textInput>
                </w:ffData>
              </w:fldChar>
            </w:r>
            <w:r w:rsidR="00DE52FF" w:rsidRPr="00BF120D">
              <w:rPr>
                <w:color w:val="0D0D0D"/>
                <w:sz w:val="16"/>
                <w:szCs w:val="16"/>
                <w:highlight w:val="lightGray"/>
                <w:lang w:val="en-GB"/>
              </w:rPr>
              <w:instrText xml:space="preserve"> FORMTEXT </w:instrText>
            </w:r>
            <w:r w:rsidR="00DE52FF" w:rsidRPr="00BF120D">
              <w:rPr>
                <w:color w:val="0D0D0D"/>
                <w:sz w:val="16"/>
                <w:szCs w:val="16"/>
                <w:highlight w:val="lightGray"/>
                <w:lang w:val="en-GB"/>
              </w:rPr>
            </w:r>
            <w:r w:rsidR="00DE52FF" w:rsidRPr="00BF120D">
              <w:rPr>
                <w:color w:val="0D0D0D"/>
                <w:sz w:val="16"/>
                <w:szCs w:val="16"/>
                <w:highlight w:val="lightGray"/>
                <w:lang w:val="en-GB"/>
              </w:rPr>
              <w:fldChar w:fldCharType="separate"/>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color w:val="0D0D0D"/>
                <w:sz w:val="16"/>
                <w:szCs w:val="16"/>
                <w:highlight w:val="lightGray"/>
                <w:lang w:val="en-GB"/>
              </w:rPr>
              <w:fldChar w:fldCharType="end"/>
            </w:r>
          </w:p>
        </w:tc>
        <w:tc>
          <w:tcPr>
            <w:tcW w:w="1836" w:type="pct"/>
            <w:gridSpan w:val="2"/>
            <w:vAlign w:val="center"/>
          </w:tcPr>
          <w:p>
            <w:pPr>
              <w:ind w:left="141"/>
              <w:rPr>
                <w:color w:val="0D0D0D"/>
                <w:sz w:val="16"/>
                <w:szCs w:val="16"/>
                <w:lang w:val="de-AT"/>
              </w:rPr>
            </w:pPr>
            <w:r w:rsidR="00DE52FF" w:rsidRPr="00BF120D">
              <w:rPr>
                <w:rStyle w:val="PlaceholderText"/>
                <w:color w:val="0D0D0D"/>
                <w:sz w:val="16"/>
                <w:szCs w:val="16"/>
                <w:lang w:val="de-AT"/>
              </w:rPr>
              <w:t>Klicken Sie hier, um Text einzugeben.</w:t>
            </w:r>
          </w:p>
        </w:tc>
        <w:tc>
          <w:tcPr>
            <w:tcW w:w="1837" w:type="pct"/>
            <w:vAlign w:val="center"/>
          </w:tcPr>
          <w:p>
            <w:pPr>
              <w:ind w:left="142"/>
              <w:rPr>
                <w:color w:val="0D0D0D"/>
                <w:sz w:val="16"/>
                <w:szCs w:val="16"/>
                <w:lang w:val="de-AT"/>
              </w:rPr>
            </w:pPr>
            <w:r w:rsidR="00DE52FF" w:rsidRPr="00BF120D">
              <w:rPr>
                <w:rStyle w:val="PlaceholderText"/>
                <w:color w:val="0D0D0D"/>
                <w:sz w:val="16"/>
                <w:szCs w:val="16"/>
                <w:lang w:val="de-AT"/>
              </w:rPr>
              <w:t>Klicken Sie hier, um Text einzugeben.</w:t>
            </w:r>
          </w:p>
        </w:tc>
        <w:tc>
          <w:tcPr>
            <w:tcW w:w="369" w:type="pct"/>
            <w:vAlign w:val="center"/>
          </w:tcPr>
          <w:p>
            <w:pPr>
              <w:jc w:val="center"/>
              <w:rPr>
                <w:color w:val="0D0D0D"/>
                <w:sz w:val="16"/>
                <w:szCs w:val="16"/>
                <w:lang w:val="en-GB"/>
              </w:rPr>
            </w:pPr>
            <w:r w:rsidR="00DE52FF" w:rsidRPr="00BF120D">
              <w:rPr>
                <w:color w:val="0D0D0D"/>
                <w:sz w:val="16"/>
                <w:szCs w:val="16"/>
                <w:highlight w:val="lightGray"/>
                <w:lang w:val="en-GB"/>
              </w:rPr>
              <w:t>No</w:t>
            </w:r>
          </w:p>
        </w:tc>
      </w:tr>
      <w:tr w:rsidR="00DE52FF" w:rsidRPr="004F6B37" w:rsidTr="00BF120D">
        <w:trPr>
          <w:cantSplit/>
          <w:trHeight w:hRule="exact" w:val="198"/>
        </w:trPr>
        <w:tc>
          <w:tcPr>
            <w:tcW w:w="517" w:type="pct"/>
            <w:vAlign w:val="center"/>
          </w:tcPr>
          <w:p>
            <w:pPr>
              <w:ind w:left="5"/>
              <w:jc w:val="center"/>
              <w:rPr>
                <w:b/>
                <w:color w:val="0D0D0D"/>
                <w:sz w:val="16"/>
                <w:szCs w:val="16"/>
                <w:lang w:val="en-GB"/>
              </w:rPr>
            </w:pPr>
            <w:r w:rsidR="00DE52FF" w:rsidRPr="00BF120D">
              <w:rPr>
                <w:b/>
                <w:color w:val="0D0D0D"/>
                <w:sz w:val="16"/>
                <w:szCs w:val="16"/>
                <w:lang w:val="en-GB"/>
              </w:rPr>
              <w:t>Author 6:</w:t>
            </w:r>
          </w:p>
        </w:tc>
        <w:tc>
          <w:tcPr>
            <w:tcW w:w="441" w:type="pct"/>
            <w:vAlign w:val="center"/>
          </w:tcPr>
          <w:p>
            <w:pPr>
              <w:jc w:val="center"/>
              <w:rPr>
                <w:color w:val="0D0D0D"/>
                <w:sz w:val="16"/>
                <w:szCs w:val="16"/>
                <w:lang w:val="en-GB"/>
              </w:rPr>
            </w:pPr>
            <w:r w:rsidR="00DE52FF" w:rsidRPr="00BF120D">
              <w:rPr>
                <w:color w:val="0D0D0D"/>
                <w:sz w:val="16"/>
                <w:szCs w:val="16"/>
                <w:highlight w:val="lightGray"/>
                <w:lang w:val="en-GB"/>
              </w:rPr>
              <w:fldChar w:fldCharType="begin">
                <w:ffData>
                  <w:name w:val=""/>
                  <w:enabled/>
                  <w:calcOnExit/>
                  <w:textInput>
                    <w:type w:val="number"/>
                    <w:maxLength w:val="5"/>
                    <w:format w:val="#####00000"/>
                  </w:textInput>
                </w:ffData>
              </w:fldChar>
            </w:r>
            <w:r w:rsidR="00DE52FF" w:rsidRPr="00BF120D">
              <w:rPr>
                <w:color w:val="0D0D0D"/>
                <w:sz w:val="16"/>
                <w:szCs w:val="16"/>
                <w:highlight w:val="lightGray"/>
                <w:lang w:val="en-GB"/>
              </w:rPr>
              <w:instrText xml:space="preserve"> FORMTEXT </w:instrText>
            </w:r>
            <w:r w:rsidR="00DE52FF" w:rsidRPr="00BF120D">
              <w:rPr>
                <w:color w:val="0D0D0D"/>
                <w:sz w:val="16"/>
                <w:szCs w:val="16"/>
                <w:highlight w:val="lightGray"/>
                <w:lang w:val="en-GB"/>
              </w:rPr>
            </w:r>
            <w:r w:rsidR="00DE52FF" w:rsidRPr="00BF120D">
              <w:rPr>
                <w:color w:val="0D0D0D"/>
                <w:sz w:val="16"/>
                <w:szCs w:val="16"/>
                <w:highlight w:val="lightGray"/>
                <w:lang w:val="en-GB"/>
              </w:rPr>
              <w:fldChar w:fldCharType="separate"/>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noProof/>
                <w:color w:val="0D0D0D"/>
                <w:sz w:val="16"/>
                <w:szCs w:val="16"/>
                <w:highlight w:val="lightGray"/>
                <w:lang w:val="en-GB"/>
              </w:rPr>
              <w:t> </w:t>
            </w:r>
            <w:r w:rsidR="00DE52FF" w:rsidRPr="00BF120D">
              <w:rPr>
                <w:color w:val="0D0D0D"/>
                <w:sz w:val="16"/>
                <w:szCs w:val="16"/>
                <w:highlight w:val="lightGray"/>
                <w:lang w:val="en-GB"/>
              </w:rPr>
              <w:fldChar w:fldCharType="end"/>
            </w:r>
          </w:p>
        </w:tc>
        <w:tc>
          <w:tcPr>
            <w:tcW w:w="1836" w:type="pct"/>
            <w:gridSpan w:val="2"/>
            <w:vAlign w:val="center"/>
          </w:tcPr>
          <w:p>
            <w:pPr>
              <w:ind w:left="141"/>
              <w:rPr>
                <w:color w:val="0D0D0D"/>
                <w:sz w:val="16"/>
                <w:szCs w:val="16"/>
                <w:lang w:val="de-AT"/>
              </w:rPr>
            </w:pPr>
            <w:r w:rsidR="00DE52FF" w:rsidRPr="00BF120D">
              <w:rPr>
                <w:rStyle w:val="PlaceholderText"/>
                <w:color w:val="0D0D0D"/>
                <w:sz w:val="16"/>
                <w:szCs w:val="16"/>
                <w:lang w:val="de-AT"/>
              </w:rPr>
              <w:t>Klicken Sie hier, um Text einzugeben.</w:t>
            </w:r>
          </w:p>
        </w:tc>
        <w:tc>
          <w:tcPr>
            <w:tcW w:w="1837" w:type="pct"/>
            <w:vAlign w:val="center"/>
          </w:tcPr>
          <w:p>
            <w:pPr>
              <w:ind w:left="142"/>
              <w:rPr>
                <w:color w:val="0D0D0D"/>
                <w:sz w:val="16"/>
                <w:szCs w:val="16"/>
                <w:lang w:val="de-AT"/>
              </w:rPr>
            </w:pPr>
            <w:r w:rsidR="00DE52FF" w:rsidRPr="00BF120D">
              <w:rPr>
                <w:rStyle w:val="PlaceholderText"/>
                <w:color w:val="0D0D0D"/>
                <w:sz w:val="16"/>
                <w:szCs w:val="16"/>
                <w:lang w:val="de-AT"/>
              </w:rPr>
              <w:t>Klicken Sie hier, um Text einzugeben.</w:t>
            </w:r>
          </w:p>
        </w:tc>
        <w:tc>
          <w:tcPr>
            <w:tcW w:w="369" w:type="pct"/>
            <w:vAlign w:val="center"/>
          </w:tcPr>
          <w:p>
            <w:pPr>
              <w:jc w:val="center"/>
              <w:rPr>
                <w:color w:val="0D0D0D"/>
                <w:sz w:val="16"/>
                <w:szCs w:val="16"/>
                <w:lang w:val="en-GB"/>
              </w:rPr>
            </w:pPr>
            <w:r w:rsidR="00DE52FF" w:rsidRPr="00BF120D">
              <w:rPr>
                <w:color w:val="0D0D0D"/>
                <w:sz w:val="16"/>
                <w:szCs w:val="16"/>
                <w:highlight w:val="lightGray"/>
                <w:lang w:val="en-GB"/>
              </w:rPr>
              <w:t>No</w:t>
            </w:r>
          </w:p>
        </w:tc>
      </w:tr>
      <w:tr w:rsidR="00DE52FF" w:rsidRPr="004F6B37" w:rsidTr="00BF120D">
        <w:trPr>
          <w:cantSplit/>
          <w:trHeight w:hRule="exact" w:val="170"/>
        </w:trPr>
        <w:tc>
          <w:tcPr>
            <w:tcW w:w="5000" w:type="pct"/>
            <w:gridSpan w:val="6"/>
            <w:tcBorders>
              <w:left w:val="nil"/>
              <w:right w:val="nil"/>
            </w:tcBorders>
            <w:vAlign w:val="center"/>
          </w:tcPr>
          <w:p>
            <w:pPr>
              <w:rPr>
                <w:b/>
                <w:color w:val="0D0D0D"/>
                <w:sz w:val="16"/>
                <w:szCs w:val="16"/>
                <w:lang w:val="de-AT"/>
              </w:rPr>
            </w:pPr>
          </w:p>
        </w:tc>
      </w:tr>
      <w:tr w:rsidR="00DE52FF" w:rsidRPr="004F6B37" w:rsidTr="00BF120D">
        <w:trPr>
          <w:cantSplit/>
          <w:trHeight w:hRule="exact" w:val="198"/>
        </w:trPr>
        <w:tc>
          <w:tcPr>
            <w:tcW w:w="958" w:type="pct"/>
            <w:gridSpan w:val="2"/>
            <w:vAlign w:val="center"/>
          </w:tcPr>
          <w:p>
            <w:pPr>
              <w:ind w:right="142"/>
              <w:jc w:val="right"/>
              <w:rPr>
                <w:b/>
                <w:color w:val="0D0D0D"/>
                <w:sz w:val="16"/>
                <w:szCs w:val="16"/>
                <w:lang w:val="en-GB"/>
              </w:rPr>
            </w:pPr>
            <w:r w:rsidR="00DE52FF" w:rsidRPr="00BF120D">
              <w:rPr>
                <w:b/>
                <w:color w:val="0D0D0D"/>
                <w:sz w:val="16"/>
                <w:szCs w:val="16"/>
                <w:lang w:val="en-GB"/>
              </w:rPr>
              <w:t>Corresponding Author:</w:t>
            </w:r>
          </w:p>
        </w:tc>
        <w:tc>
          <w:tcPr>
            <w:tcW w:w="1395" w:type="pct"/>
            <w:vAlign w:val="center"/>
          </w:tcPr>
          <w:p>
            <w:pPr>
              <w:ind w:left="141"/>
              <w:rPr>
                <w:b/>
                <w:color w:val="0D0D0D"/>
                <w:sz w:val="16"/>
                <w:szCs w:val="16"/>
                <w:lang w:val="de-AT"/>
              </w:rPr>
            </w:pPr>
            <w:r w:rsidR="00DE52FF" w:rsidRPr="00BF120D">
              <w:rPr>
                <w:color w:val="0D0D0D"/>
                <w:sz w:val="16"/>
                <w:szCs w:val="16"/>
                <w:highlight w:val="lightGray"/>
                <w:lang w:val="en-GB"/>
              </w:rPr>
              <w:t xml:space="preserve">Author </w:t>
            </w:r>
            <w:r w:rsidR="00DE52FF">
              <w:rPr>
                <w:color w:val="0D0D0D"/>
                <w:sz w:val="16"/>
                <w:szCs w:val="16"/>
                <w:lang w:val="en-GB"/>
              </w:rPr>
              <w:t>3</w:t>
            </w:r>
          </w:p>
        </w:tc>
        <w:tc>
          <w:tcPr>
            <w:tcW w:w="441" w:type="pct"/>
            <w:vAlign w:val="center"/>
          </w:tcPr>
          <w:p>
            <w:pPr>
              <w:ind w:left="142" w:right="1"/>
              <w:rPr>
                <w:b/>
                <w:color w:val="0D0D0D"/>
                <w:sz w:val="16"/>
                <w:szCs w:val="16"/>
                <w:lang w:val="en-GB"/>
              </w:rPr>
            </w:pPr>
            <w:r w:rsidR="00DE52FF" w:rsidRPr="00BF120D">
              <w:rPr>
                <w:b/>
                <w:color w:val="0D0D0D"/>
                <w:sz w:val="16"/>
                <w:szCs w:val="16"/>
                <w:lang w:val="en-GB"/>
              </w:rPr>
              <w:t>E-Mail:</w:t>
            </w:r>
          </w:p>
        </w:tc>
        <w:tc>
          <w:tcPr>
            <w:tcW w:w="2206" w:type="pct"/>
            <w:gridSpan w:val="2"/>
            <w:vAlign w:val="center"/>
          </w:tcPr>
          <w:p>
            <w:pPr>
              <w:ind w:left="141"/>
              <w:rPr>
                <w:b/>
                <w:color w:val="0D0D0D"/>
                <w:sz w:val="16"/>
                <w:szCs w:val="16"/>
                <w:lang w:val="de-AT"/>
              </w:rPr>
            </w:pPr>
            <w:r w:rsidR="00DE52FF">
              <w:rPr>
                <w:color w:val="0D0D0D"/>
                <w:sz w:val="16"/>
                <w:szCs w:val="16"/>
                <w:lang w:val="en-GB"/>
              </w:rPr>
              <w:t>pogarcic@veleri.hr</w:t>
            </w:r>
          </w:p>
        </w:tc>
      </w:tr>
      <w:tr w:rsidR="00DE52FF" w:rsidRPr="004F6B37" w:rsidTr="00BF120D">
        <w:trPr>
          <w:cantSplit/>
          <w:trHeight w:hRule="exact" w:val="170"/>
        </w:trPr>
        <w:tc>
          <w:tcPr>
            <w:tcW w:w="5000" w:type="pct"/>
            <w:gridSpan w:val="6"/>
            <w:tcBorders>
              <w:left w:val="nil"/>
              <w:right w:val="nil"/>
            </w:tcBorders>
            <w:vAlign w:val="center"/>
          </w:tcPr>
          <w:p>
            <w:pPr>
              <w:rPr>
                <w:b/>
                <w:color w:val="0D0D0D"/>
                <w:sz w:val="16"/>
                <w:szCs w:val="16"/>
                <w:lang w:val="de-AT"/>
              </w:rPr>
            </w:pPr>
          </w:p>
        </w:tc>
      </w:tr>
      <w:tr w:rsidR="00DE52FF" w:rsidRPr="004F6B37" w:rsidTr="00BF120D">
        <w:trPr>
          <w:cantSplit/>
          <w:trHeight w:hRule="exact" w:val="198"/>
        </w:trPr>
        <w:tc>
          <w:tcPr>
            <w:tcW w:w="958" w:type="pct"/>
            <w:gridSpan w:val="2"/>
            <w:vAlign w:val="center"/>
          </w:tcPr>
          <w:p>
            <w:pPr>
              <w:ind w:right="141"/>
              <w:jc w:val="right"/>
              <w:rPr>
                <w:b/>
                <w:color w:val="0D0D0D"/>
                <w:sz w:val="16"/>
                <w:szCs w:val="16"/>
                <w:lang w:val="en-GB"/>
              </w:rPr>
            </w:pPr>
            <w:r w:rsidR="00DE52FF" w:rsidRPr="00BF120D">
              <w:rPr>
                <w:b/>
                <w:color w:val="0D0D0D"/>
                <w:sz w:val="16"/>
                <w:szCs w:val="16"/>
                <w:lang w:val="en-GB"/>
              </w:rPr>
              <w:t>File Name of Paper:</w:t>
            </w:r>
          </w:p>
        </w:tc>
        <w:tc>
          <w:tcPr>
            <w:tcW w:w="4042" w:type="pct"/>
            <w:gridSpan w:val="4"/>
            <w:vAlign w:val="center"/>
          </w:tcPr>
          <w:p>
            <w:pPr>
              <w:ind w:left="142"/>
              <w:rPr>
                <w:b/>
                <w:color w:val="000000"/>
                <w:sz w:val="16"/>
                <w:szCs w:val="16"/>
                <w:lang w:val="de-AT"/>
              </w:rPr>
            </w:pPr>
            <w:r w:rsidR="00DE52FF">
              <w:rPr>
                <w:color w:val="000000"/>
                <w:sz w:val="16"/>
                <w:szCs w:val="16"/>
                <w:highlight w:val="lightGray"/>
                <w:lang w:val="en-GB"/>
              </w:rPr>
              <w:t>12345_19220_19092_symp_1_final</w:t>
            </w:r>
            <w:r w:rsidR="00DE52FF" w:rsidRPr="00187E08">
              <w:rPr>
                <w:color w:val="000000"/>
                <w:sz w:val="16"/>
                <w:szCs w:val="16"/>
                <w:highlight w:val="lightGray"/>
                <w:lang w:val="en-GB"/>
              </w:rPr>
              <w:t xml:space="preserve"> </w:t>
            </w:r>
            <w:r w:rsidR="00DE52FF" w:rsidRPr="00187E08">
              <w:rPr>
                <w:color w:val="000000"/>
                <w:sz w:val="16"/>
                <w:szCs w:val="16"/>
                <w:lang w:val="en-GB"/>
              </w:rPr>
              <w:t xml:space="preserve"> </w:t>
            </w:r>
          </w:p>
        </w:tc>
      </w:tr>
      <w:tr w:rsidR="00DE52FF" w:rsidRPr="004F6B37" w:rsidTr="00BF120D">
        <w:trPr>
          <w:cantSplit/>
          <w:trHeight w:hRule="exact" w:val="198"/>
        </w:trPr>
        <w:tc>
          <w:tcPr>
            <w:tcW w:w="958" w:type="pct"/>
            <w:gridSpan w:val="2"/>
            <w:vAlign w:val="center"/>
          </w:tcPr>
          <w:p>
            <w:pPr>
              <w:ind w:right="141"/>
              <w:jc w:val="right"/>
              <w:rPr>
                <w:b/>
                <w:color w:val="0D0D0D"/>
                <w:sz w:val="16"/>
                <w:szCs w:val="16"/>
                <w:lang w:val="en-GB"/>
              </w:rPr>
            </w:pPr>
            <w:r w:rsidR="00DE52FF" w:rsidRPr="00BF120D">
              <w:rPr>
                <w:b/>
                <w:color w:val="0D0D0D"/>
                <w:sz w:val="16"/>
                <w:szCs w:val="16"/>
                <w:lang w:val="en-GB"/>
              </w:rPr>
              <w:t>Paper Type:</w:t>
            </w:r>
          </w:p>
        </w:tc>
        <w:tc>
          <w:tcPr>
            <w:tcW w:w="4042" w:type="pct"/>
            <w:gridSpan w:val="4"/>
            <w:vAlign w:val="center"/>
          </w:tcPr>
          <w:p>
            <w:pPr>
              <w:ind w:left="142"/>
              <w:rPr>
                <w:b/>
                <w:color w:val="0D0D0D"/>
                <w:sz w:val="16"/>
                <w:szCs w:val="16"/>
              </w:rPr>
            </w:pPr>
            <w:r w:rsidR="00DE52FF" w:rsidRPr="00BF120D">
              <w:rPr>
                <w:color w:val="0D0D0D"/>
                <w:sz w:val="16"/>
                <w:szCs w:val="16"/>
                <w:highlight w:val="lightGray"/>
                <w:lang w:val="en-GB"/>
              </w:rPr>
              <w:t>Proceedings of 21st DAAAM Symposium ("Symp" paper type)</w:t>
            </w:r>
          </w:p>
        </w:tc>
      </w:tr>
      <w:tr w:rsidR="00DE52FF" w:rsidRPr="004F6B37" w:rsidTr="00BF120D">
        <w:trPr>
          <w:cantSplit/>
          <w:trHeight w:hRule="exact" w:val="208"/>
        </w:trPr>
        <w:tc>
          <w:tcPr>
            <w:tcW w:w="958" w:type="pct"/>
            <w:gridSpan w:val="2"/>
          </w:tcPr>
          <w:p>
            <w:pPr>
              <w:ind w:right="141"/>
              <w:jc w:val="right"/>
              <w:rPr>
                <w:b/>
                <w:color w:val="0D0D0D"/>
                <w:sz w:val="16"/>
                <w:szCs w:val="16"/>
                <w:lang w:val="en-GB"/>
              </w:rPr>
            </w:pPr>
            <w:r w:rsidR="00DE52FF" w:rsidRPr="00BF120D">
              <w:rPr>
                <w:b/>
                <w:color w:val="0D0D0D"/>
                <w:sz w:val="16"/>
                <w:szCs w:val="16"/>
                <w:lang w:val="en-GB"/>
              </w:rPr>
              <w:t>Title of Paper:</w:t>
            </w:r>
          </w:p>
        </w:tc>
        <w:tc>
          <w:tcPr>
            <w:tcW w:w="4042" w:type="pct"/>
            <w:gridSpan w:val="4"/>
          </w:tcPr>
          <w:p>
            <w:pPr>
              <w:ind w:left="142"/>
              <w:rPr>
                <w:b/>
                <w:color w:val="0D0D0D"/>
                <w:sz w:val="16"/>
                <w:szCs w:val="16"/>
                <w:lang w:val="de-AT"/>
              </w:rPr>
            </w:pPr>
            <w:r w:rsidR="00DE52FF" w:rsidRPr="00BF120D">
              <w:rPr>
                <w:color w:val="0D0D0D"/>
                <w:sz w:val="16"/>
                <w:szCs w:val="16"/>
                <w:highlight w:val="lightGray"/>
                <w:lang w:val="en-GB"/>
              </w:rPr>
              <w:t>Hidden information with Infraredesign</w:t>
            </w:r>
          </w:p>
        </w:tc>
      </w:tr>
    </w:tbl>
    <w:p>
      <w:pPr>
        <w:rPr>
          <w:color w:val="0D0D0D"/>
          <w:szCs w:val="18"/>
          <w:lang w:val="de-AT"/>
        </w:rPr>
      </w:pPr>
    </w:p>
    <w:p>
      <w:pPr>
        <w:rPr>
          <w:b/>
          <w:caps/>
          <w:color w:val="0D0D0D"/>
          <w:szCs w:val="18"/>
          <w:lang w:val="de-AT"/>
        </w:rPr>
        <w:sectPr w:rsidR="00DE52FF" w:rsidSect="00EA2291">
          <w:headerReference w:type="even" r:id="rId7"/>
          <w:headerReference w:type="default" r:id="rId8"/>
          <w:footerReference w:type="even" r:id="rId9"/>
          <w:footerReference w:type="default" r:id="rId10"/>
          <w:pgSz w:w="11907" w:h="16840" w:code="9"/>
          <w:pgMar w:top="1134" w:right="1134" w:bottom="1134" w:left="1134" w:header="567" w:footer="567" w:gutter="0"/>
          <w:cols w:space="720"/>
          <w:docGrid w:linePitch="245"/>
        </w:sectPr>
      </w:pPr>
    </w:p>
    <w:p>
      <w:pPr>
        <w:jc w:val="both"/>
        <w:rPr>
          <w:i/>
          <w:color w:val="0D0D0D"/>
        </w:rPr>
      </w:pPr>
      <w:r w:rsidR="00DE52FF" w:rsidRPr="00736556">
        <w:rPr>
          <w:b/>
          <w:i/>
          <w:color w:val="0D0D0D"/>
        </w:rPr>
        <w:t xml:space="preserve">Abstract: </w:t>
      </w:r>
      <w:r w:rsidR="00DE52FF" w:rsidRPr="001F072B">
        <w:rPr>
          <w:i/>
          <w:color w:val="0D0D0D"/>
        </w:rPr>
        <w:t>The article gives an algorithm for near infrared region (NIR) that</w:t>
      </w:r>
      <w:r w:rsidR="00DE52FF">
        <w:rPr>
          <w:i/>
          <w:color w:val="0D0D0D"/>
        </w:rPr>
        <w:t xml:space="preserve"> </w:t>
      </w:r>
      <w:r w:rsidR="00DE52FF" w:rsidRPr="001F072B">
        <w:rPr>
          <w:i/>
          <w:color w:val="0D0D0D"/>
        </w:rPr>
        <w:t>contains hidden information derived as a vignette in the security</w:t>
      </w:r>
      <w:r w:rsidR="00DE52FF">
        <w:rPr>
          <w:i/>
          <w:color w:val="0D0D0D"/>
        </w:rPr>
        <w:t xml:space="preserve"> </w:t>
      </w:r>
      <w:r w:rsidR="00DE52FF" w:rsidRPr="001F072B">
        <w:rPr>
          <w:i/>
          <w:color w:val="0D0D0D"/>
        </w:rPr>
        <w:t>printing. The motif is implementation of line solutions for graphics</w:t>
      </w:r>
      <w:r w:rsidR="00DE52FF">
        <w:rPr>
          <w:i/>
          <w:color w:val="0D0D0D"/>
        </w:rPr>
        <w:t xml:space="preserve"> </w:t>
      </w:r>
      <w:r w:rsidR="00DE52FF" w:rsidRPr="001F072B">
        <w:rPr>
          <w:i/>
          <w:color w:val="0D0D0D"/>
        </w:rPr>
        <w:t>that are designed with colors in the visual spectrum (VS) but with the</w:t>
      </w:r>
      <w:r w:rsidR="00DE52FF">
        <w:rPr>
          <w:i/>
          <w:color w:val="0D0D0D"/>
        </w:rPr>
        <w:t xml:space="preserve"> </w:t>
      </w:r>
      <w:r w:rsidR="00DE52FF" w:rsidRPr="001F072B">
        <w:rPr>
          <w:i/>
          <w:color w:val="0D0D0D"/>
        </w:rPr>
        <w:t>double property:  one picture response in the NIR and the other is</w:t>
      </w:r>
      <w:r w:rsidR="00DE52FF">
        <w:rPr>
          <w:i/>
          <w:color w:val="0D0D0D"/>
        </w:rPr>
        <w:t xml:space="preserve"> </w:t>
      </w:r>
      <w:r w:rsidR="00DE52FF" w:rsidRPr="001F072B">
        <w:rPr>
          <w:i/>
          <w:color w:val="0D0D0D"/>
        </w:rPr>
        <w:t>seen in the VS (400-700 nm). The algorithm is based on Bezier method</w:t>
      </w:r>
      <w:r w:rsidR="00DE52FF">
        <w:rPr>
          <w:i/>
          <w:color w:val="0D0D0D"/>
        </w:rPr>
        <w:t xml:space="preserve"> </w:t>
      </w:r>
      <w:r w:rsidR="00DE52FF" w:rsidRPr="001F072B">
        <w:rPr>
          <w:i/>
          <w:color w:val="0D0D0D"/>
        </w:rPr>
        <w:t>with symmetrical development and planned visibility using the specific</w:t>
      </w:r>
      <w:r w:rsidR="00DE52FF">
        <w:rPr>
          <w:i/>
          <w:color w:val="0D0D0D"/>
        </w:rPr>
        <w:t xml:space="preserve"> </w:t>
      </w:r>
      <w:r w:rsidR="00DE52FF" w:rsidRPr="001F072B">
        <w:rPr>
          <w:i/>
          <w:color w:val="0D0D0D"/>
        </w:rPr>
        <w:t>properties of dyes, their absorption of light in the near infrared</w:t>
      </w:r>
      <w:r w:rsidR="00DE52FF">
        <w:rPr>
          <w:i/>
          <w:color w:val="0D0D0D"/>
        </w:rPr>
        <w:t xml:space="preserve"> </w:t>
      </w:r>
      <w:r w:rsidR="00DE52FF" w:rsidRPr="001F072B">
        <w:rPr>
          <w:i/>
          <w:color w:val="0D0D0D"/>
        </w:rPr>
        <w:t>spectrum. The goal is to show type that is hidden from the human</w:t>
      </w:r>
      <w:r w:rsidR="00DE52FF">
        <w:rPr>
          <w:i/>
          <w:color w:val="0D0D0D"/>
        </w:rPr>
        <w:t xml:space="preserve"> </w:t>
      </w:r>
      <w:r w:rsidR="00DE52FF" w:rsidRPr="001F072B">
        <w:rPr>
          <w:i/>
          <w:color w:val="0D0D0D"/>
        </w:rPr>
        <w:t>visual area and is presented in three conditions: completely</w:t>
      </w:r>
      <w:r w:rsidR="00DE52FF">
        <w:rPr>
          <w:i/>
          <w:color w:val="0D0D0D"/>
        </w:rPr>
        <w:t xml:space="preserve"> </w:t>
      </w:r>
      <w:r w:rsidR="00DE52FF" w:rsidRPr="001F072B">
        <w:rPr>
          <w:i/>
          <w:color w:val="0D0D0D"/>
        </w:rPr>
        <w:t>invisible, transition state, and instrumentally visible under the 1000</w:t>
      </w:r>
      <w:r w:rsidR="00DE52FF">
        <w:rPr>
          <w:i/>
          <w:color w:val="0D0D0D"/>
        </w:rPr>
        <w:t xml:space="preserve"> </w:t>
      </w:r>
      <w:r w:rsidR="00DE52FF" w:rsidRPr="001F072B">
        <w:rPr>
          <w:i/>
          <w:color w:val="0D0D0D"/>
        </w:rPr>
        <w:t>nm. Relations and parameters are given for three different color</w:t>
      </w:r>
      <w:r w:rsidR="00DE52FF">
        <w:rPr>
          <w:i/>
          <w:color w:val="0D0D0D"/>
        </w:rPr>
        <w:t xml:space="preserve"> </w:t>
      </w:r>
      <w:r w:rsidR="00DE52FF" w:rsidRPr="001F072B">
        <w:rPr>
          <w:i/>
          <w:color w:val="0D0D0D"/>
        </w:rPr>
        <w:t>tones, which are also procedure</w:t>
      </w:r>
      <w:r w:rsidR="00DE52FF">
        <w:rPr>
          <w:i/>
          <w:color w:val="0D0D0D"/>
        </w:rPr>
        <w:t xml:space="preserve">s for the development of double </w:t>
      </w:r>
      <w:r w:rsidR="00DE52FF" w:rsidRPr="001F072B">
        <w:rPr>
          <w:i/>
          <w:color w:val="0D0D0D"/>
        </w:rPr>
        <w:t>images</w:t>
      </w:r>
      <w:r w:rsidR="00DE52FF">
        <w:rPr>
          <w:i/>
          <w:color w:val="0D0D0D"/>
        </w:rPr>
        <w:t xml:space="preserve"> </w:t>
      </w:r>
      <w:r w:rsidR="00DE52FF" w:rsidRPr="001F072B">
        <w:rPr>
          <w:i/>
          <w:color w:val="0D0D0D"/>
        </w:rPr>
        <w:t>in the security printing.</w:t>
      </w:r>
    </w:p>
    <w:p>
      <w:pPr>
        <w:jc w:val="both"/>
        <w:rPr>
          <w:i/>
          <w:color w:val="0D0D0D"/>
        </w:rPr>
      </w:pPr>
      <w:r w:rsidR="00DE52FF" w:rsidRPr="00736556">
        <w:rPr>
          <w:b/>
          <w:i/>
          <w:color w:val="0D0D0D"/>
        </w:rPr>
        <w:t>Key words:</w:t>
      </w:r>
      <w:r w:rsidR="00DE52FF">
        <w:rPr>
          <w:i/>
          <w:color w:val="0D0D0D"/>
        </w:rPr>
        <w:t xml:space="preserve"> near infrared g</w:t>
      </w:r>
      <w:r w:rsidR="00DE52FF" w:rsidRPr="00736556">
        <w:rPr>
          <w:i/>
          <w:color w:val="0D0D0D"/>
        </w:rPr>
        <w:t xml:space="preserve">raphics, Infrared design, </w:t>
      </w:r>
      <w:r w:rsidR="00DE52FF">
        <w:rPr>
          <w:i/>
          <w:color w:val="0D0D0D"/>
        </w:rPr>
        <w:t xml:space="preserve">hiden </w:t>
      </w:r>
      <w:r w:rsidR="00DE52FF" w:rsidRPr="00736556">
        <w:rPr>
          <w:i/>
          <w:color w:val="0D0D0D"/>
        </w:rPr>
        <w:t xml:space="preserve">information </w:t>
      </w:r>
    </w:p>
    <w:p>
      <w:pPr>
        <w:rPr>
          <w:color w:val="0D0D0D"/>
        </w:rPr>
      </w:pPr>
    </w:p>
    <w:p>
      <w:pPr>
        <w:ind w:left="284" w:hanging="284"/>
        <w:rPr>
          <w:b/>
          <w:caps/>
          <w:color w:val="0D0D0D"/>
          <w:sz w:val="20"/>
        </w:rPr>
      </w:pPr>
      <w:r w:rsidR="00DE52FF" w:rsidRPr="00736556">
        <w:rPr>
          <w:b/>
          <w:caps/>
          <w:color w:val="0D0D0D"/>
          <w:sz w:val="20"/>
        </w:rPr>
        <w:t>1. Introduction</w:t>
      </w:r>
    </w:p>
    <w:p>
      <w:pPr>
        <w:rPr>
          <w:color w:val="0D0D0D"/>
        </w:rPr>
      </w:pPr>
    </w:p>
    <w:p>
      <w:pPr>
        <w:jc w:val="both"/>
        <w:rPr>
          <w:color w:val="0D0D0D"/>
        </w:rPr>
      </w:pPr>
      <w:r w:rsidR="00DE52FF" w:rsidRPr="00736556">
        <w:rPr>
          <w:color w:val="0D0D0D"/>
        </w:rPr>
        <w:t xml:space="preserve">      Security graphics </w:t>
      </w:r>
      <w:r w:rsidR="00DE52FF">
        <w:rPr>
          <w:color w:val="0D0D0D"/>
        </w:rPr>
        <w:t>are</w:t>
      </w:r>
      <w:r w:rsidR="00DE52FF" w:rsidRPr="00736556">
        <w:rPr>
          <w:color w:val="0D0D0D"/>
        </w:rPr>
        <w:t xml:space="preserve"> designed with linear elements as a traditional form of anti-duplication process</w:t>
      </w:r>
      <w:r w:rsidR="00DE52FF">
        <w:rPr>
          <w:color w:val="0D0D0D"/>
        </w:rPr>
        <w:t xml:space="preserve"> for </w:t>
      </w:r>
      <w:r w:rsidR="00DE52FF" w:rsidRPr="00736556">
        <w:rPr>
          <w:color w:val="0D0D0D"/>
        </w:rPr>
        <w:t xml:space="preserve">protection. Scanners are not recording spot color, but its equivalent in the RGB system, which will be translated in the CMYK system of reproduction. Printing difficulties in maintaining the register of polychrome printing are at the same time </w:t>
      </w:r>
      <w:r w:rsidR="00DE52FF">
        <w:rPr>
          <w:color w:val="0D0D0D"/>
        </w:rPr>
        <w:t xml:space="preserve">detector </w:t>
      </w:r>
      <w:r w:rsidR="00DE52FF" w:rsidRPr="00736556">
        <w:rPr>
          <w:color w:val="0D0D0D"/>
        </w:rPr>
        <w:t xml:space="preserve">in identifying forgery that came </w:t>
      </w:r>
      <w:r w:rsidR="00DE52FF">
        <w:rPr>
          <w:color w:val="0D0D0D"/>
        </w:rPr>
        <w:t xml:space="preserve">along </w:t>
      </w:r>
      <w:r w:rsidR="00DE52FF" w:rsidRPr="00736556">
        <w:rPr>
          <w:color w:val="0D0D0D"/>
        </w:rPr>
        <w:t xml:space="preserve">with </w:t>
      </w:r>
      <w:r w:rsidR="00DE52FF">
        <w:rPr>
          <w:color w:val="0D0D0D"/>
        </w:rPr>
        <w:t xml:space="preserve">the </w:t>
      </w:r>
      <w:r w:rsidR="00DE52FF" w:rsidRPr="00736556">
        <w:rPr>
          <w:color w:val="0D0D0D"/>
        </w:rPr>
        <w:t xml:space="preserve">process colors. Special spot colors for banknotes and secured documents cover ultraviolet (UV: 200-400 nm) and near infrared spectrum of light (NIR: 700-1200 nm). UV spot colors are either invisible or visible in all hues of HSB crossing </w:t>
      </w:r>
      <w:r w:rsidR="00DE52FF">
        <w:rPr>
          <w:color w:val="0D0D0D"/>
        </w:rPr>
        <w:t xml:space="preserve">from </w:t>
      </w:r>
      <w:r w:rsidR="00DE52FF" w:rsidRPr="00736556">
        <w:rPr>
          <w:color w:val="0D0D0D"/>
        </w:rPr>
        <w:t xml:space="preserve">one state into some other default state in the visible (VL) space from 400 to 700 nm. Infrared area is invisible to our eyes. “Infrared color" is a color that has its own HSB stage in VL but it can be recognized by the instruments in the NIR. Recent works on </w:t>
      </w:r>
      <w:r w:rsidR="00DE52FF">
        <w:rPr>
          <w:color w:val="0D0D0D"/>
        </w:rPr>
        <w:t xml:space="preserve">the </w:t>
      </w:r>
      <w:r w:rsidR="00DE52FF" w:rsidRPr="00736556">
        <w:rPr>
          <w:color w:val="0D0D0D"/>
        </w:rPr>
        <w:t xml:space="preserve">NIR coloring provided procedures of defining NIR spot colors with the mixing of process CMYK colors. With this system double </w:t>
      </w:r>
      <w:r w:rsidR="00DE52FF">
        <w:rPr>
          <w:color w:val="0D0D0D"/>
        </w:rPr>
        <w:t>image (</w:t>
      </w:r>
      <w:smartTag w:uri="urn:schemas-microsoft-com:office:smarttags" w:element="place">
        <w:smartTag w:uri="urn:schemas-microsoft-com:office:smarttags" w:element="City">
          <w:r w:rsidR="00DE52FF" w:rsidRPr="00ED7D90">
            <w:rPr>
              <w:color w:val="0D0D0D"/>
              <w:szCs w:val="18"/>
            </w:rPr>
            <w:t>Vila</w:t>
          </w:r>
        </w:smartTag>
      </w:smartTag>
      <w:r w:rsidR="00DE52FF">
        <w:rPr>
          <w:color w:val="0D0D0D"/>
          <w:szCs w:val="18"/>
        </w:rPr>
        <w:t xml:space="preserve">; Ferrer &amp; Garcia, </w:t>
      </w:r>
      <w:r w:rsidR="00DE52FF" w:rsidRPr="00ED7D90">
        <w:rPr>
          <w:color w:val="0D0D0D"/>
          <w:szCs w:val="18"/>
        </w:rPr>
        <w:t>2007)</w:t>
      </w:r>
      <w:r w:rsidR="00DE52FF" w:rsidRPr="00736556">
        <w:rPr>
          <w:color w:val="0D0D0D"/>
        </w:rPr>
        <w:t xml:space="preserve"> manageme</w:t>
      </w:r>
      <w:r w:rsidR="00DE52FF">
        <w:rPr>
          <w:color w:val="0D0D0D"/>
        </w:rPr>
        <w:t xml:space="preserve">nt </w:t>
      </w:r>
      <w:r w:rsidR="00DE52FF" w:rsidRPr="00736556">
        <w:rPr>
          <w:color w:val="0D0D0D"/>
        </w:rPr>
        <w:t xml:space="preserve">was achieved, with the goal of concealing two images on the same printing surfaces. One image is visible in the VL and the other in the NIR wavelengths. Two independent information are planned in two different stages so that scanning cannot read both images. Instrumental recording gets only one image. To connect the two heterogeneous visual images </w:t>
      </w:r>
      <w:r w:rsidR="00DE52FF">
        <w:rPr>
          <w:color w:val="0D0D0D"/>
        </w:rPr>
        <w:t xml:space="preserve">we need </w:t>
      </w:r>
      <w:r w:rsidR="00DE52FF" w:rsidRPr="00736556">
        <w:rPr>
          <w:color w:val="0D0D0D"/>
        </w:rPr>
        <w:t xml:space="preserve">software that respects the theory of merging images intended for </w:t>
      </w:r>
      <w:r w:rsidR="00DE52FF">
        <w:rPr>
          <w:color w:val="0D0D0D"/>
        </w:rPr>
        <w:t xml:space="preserve">mutual </w:t>
      </w:r>
      <w:r w:rsidR="00DE52FF" w:rsidRPr="00736556">
        <w:rPr>
          <w:color w:val="0D0D0D"/>
        </w:rPr>
        <w:t xml:space="preserve">hiding </w:t>
      </w:r>
      <w:r w:rsidR="00DE52FF">
        <w:rPr>
          <w:color w:val="0D0D0D"/>
        </w:rPr>
        <w:t xml:space="preserve">of </w:t>
      </w:r>
      <w:r w:rsidR="00DE52FF" w:rsidRPr="00736556">
        <w:rPr>
          <w:color w:val="0D0D0D"/>
        </w:rPr>
        <w:t xml:space="preserve">information </w:t>
      </w:r>
      <w:r w:rsidR="00DE52FF">
        <w:rPr>
          <w:color w:val="0D0D0D"/>
        </w:rPr>
        <w:t>using</w:t>
      </w:r>
      <w:r w:rsidR="00DE52FF" w:rsidRPr="00736556">
        <w:rPr>
          <w:color w:val="0D0D0D"/>
        </w:rPr>
        <w:t xml:space="preserve"> graphic techniques.</w:t>
      </w:r>
    </w:p>
    <w:p>
      <w:pPr>
        <w:rPr>
          <w:color w:val="0D0D0D"/>
        </w:rPr>
      </w:pPr>
    </w:p>
    <w:p>
      <w:pPr>
        <w:ind w:left="284" w:hanging="284"/>
        <w:rPr>
          <w:b/>
          <w:caps/>
          <w:color w:val="0D0D0D"/>
          <w:sz w:val="20"/>
        </w:rPr>
      </w:pPr>
      <w:r w:rsidR="00DE52FF" w:rsidRPr="00736556">
        <w:rPr>
          <w:b/>
          <w:caps/>
          <w:color w:val="0D0D0D"/>
          <w:sz w:val="20"/>
        </w:rPr>
        <w:t>2.  Algorithm of vignettes</w:t>
      </w:r>
    </w:p>
    <w:p>
      <w:pPr>
        <w:rPr>
          <w:color w:val="0D0D0D"/>
        </w:rPr>
      </w:pPr>
    </w:p>
    <w:p>
      <w:pPr>
        <w:jc w:val="both"/>
        <w:rPr>
          <w:color w:val="0D0D0D"/>
        </w:rPr>
      </w:pPr>
      <w:r w:rsidR="00DE52FF">
        <w:rPr>
          <w:color w:val="0D0D0D"/>
        </w:rPr>
        <w:t xml:space="preserve">       </w:t>
      </w:r>
      <w:r w:rsidR="00DE52FF">
        <w:t xml:space="preserve">Bezier </w:t>
      </w:r>
      <w:r w:rsidR="00DE52FF" w:rsidRPr="00736556">
        <w:rPr>
          <w:color w:val="0D0D0D"/>
        </w:rPr>
        <w:t>curve is defined by four p</w:t>
      </w:r>
      <w:r w:rsidR="00DE52FF">
        <w:rPr>
          <w:color w:val="0D0D0D"/>
        </w:rPr>
        <w:t xml:space="preserve">oints. In the continuity </w:t>
      </w:r>
      <w:r w:rsidR="00DE52FF">
        <w:t xml:space="preserve">Bezier </w:t>
      </w:r>
      <w:r w:rsidR="00DE52FF" w:rsidRPr="00736556">
        <w:rPr>
          <w:color w:val="0D0D0D"/>
        </w:rPr>
        <w:t xml:space="preserve">line is extended with three points. Postscript definition of these three </w:t>
      </w:r>
      <w:r w:rsidR="00DE52FF">
        <w:rPr>
          <w:color w:val="0D0D0D"/>
        </w:rPr>
        <w:t>points</w:t>
      </w:r>
      <w:r w:rsidR="00DE52FF" w:rsidRPr="00736556">
        <w:rPr>
          <w:color w:val="0D0D0D"/>
        </w:rPr>
        <w:t xml:space="preserve"> searches for six parameters at the top of </w:t>
      </w:r>
      <w:r w:rsidR="00DE52FF">
        <w:rPr>
          <w:color w:val="0D0D0D"/>
        </w:rPr>
        <w:t xml:space="preserve">the </w:t>
      </w:r>
      <w:r w:rsidR="00DE52FF" w:rsidRPr="00736556">
        <w:rPr>
          <w:bCs/>
          <w:color w:val="0D0D0D"/>
        </w:rPr>
        <w:t>stack</w:t>
      </w:r>
      <w:r w:rsidR="00DE52FF">
        <w:rPr>
          <w:bCs/>
          <w:color w:val="0D0D0D"/>
        </w:rPr>
        <w:t>.</w:t>
      </w:r>
      <w:r w:rsidR="00DE52FF" w:rsidRPr="00736556">
        <w:rPr>
          <w:color w:val="0D0D0D"/>
        </w:rPr>
        <w:t xml:space="preserve"> The last two </w:t>
      </w:r>
      <w:r w:rsidR="00DE52FF">
        <w:rPr>
          <w:color w:val="0D0D0D"/>
        </w:rPr>
        <w:t xml:space="preserve">data: XD and </w:t>
      </w:r>
      <w:r w:rsidR="00DE52FF" w:rsidRPr="00736556">
        <w:rPr>
          <w:color w:val="0D0D0D"/>
        </w:rPr>
        <w:t xml:space="preserve">YD are the </w:t>
      </w:r>
      <w:r w:rsidR="00DE52FF">
        <w:rPr>
          <w:color w:val="0D0D0D"/>
        </w:rPr>
        <w:t>coordinates of the first Bezier</w:t>
      </w:r>
      <w:r w:rsidR="00DE52FF" w:rsidRPr="00736556">
        <w:rPr>
          <w:color w:val="0D0D0D"/>
        </w:rPr>
        <w:t xml:space="preserve"> curve tension as the relative distance from the st</w:t>
      </w:r>
      <w:r w:rsidR="00DE52FF">
        <w:rPr>
          <w:color w:val="0D0D0D"/>
        </w:rPr>
        <w:t xml:space="preserve">art line. The starting point of </w:t>
      </w:r>
      <w:r w:rsidR="00DE52FF">
        <w:t xml:space="preserve">Bezier </w:t>
      </w:r>
      <w:r w:rsidR="00DE52FF" w:rsidRPr="00736556">
        <w:rPr>
          <w:color w:val="0D0D0D"/>
        </w:rPr>
        <w:t>curve was implemented before the</w:t>
      </w:r>
      <w:r w:rsidR="00DE52FF">
        <w:rPr>
          <w:color w:val="0D0D0D"/>
        </w:rPr>
        <w:t xml:space="preserve"> implementation of the </w:t>
      </w:r>
      <w:smartTag w:uri="urn:schemas-microsoft-com:office:smarttags" w:element="City">
        <w:smartTag w:uri="urn:schemas-microsoft-com:office:smarttags" w:element="place">
          <w:r w:rsidR="00DE52FF">
            <w:rPr>
              <w:color w:val="0D0D0D"/>
            </w:rPr>
            <w:t>Beziers</w:t>
          </w:r>
        </w:smartTag>
      </w:smartTag>
      <w:r w:rsidR="00DE52FF">
        <w:rPr>
          <w:color w:val="0D0D0D"/>
        </w:rPr>
        <w:t>'</w:t>
      </w:r>
      <w:r w:rsidR="00DE52FF" w:rsidRPr="00736556">
        <w:rPr>
          <w:color w:val="0D0D0D"/>
        </w:rPr>
        <w:t xml:space="preserve"> series for which data variables XM and YM a</w:t>
      </w:r>
      <w:r w:rsidR="00DE52FF">
        <w:rPr>
          <w:color w:val="0D0D0D"/>
        </w:rPr>
        <w:t xml:space="preserve">re reserved. Since </w:t>
      </w:r>
      <w:r w:rsidR="00DE52FF">
        <w:t xml:space="preserve">Bezier </w:t>
      </w:r>
      <w:r w:rsidR="00DE52FF">
        <w:rPr>
          <w:color w:val="0D0D0D"/>
        </w:rPr>
        <w:t xml:space="preserve">curve, in these experiments, </w:t>
      </w:r>
      <w:r w:rsidR="00DE52FF" w:rsidRPr="005D3ABA">
        <w:rPr>
          <w:color w:val="0D0D0D"/>
        </w:rPr>
        <w:t>is</w:t>
      </w:r>
      <w:r w:rsidR="00DE52FF" w:rsidRPr="00736556">
        <w:rPr>
          <w:color w:val="0D0D0D"/>
        </w:rPr>
        <w:t xml:space="preserve"> symmetrical</w:t>
      </w:r>
      <w:r w:rsidR="00DE52FF">
        <w:rPr>
          <w:color w:val="0D0D0D"/>
        </w:rPr>
        <w:t xml:space="preserve">, the </w:t>
      </w:r>
      <w:r w:rsidR="00DE52FF" w:rsidRPr="00736556">
        <w:rPr>
          <w:color w:val="0D0D0D"/>
        </w:rPr>
        <w:t>only information</w:t>
      </w:r>
      <w:r w:rsidR="00DE52FF">
        <w:rPr>
          <w:color w:val="0D0D0D"/>
        </w:rPr>
        <w:t xml:space="preserve"> needed is</w:t>
      </w:r>
      <w:r w:rsidR="00DE52FF" w:rsidRPr="00736556">
        <w:rPr>
          <w:color w:val="0D0D0D"/>
        </w:rPr>
        <w:t xml:space="preserve"> length of the semi-period wavy line, which is given by the size of XP. Based on the draft of wave progress in Fig. 1, </w:t>
      </w:r>
      <w:r w:rsidR="00DE52FF">
        <w:rPr>
          <w:color w:val="0D0D0D"/>
        </w:rPr>
        <w:t xml:space="preserve">a </w:t>
      </w:r>
      <w:r w:rsidR="00DE52FF" w:rsidRPr="00736556">
        <w:rPr>
          <w:color w:val="0D0D0D"/>
        </w:rPr>
        <w:t xml:space="preserve">command is </w:t>
      </w:r>
      <w:r w:rsidR="00DE52FF">
        <w:rPr>
          <w:color w:val="0D0D0D"/>
        </w:rPr>
        <w:t xml:space="preserve">created named </w:t>
      </w:r>
      <w:r w:rsidR="00DE52FF" w:rsidRPr="00736556">
        <w:rPr>
          <w:color w:val="0D0D0D"/>
        </w:rPr>
        <w:t xml:space="preserve">/val with two </w:t>
      </w:r>
      <w:r w:rsidR="00DE52FF">
        <w:t xml:space="preserve">Bezier </w:t>
      </w:r>
      <w:r w:rsidR="00DE52FF" w:rsidRPr="00736556">
        <w:rPr>
          <w:color w:val="0D0D0D"/>
        </w:rPr>
        <w:t xml:space="preserve">curves that will be repeated N times. </w:t>
      </w:r>
    </w:p>
    <w:p>
      <w:pPr>
        <w:jc w:val="both"/>
        <w:rPr>
          <w:color w:val="0D0D0D"/>
        </w:rPr>
      </w:pPr>
    </w:p>
    <w:p>
      <w:pPr>
        <w:jc w:val="both"/>
        <w:rPr>
          <w:color w:val="0D0D0D"/>
        </w:rPr>
      </w:pPr>
      <w:r w:rsidR="00DE52FF" w:rsidRPr="00890B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Bezier VAL.EPS" style="width:222pt;height:56.25pt;visibility:visible">
            <v:imagedata r:id="rId11" o:title=""/>
          </v:shape>
        </w:pict>
      </w:r>
    </w:p>
    <w:p>
      <w:pPr>
        <w:rPr>
          <w:color w:val="0D0D0D"/>
        </w:rPr>
      </w:pPr>
      <w:r w:rsidR="00DE52FF">
        <w:rPr>
          <w:color w:val="0D0D0D"/>
        </w:rPr>
        <w:t xml:space="preserve">Fig. 1 </w:t>
      </w:r>
      <w:r w:rsidR="00DE52FF" w:rsidRPr="00736556">
        <w:rPr>
          <w:color w:val="0D0D0D"/>
        </w:rPr>
        <w:t xml:space="preserve"> /val: waves with </w:t>
      </w:r>
      <w:r w:rsidR="00DE52FF">
        <w:t xml:space="preserve">Bezier </w:t>
      </w:r>
      <w:r w:rsidR="00DE52FF" w:rsidRPr="00736556">
        <w:rPr>
          <w:color w:val="0D0D0D"/>
        </w:rPr>
        <w:t>points</w:t>
      </w:r>
    </w:p>
    <w:p>
      <w:pPr>
        <w:rPr>
          <w:color w:val="0D0D0D"/>
        </w:rPr>
      </w:pPr>
    </w:p>
    <w:p>
      <w:pPr>
        <w:rPr>
          <w:color w:val="0D0D0D"/>
        </w:rPr>
      </w:pPr>
      <w:r w:rsidR="00DE52FF" w:rsidRPr="00736556">
        <w:rPr>
          <w:color w:val="0D0D0D"/>
        </w:rPr>
        <w:t xml:space="preserve">      Command for the N waves is given as: </w:t>
      </w:r>
      <w:r w:rsidR="00DE52FF" w:rsidRPr="00736556">
        <w:rPr>
          <w:color w:val="0D0D0D"/>
        </w:rPr>
        <w:br/>
        <w:t>/val {N {XM XD add YM XM XP add XD sub YM YD add XM XP add YM YD add curveto XM XP add XD add YM YD add XM 2 XP mul add XD sub YM XM 2 XP mul add YM curveto  /XM XM 2 XP mul add def} repeat} def</w:t>
      </w:r>
      <w:r w:rsidR="00DE52FF" w:rsidRPr="00736556">
        <w:rPr>
          <w:color w:val="0D0D0D"/>
        </w:rPr>
        <w:br/>
        <w:t>The same variable "/val" is used as a linear graphic and also as a object of surface with corrugated borders.</w:t>
      </w:r>
    </w:p>
    <w:p>
      <w:pPr>
        <w:rPr>
          <w:color w:val="0D0D0D"/>
        </w:rPr>
      </w:pPr>
    </w:p>
    <w:p>
      <w:pPr>
        <w:ind w:left="284" w:hanging="284"/>
        <w:rPr>
          <w:b/>
          <w:caps/>
          <w:color w:val="0D0D0D"/>
          <w:sz w:val="20"/>
        </w:rPr>
      </w:pPr>
      <w:r w:rsidR="00DE52FF" w:rsidRPr="00736556">
        <w:rPr>
          <w:b/>
          <w:caps/>
          <w:color w:val="0D0D0D"/>
          <w:sz w:val="20"/>
        </w:rPr>
        <w:t>3. Expe</w:t>
      </w:r>
      <w:r w:rsidR="00DE52FF">
        <w:rPr>
          <w:b/>
          <w:caps/>
          <w:color w:val="0D0D0D"/>
          <w:sz w:val="20"/>
        </w:rPr>
        <w:t xml:space="preserve">riments and design of vignettes </w:t>
      </w:r>
      <w:r w:rsidR="00DE52FF" w:rsidRPr="00736556">
        <w:rPr>
          <w:b/>
          <w:caps/>
          <w:color w:val="0D0D0D"/>
          <w:sz w:val="20"/>
        </w:rPr>
        <w:t xml:space="preserve">for near infrared spectrum </w:t>
      </w:r>
    </w:p>
    <w:p>
      <w:pPr>
        <w:rPr>
          <w:color w:val="0D0D0D"/>
        </w:rPr>
      </w:pPr>
    </w:p>
    <w:p>
      <w:pPr>
        <w:jc w:val="both"/>
        <w:rPr>
          <w:color w:val="0D0D0D"/>
        </w:rPr>
      </w:pPr>
      <w:r w:rsidR="00DE52FF" w:rsidRPr="00736556">
        <w:rPr>
          <w:b/>
          <w:color w:val="0D0D0D"/>
        </w:rPr>
        <w:t xml:space="preserve">      </w:t>
      </w:r>
      <w:r w:rsidR="00DE52FF">
        <w:rPr>
          <w:color w:val="0D0D0D"/>
        </w:rPr>
        <w:t>Computer graphic</w:t>
      </w:r>
      <w:r w:rsidR="00DE52FF" w:rsidRPr="00736556">
        <w:rPr>
          <w:color w:val="0D0D0D"/>
        </w:rPr>
        <w:t xml:space="preserve"> is derived by algorithm for tri-color spot printing. All colors are blended on the principle of infrared colors</w:t>
      </w:r>
      <w:r w:rsidR="00DE52FF">
        <w:rPr>
          <w:color w:val="0D0D0D"/>
        </w:rPr>
        <w:t xml:space="preserve"> (</w:t>
      </w:r>
      <w:r w:rsidR="00DE52FF">
        <w:rPr>
          <w:color w:val="0D0D0D"/>
          <w:szCs w:val="18"/>
        </w:rPr>
        <w:t xml:space="preserve">Yousaf&amp;Lazzouni, </w:t>
      </w:r>
      <w:r w:rsidR="00DE52FF" w:rsidRPr="00ED7D90">
        <w:rPr>
          <w:color w:val="0D0D0D"/>
          <w:szCs w:val="18"/>
        </w:rPr>
        <w:t>1995)</w:t>
      </w:r>
      <w:r w:rsidR="00DE52FF">
        <w:rPr>
          <w:color w:val="0D0D0D"/>
          <w:szCs w:val="18"/>
        </w:rPr>
        <w:t>, (</w:t>
      </w:r>
      <w:r w:rsidR="00DE52FF">
        <w:rPr>
          <w:noProof/>
          <w:szCs w:val="18"/>
          <w:lang w:val="hr-HR" w:eastAsia="en-US"/>
        </w:rPr>
        <w:t>Mccann</w:t>
      </w:r>
      <w:r w:rsidR="00DE52FF" w:rsidRPr="00ED7D90">
        <w:rPr>
          <w:noProof/>
          <w:szCs w:val="18"/>
          <w:lang w:val="hr-HR" w:eastAsia="en-US"/>
        </w:rPr>
        <w:t>,</w:t>
      </w:r>
      <w:r w:rsidR="00DE52FF">
        <w:rPr>
          <w:noProof/>
          <w:szCs w:val="18"/>
          <w:lang w:val="hr-HR" w:eastAsia="en-US"/>
        </w:rPr>
        <w:t xml:space="preserve"> </w:t>
      </w:r>
      <w:r w:rsidR="00DE52FF" w:rsidRPr="00ED7D90">
        <w:rPr>
          <w:noProof/>
          <w:szCs w:val="18"/>
          <w:lang w:val="hr-HR" w:eastAsia="en-US"/>
        </w:rPr>
        <w:t xml:space="preserve">1998) </w:t>
      </w:r>
      <w:r w:rsidR="00DE52FF" w:rsidRPr="00736556">
        <w:rPr>
          <w:color w:val="0D0D0D"/>
        </w:rPr>
        <w:t xml:space="preserve"> with the same tone in the visual spectrum. Color setting values are respected for the real spot color with which the security vignettes will be printed. Three different groups of values for three spot colors, and the same color tone (</w:t>
      </w:r>
      <w:smartTag w:uri="urn:schemas-microsoft-com:office:smarttags" w:element="City">
        <w:smartTag w:uri="urn:schemas-microsoft-com:office:smarttags" w:element="place">
          <w:r w:rsidR="00DE52FF" w:rsidRPr="00736556">
            <w:rPr>
              <w:color w:val="0D0D0D"/>
            </w:rPr>
            <w:t>HUE</w:t>
          </w:r>
        </w:smartTag>
      </w:smartTag>
      <w:r w:rsidR="00DE52FF" w:rsidRPr="00736556">
        <w:rPr>
          <w:color w:val="0D0D0D"/>
        </w:rPr>
        <w:t xml:space="preserve">) are given in </w:t>
      </w:r>
      <w:r w:rsidR="00DE52FF">
        <w:rPr>
          <w:color w:val="0D0D0D"/>
        </w:rPr>
        <w:t xml:space="preserve">the </w:t>
      </w:r>
      <w:r w:rsidR="00DE52FF" w:rsidRPr="00736556">
        <w:rPr>
          <w:color w:val="0D0D0D"/>
        </w:rPr>
        <w:t xml:space="preserve">Tab. 1. </w:t>
      </w:r>
      <w:r w:rsidR="00DE52FF">
        <w:rPr>
          <w:color w:val="0D0D0D"/>
        </w:rPr>
        <w:t>This table also gives</w:t>
      </w:r>
      <w:r w:rsidR="00DE52FF" w:rsidRPr="00736556">
        <w:rPr>
          <w:color w:val="0D0D0D"/>
        </w:rPr>
        <w:t xml:space="preserve"> values that describe the command "val". These positions are: first, the invisible colors of NIR light, second; maximum response in the NIR and the values of half intensity </w:t>
      </w:r>
      <w:r w:rsidR="00DE52FF">
        <w:rPr>
          <w:color w:val="0D0D0D"/>
        </w:rPr>
        <w:t>appearance</w:t>
      </w:r>
      <w:r w:rsidR="00DE52FF" w:rsidRPr="00736556">
        <w:rPr>
          <w:color w:val="0D0D0D"/>
        </w:rPr>
        <w:t xml:space="preserve"> in the NIR. </w:t>
      </w:r>
    </w:p>
    <w:p>
      <w:pPr>
        <w:jc w:val="both"/>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443"/>
        <w:gridCol w:w="1426"/>
        <w:gridCol w:w="1426"/>
      </w:tblGrid>
      <w:tr w:rsidR="00DE52FF" w:rsidRPr="00736556" w:rsidTr="00B60A70">
        <w:trPr>
          <w:trHeight w:val="377"/>
        </w:trPr>
        <w:tc>
          <w:tcPr>
            <w:tcW w:w="0" w:type="auto"/>
          </w:tcPr>
          <w:p>
            <w:pPr>
              <w:rPr>
                <w:color w:val="0D0D0D"/>
                <w:sz w:val="12"/>
                <w:szCs w:val="12"/>
              </w:rPr>
            </w:pPr>
            <w:r w:rsidR="00DE52FF" w:rsidRPr="00736556">
              <w:rPr>
                <w:color w:val="0D0D0D"/>
                <w:sz w:val="12"/>
                <w:szCs w:val="12"/>
              </w:rPr>
              <w:t>No. exp.</w:t>
            </w:r>
          </w:p>
        </w:tc>
        <w:tc>
          <w:tcPr>
            <w:tcW w:w="0" w:type="auto"/>
          </w:tcPr>
          <w:p>
            <w:pPr>
              <w:rPr>
                <w:color w:val="0D0D0D"/>
                <w:sz w:val="12"/>
                <w:szCs w:val="12"/>
              </w:rPr>
            </w:pPr>
            <w:r w:rsidR="00DE52FF" w:rsidRPr="00736556">
              <w:rPr>
                <w:color w:val="0D0D0D"/>
                <w:sz w:val="12"/>
                <w:szCs w:val="12"/>
              </w:rPr>
              <w:t>Line 1 : XM, YM, YV, XD, XP, YD, N</w:t>
            </w:r>
          </w:p>
        </w:tc>
        <w:tc>
          <w:tcPr>
            <w:tcW w:w="0" w:type="auto"/>
          </w:tcPr>
          <w:p>
            <w:pPr>
              <w:rPr>
                <w:color w:val="0D0D0D"/>
                <w:sz w:val="12"/>
                <w:szCs w:val="12"/>
              </w:rPr>
            </w:pPr>
            <w:r w:rsidR="00DE52FF" w:rsidRPr="00736556">
              <w:rPr>
                <w:color w:val="0D0D0D"/>
                <w:sz w:val="12"/>
                <w:szCs w:val="12"/>
              </w:rPr>
              <w:t>Line 2: XM, YM, YV, XD, XP, YD, N</w:t>
            </w:r>
          </w:p>
        </w:tc>
        <w:tc>
          <w:tcPr>
            <w:tcW w:w="0" w:type="auto"/>
          </w:tcPr>
          <w:p>
            <w:pPr>
              <w:rPr>
                <w:color w:val="0D0D0D"/>
                <w:sz w:val="12"/>
                <w:szCs w:val="12"/>
              </w:rPr>
            </w:pPr>
            <w:r w:rsidR="00DE52FF" w:rsidRPr="00736556">
              <w:rPr>
                <w:color w:val="0D0D0D"/>
                <w:sz w:val="12"/>
                <w:szCs w:val="12"/>
              </w:rPr>
              <w:t>Line 3: XM, YM, YV, XD, XP, YD, N</w:t>
            </w:r>
          </w:p>
        </w:tc>
      </w:tr>
      <w:tr w:rsidR="00DE52FF" w:rsidRPr="00736556" w:rsidTr="00B60A70">
        <w:trPr>
          <w:trHeight w:val="209"/>
        </w:trPr>
        <w:tc>
          <w:tcPr>
            <w:tcW w:w="0" w:type="auto"/>
          </w:tcPr>
          <w:p>
            <w:pPr>
              <w:rPr>
                <w:color w:val="0D0D0D"/>
                <w:sz w:val="12"/>
                <w:szCs w:val="12"/>
              </w:rPr>
            </w:pPr>
            <w:r w:rsidR="00DE52FF" w:rsidRPr="00736556">
              <w:rPr>
                <w:color w:val="0D0D0D"/>
                <w:sz w:val="12"/>
                <w:szCs w:val="12"/>
              </w:rPr>
              <w:t>1</w:t>
            </w:r>
          </w:p>
        </w:tc>
        <w:tc>
          <w:tcPr>
            <w:tcW w:w="0" w:type="auto"/>
          </w:tcPr>
          <w:p>
            <w:pPr>
              <w:rPr>
                <w:color w:val="0D0D0D"/>
                <w:sz w:val="12"/>
                <w:szCs w:val="12"/>
              </w:rPr>
            </w:pPr>
            <w:r w:rsidR="00DE52FF" w:rsidRPr="00736556">
              <w:rPr>
                <w:color w:val="0D0D0D"/>
                <w:sz w:val="12"/>
                <w:szCs w:val="12"/>
              </w:rPr>
              <w:t>40 230 40 39 30 18 20</w:t>
            </w:r>
          </w:p>
        </w:tc>
        <w:tc>
          <w:tcPr>
            <w:tcW w:w="0" w:type="auto"/>
          </w:tcPr>
          <w:p>
            <w:pPr>
              <w:rPr>
                <w:color w:val="0D0D0D"/>
                <w:sz w:val="12"/>
                <w:szCs w:val="12"/>
              </w:rPr>
            </w:pPr>
            <w:r w:rsidR="00DE52FF" w:rsidRPr="00736556">
              <w:rPr>
                <w:color w:val="0D0D0D"/>
                <w:sz w:val="12"/>
                <w:szCs w:val="12"/>
              </w:rPr>
              <w:t>40 235 23 18 40 15 15</w:t>
            </w:r>
          </w:p>
        </w:tc>
        <w:tc>
          <w:tcPr>
            <w:tcW w:w="0" w:type="auto"/>
          </w:tcPr>
          <w:p>
            <w:pPr>
              <w:rPr>
                <w:color w:val="0D0D0D"/>
                <w:sz w:val="12"/>
                <w:szCs w:val="12"/>
              </w:rPr>
            </w:pPr>
            <w:r w:rsidR="00DE52FF" w:rsidRPr="00736556">
              <w:rPr>
                <w:color w:val="0D0D0D"/>
                <w:sz w:val="12"/>
                <w:szCs w:val="12"/>
              </w:rPr>
              <w:t>40 220 60 6  15 23 40</w:t>
            </w:r>
          </w:p>
        </w:tc>
      </w:tr>
      <w:tr w:rsidR="00DE52FF" w:rsidRPr="00736556" w:rsidTr="00B60A70">
        <w:trPr>
          <w:trHeight w:val="209"/>
        </w:trPr>
        <w:tc>
          <w:tcPr>
            <w:tcW w:w="0" w:type="auto"/>
          </w:tcPr>
          <w:p>
            <w:pPr>
              <w:rPr>
                <w:color w:val="0D0D0D"/>
                <w:sz w:val="12"/>
                <w:szCs w:val="12"/>
              </w:rPr>
            </w:pPr>
            <w:r w:rsidR="00DE52FF" w:rsidRPr="00736556">
              <w:rPr>
                <w:color w:val="0D0D0D"/>
                <w:sz w:val="12"/>
                <w:szCs w:val="12"/>
              </w:rPr>
              <w:t>2</w:t>
            </w:r>
          </w:p>
        </w:tc>
        <w:tc>
          <w:tcPr>
            <w:tcW w:w="0" w:type="auto"/>
          </w:tcPr>
          <w:p>
            <w:pPr>
              <w:rPr>
                <w:color w:val="0D0D0D"/>
                <w:sz w:val="12"/>
                <w:szCs w:val="12"/>
              </w:rPr>
            </w:pPr>
            <w:r w:rsidR="00DE52FF" w:rsidRPr="00736556">
              <w:rPr>
                <w:color w:val="0D0D0D"/>
                <w:sz w:val="12"/>
                <w:szCs w:val="12"/>
              </w:rPr>
              <w:t>25 230 40 -20 31 18  8</w:t>
            </w:r>
          </w:p>
        </w:tc>
        <w:tc>
          <w:tcPr>
            <w:tcW w:w="0" w:type="auto"/>
          </w:tcPr>
          <w:p>
            <w:pPr>
              <w:rPr>
                <w:color w:val="0D0D0D"/>
                <w:sz w:val="12"/>
                <w:szCs w:val="12"/>
              </w:rPr>
            </w:pPr>
            <w:r w:rsidR="00DE52FF" w:rsidRPr="00736556">
              <w:rPr>
                <w:color w:val="0D0D0D"/>
                <w:sz w:val="12"/>
                <w:szCs w:val="12"/>
              </w:rPr>
              <w:t>25 235 23 18 40 15 6</w:t>
            </w:r>
          </w:p>
        </w:tc>
        <w:tc>
          <w:tcPr>
            <w:tcW w:w="0" w:type="auto"/>
          </w:tcPr>
          <w:p>
            <w:pPr>
              <w:rPr>
                <w:color w:val="0D0D0D"/>
                <w:sz w:val="12"/>
                <w:szCs w:val="12"/>
              </w:rPr>
            </w:pPr>
            <w:r w:rsidR="00DE52FF" w:rsidRPr="00736556">
              <w:rPr>
                <w:color w:val="0D0D0D"/>
                <w:sz w:val="12"/>
                <w:szCs w:val="12"/>
              </w:rPr>
              <w:t>28 220 60 56  31 23 8</w:t>
            </w:r>
          </w:p>
        </w:tc>
      </w:tr>
      <w:tr w:rsidR="00DE52FF" w:rsidRPr="00736556" w:rsidTr="00B60A70">
        <w:trPr>
          <w:trHeight w:val="221"/>
        </w:trPr>
        <w:tc>
          <w:tcPr>
            <w:tcW w:w="0" w:type="auto"/>
          </w:tcPr>
          <w:p>
            <w:pPr>
              <w:rPr>
                <w:color w:val="0D0D0D"/>
                <w:sz w:val="12"/>
                <w:szCs w:val="12"/>
              </w:rPr>
            </w:pPr>
            <w:r w:rsidR="00DE52FF" w:rsidRPr="00736556">
              <w:rPr>
                <w:color w:val="0D0D0D"/>
                <w:sz w:val="12"/>
                <w:szCs w:val="12"/>
              </w:rPr>
              <w:t>3</w:t>
            </w:r>
          </w:p>
        </w:tc>
        <w:tc>
          <w:tcPr>
            <w:tcW w:w="0" w:type="auto"/>
          </w:tcPr>
          <w:p>
            <w:pPr>
              <w:rPr>
                <w:color w:val="0D0D0D"/>
                <w:sz w:val="12"/>
                <w:szCs w:val="12"/>
              </w:rPr>
            </w:pPr>
            <w:r w:rsidR="00DE52FF" w:rsidRPr="00736556">
              <w:rPr>
                <w:color w:val="0D0D0D"/>
                <w:sz w:val="12"/>
                <w:szCs w:val="12"/>
              </w:rPr>
              <w:t>25 230 40 -20 31 18  8</w:t>
            </w:r>
          </w:p>
        </w:tc>
        <w:tc>
          <w:tcPr>
            <w:tcW w:w="0" w:type="auto"/>
          </w:tcPr>
          <w:p>
            <w:pPr>
              <w:rPr>
                <w:color w:val="0D0D0D"/>
                <w:sz w:val="12"/>
                <w:szCs w:val="12"/>
              </w:rPr>
            </w:pPr>
            <w:r w:rsidR="00DE52FF" w:rsidRPr="00736556">
              <w:rPr>
                <w:color w:val="0D0D0D"/>
                <w:sz w:val="12"/>
                <w:szCs w:val="12"/>
              </w:rPr>
              <w:t>25 235 23 60  40 15 6</w:t>
            </w:r>
          </w:p>
        </w:tc>
        <w:tc>
          <w:tcPr>
            <w:tcW w:w="0" w:type="auto"/>
          </w:tcPr>
          <w:p>
            <w:pPr>
              <w:rPr>
                <w:color w:val="0D0D0D"/>
                <w:sz w:val="12"/>
                <w:szCs w:val="12"/>
              </w:rPr>
            </w:pPr>
            <w:r w:rsidR="00DE52FF" w:rsidRPr="00736556">
              <w:rPr>
                <w:color w:val="0D0D0D"/>
                <w:sz w:val="12"/>
                <w:szCs w:val="12"/>
              </w:rPr>
              <w:t>28 220 60 -56  31 23 8</w:t>
            </w:r>
          </w:p>
        </w:tc>
      </w:tr>
    </w:tbl>
    <w:p>
      <w:pPr>
        <w:rPr>
          <w:color w:val="0D0D0D"/>
        </w:rPr>
      </w:pPr>
      <w:r w:rsidR="00DE52FF" w:rsidRPr="00736556">
        <w:rPr>
          <w:color w:val="0D0D0D"/>
        </w:rPr>
        <w:t>Tab. 1: Groups of values for the three spot colors</w:t>
      </w:r>
    </w:p>
    <w:p>
      <w:pPr>
        <w:rPr>
          <w:color w:val="0D0D0D"/>
        </w:rPr>
      </w:pPr>
    </w:p>
    <w:p>
      <w:pPr>
        <w:rPr>
          <w:color w:val="0D0D0D"/>
        </w:rPr>
      </w:pPr>
      <w:r w:rsidR="00DE52FF" w:rsidRPr="00736556">
        <w:rPr>
          <w:color w:val="0D0D0D"/>
        </w:rPr>
        <w:t xml:space="preserve">      Spot colors are described through the CMYKIR process value</w:t>
      </w:r>
      <w:r w:rsidR="00DE52FF">
        <w:rPr>
          <w:color w:val="0D0D0D"/>
        </w:rPr>
        <w:t>s</w:t>
      </w:r>
      <w:r w:rsidR="00DE52FF" w:rsidRPr="00736556">
        <w:rPr>
          <w:color w:val="0D0D0D"/>
        </w:rPr>
        <w:t xml:space="preserve"> because that exact system is not in the known examples that could be found on the market. </w:t>
      </w:r>
      <w:r w:rsidR="00DE52FF" w:rsidRPr="00736556">
        <w:rPr>
          <w:color w:val="0D0D0D"/>
        </w:rPr>
        <w:br/>
      </w:r>
      <w:r w:rsidR="00DE52FF">
        <w:rPr>
          <w:color w:val="0D0D0D"/>
        </w:rPr>
        <w:t xml:space="preserve">Figure 2 </w:t>
      </w:r>
      <w:r w:rsidR="00DE52FF" w:rsidRPr="00736556">
        <w:rPr>
          <w:color w:val="0D0D0D"/>
        </w:rPr>
        <w:t>represents two vignettes shown in the VL, and in two more illuminations in the NIR: 700 and 1000 nm.</w:t>
      </w:r>
    </w:p>
    <w:p>
      <w:pPr>
        <w:jc w:val="both"/>
        <w:rPr>
          <w:color w:val="0D0D0D"/>
        </w:rPr>
      </w:pPr>
      <w:r w:rsidR="00DE52FF" w:rsidRPr="00890BE1">
        <w:pict>
          <v:shape id="Picture 1" o:spid="_x0000_i1026" type="#_x0000_t75" alt="DAAAM1 2010.jpg" style="width:228.75pt;height:18.75pt;visibility:visible">
            <v:imagedata r:id="rId12" o:title=""/>
          </v:shape>
        </w:pict>
      </w:r>
      <w:r w:rsidR="00DE52FF" w:rsidRPr="00890BE1">
        <w:pict>
          <v:shape id="Picture 2" o:spid="_x0000_i1027" type="#_x0000_t75" alt="DAAAM1 2010 IR 700.jpg" style="width:228.75pt;height:17.25pt;visibility:visible">
            <v:imagedata r:id="rId13" o:title=""/>
          </v:shape>
        </w:pict>
      </w:r>
    </w:p>
    <w:p>
      <w:pPr>
        <w:jc w:val="both"/>
        <w:rPr>
          <w:color w:val="0D0D0D"/>
        </w:rPr>
      </w:pPr>
      <w:r w:rsidR="00DE52FF" w:rsidRPr="00890BE1">
        <w:pict>
          <v:shape id="Picture 3" o:spid="_x0000_i1028" type="#_x0000_t75" alt="DAAAM1 2010 IR 1000.jpg" style="width:228.75pt;height:21.75pt;visibility:visible">
            <v:imagedata r:id="rId14" o:title=""/>
          </v:shape>
        </w:pict>
      </w:r>
    </w:p>
    <w:p>
      <w:pPr>
        <w:rPr>
          <w:color w:val="0D0D0D"/>
        </w:rPr>
      </w:pPr>
      <w:r w:rsidR="00DE52FF" w:rsidRPr="00736556">
        <w:rPr>
          <w:color w:val="0D0D0D"/>
        </w:rPr>
        <w:t>Fig. 2 Vignette 1: VL, 700 and 1000 nm.</w:t>
      </w:r>
    </w:p>
    <w:p>
      <w:pPr>
        <w:rPr>
          <w:color w:val="0D0D0D"/>
        </w:rPr>
      </w:pPr>
      <w:r w:rsidR="00DE52FF" w:rsidRPr="00736556">
        <w:rPr>
          <w:color w:val="0D0D0D"/>
        </w:rPr>
        <w:t xml:space="preserve">     Colors are listed with </w:t>
      </w:r>
      <w:r w:rsidR="00DE52FF">
        <w:rPr>
          <w:color w:val="0D0D0D"/>
        </w:rPr>
        <w:t>the VL RGB values: Lab, HSB (</w:t>
      </w:r>
      <w:r w:rsidR="00DE52FF">
        <w:rPr>
          <w:color w:val="0D0D0D"/>
          <w:szCs w:val="18"/>
        </w:rPr>
        <w:t xml:space="preserve">Chen&amp;all , </w:t>
      </w:r>
      <w:r w:rsidR="00DE52FF" w:rsidRPr="00ED7D90">
        <w:rPr>
          <w:color w:val="0D0D0D"/>
          <w:szCs w:val="18"/>
        </w:rPr>
        <w:t>2008)</w:t>
      </w:r>
      <w:r w:rsidR="00DE52FF">
        <w:rPr>
          <w:color w:val="0D0D0D"/>
        </w:rPr>
        <w:t>.</w:t>
      </w:r>
    </w:p>
    <w:p>
      <w:pPr>
        <w:rPr>
          <w:color w:val="0D0D0D"/>
        </w:rPr>
      </w:pPr>
      <w:r w:rsidR="00DE52FF" w:rsidRPr="00736556">
        <w:rPr>
          <w:color w:val="0D0D0D"/>
        </w:rPr>
        <w:t>K is the default value of carbon black. The values of the first experiment were:</w:t>
      </w:r>
    </w:p>
    <w:p>
      <w:pPr>
        <w:rPr>
          <w:color w:val="0D0D0D"/>
        </w:rPr>
      </w:pPr>
    </w:p>
    <w:p>
      <w:pPr>
        <w:rPr>
          <w:i/>
          <w:szCs w:val="18"/>
        </w:rPr>
      </w:pPr>
      <w:r w:rsidR="00DE52FF" w:rsidRPr="002403A6">
        <w:rPr>
          <w:i/>
          <w:iCs/>
          <w:szCs w:val="18"/>
        </w:rPr>
        <w:t>V</w:t>
      </w:r>
      <w:r w:rsidR="00DE52FF" w:rsidRPr="002403A6">
        <w:rPr>
          <w:szCs w:val="18"/>
        </w:rPr>
        <w:t>=</w:t>
      </w:r>
      <w:r w:rsidR="00DE52FF" w:rsidRPr="00D8259C">
        <w:rPr>
          <w:szCs w:val="18"/>
        </w:rPr>
        <w:fldChar w:fldCharType="begin"/>
      </w:r>
      <w:r w:rsidR="00DE52FF" w:rsidRPr="00D8259C">
        <w:rPr>
          <w:szCs w:val="18"/>
        </w:rPr>
        <w:instrText xml:space="preserve"> QUOTE </w:instrText>
      </w:r>
      <w:r w:rsidR="00DE52FF" w:rsidRPr="00D8259C">
        <w:pict>
          <v:shape id="_x0000_i1029" type="#_x0000_t75" style="width:60pt;height:37.5pt">
            <v:imagedata r:id="rId15"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30" type="#_x0000_t75" style="width:60pt;height:37.5pt">
            <v:imagedata r:id="rId15" o:title="" chromakey="white"/>
          </v:shape>
        </w:pict>
      </w:r>
      <w:r w:rsidR="00DE52FF" w:rsidRPr="00D8259C">
        <w:rPr>
          <w:szCs w:val="18"/>
        </w:rPr>
        <w:fldChar w:fldCharType="end"/>
      </w:r>
      <w:r w:rsidR="00DE52FF" w:rsidRPr="002403A6">
        <w:rPr>
          <w:szCs w:val="18"/>
        </w:rPr>
        <w:t xml:space="preserve"> ; </w:t>
      </w:r>
      <w:r w:rsidR="00DE52FF" w:rsidRPr="00D8259C">
        <w:rPr>
          <w:szCs w:val="18"/>
        </w:rPr>
        <w:fldChar w:fldCharType="begin"/>
      </w:r>
      <w:r w:rsidR="00DE52FF" w:rsidRPr="00D8259C">
        <w:rPr>
          <w:szCs w:val="18"/>
        </w:rPr>
        <w:instrText xml:space="preserve"> QUOTE </w:instrText>
      </w:r>
      <w:r w:rsidR="00DE52FF" w:rsidRPr="00D8259C">
        <w:pict>
          <v:shape id="_x0000_i1031" type="#_x0000_t75" style="width:18.75pt;height:12pt">
            <v:imagedata r:id="rId16"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32" type="#_x0000_t75" style="width:18.75pt;height:12pt">
            <v:imagedata r:id="rId16" o:title="" chromakey="white"/>
          </v:shape>
        </w:pict>
      </w:r>
      <w:r w:rsidR="00DE52FF" w:rsidRPr="00D8259C">
        <w:rPr>
          <w:szCs w:val="18"/>
        </w:rPr>
        <w:fldChar w:fldCharType="end"/>
      </w:r>
      <w:r w:rsidR="00DE52FF" w:rsidRPr="002403A6">
        <w:rPr>
          <w:szCs w:val="18"/>
        </w:rPr>
        <w:t>=</w:t>
      </w:r>
      <w:r w:rsidR="00DE52FF" w:rsidRPr="00D8259C">
        <w:rPr>
          <w:szCs w:val="18"/>
        </w:rPr>
        <w:fldChar w:fldCharType="begin"/>
      </w:r>
      <w:r w:rsidR="00DE52FF" w:rsidRPr="00D8259C">
        <w:rPr>
          <w:szCs w:val="18"/>
        </w:rPr>
        <w:instrText xml:space="preserve"> QUOTE </w:instrText>
      </w:r>
      <w:r w:rsidR="00DE52FF" w:rsidRPr="00D8259C">
        <w:pict>
          <v:shape id="_x0000_i1033" type="#_x0000_t75" style="width:18.75pt;height:31.5pt">
            <v:imagedata r:id="rId17"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34" type="#_x0000_t75" style="width:18.75pt;height:31.5pt">
            <v:imagedata r:id="rId17" o:title="" chromakey="white"/>
          </v:shape>
        </w:pict>
      </w:r>
      <w:r w:rsidR="00DE52FF" w:rsidRPr="00D8259C">
        <w:rPr>
          <w:szCs w:val="18"/>
        </w:rPr>
        <w:fldChar w:fldCharType="end"/>
      </w:r>
      <w:r w:rsidR="00DE52FF" w:rsidRPr="002403A6">
        <w:rPr>
          <w:szCs w:val="18"/>
        </w:rPr>
        <w:t xml:space="preserve"> ;   </w:t>
      </w:r>
      <w:r w:rsidR="00DE52FF" w:rsidRPr="002403A6">
        <w:rPr>
          <w:i/>
          <w:szCs w:val="18"/>
        </w:rPr>
        <w:t>X=X</w:t>
      </w:r>
      <w:r w:rsidR="00DE52FF" w:rsidRPr="002403A6">
        <w:rPr>
          <w:i/>
          <w:szCs w:val="18"/>
          <w:vertAlign w:val="subscript"/>
        </w:rPr>
        <w:t>0</w:t>
      </w:r>
      <w:r w:rsidR="00DE52FF" w:rsidRPr="002403A6">
        <w:rPr>
          <w:i/>
          <w:szCs w:val="18"/>
        </w:rPr>
        <w:t xml:space="preserve"> – E*</w:t>
      </w:r>
      <w:r w:rsidR="00DE52FF" w:rsidRPr="00D8259C">
        <w:rPr>
          <w:szCs w:val="18"/>
        </w:rPr>
        <w:fldChar w:fldCharType="begin"/>
      </w:r>
      <w:r w:rsidR="00DE52FF" w:rsidRPr="00D8259C">
        <w:rPr>
          <w:szCs w:val="18"/>
        </w:rPr>
        <w:instrText xml:space="preserve"> QUOTE </w:instrText>
      </w:r>
      <w:r w:rsidR="00DE52FF" w:rsidRPr="00D8259C">
        <w:pict>
          <v:shape id="_x0000_i1035" type="#_x0000_t75" style="width:37.5pt;height:21pt">
            <v:imagedata r:id="rId18"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36" type="#_x0000_t75" style="width:37.5pt;height:21pt">
            <v:imagedata r:id="rId18" o:title="" chromakey="white"/>
          </v:shape>
        </w:pict>
      </w:r>
      <w:r w:rsidR="00DE52FF" w:rsidRPr="00D8259C">
        <w:rPr>
          <w:szCs w:val="18"/>
        </w:rPr>
        <w:fldChar w:fldCharType="end"/>
      </w:r>
    </w:p>
    <w:p>
      <w:pPr>
        <w:rPr>
          <w:i/>
          <w:sz w:val="16"/>
          <w:szCs w:val="16"/>
        </w:rPr>
      </w:pPr>
    </w:p>
    <w:p>
      <w:pPr>
        <w:rPr>
          <w:szCs w:val="18"/>
        </w:rPr>
      </w:pPr>
      <w:r w:rsidR="00DE52FF" w:rsidRPr="002403A6">
        <w:rPr>
          <w:i/>
          <w:iCs/>
          <w:szCs w:val="18"/>
        </w:rPr>
        <w:t>V</w:t>
      </w:r>
      <w:r w:rsidR="00DE52FF" w:rsidRPr="002403A6">
        <w:rPr>
          <w:i/>
          <w:iCs/>
          <w:szCs w:val="18"/>
          <w:vertAlign w:val="subscript"/>
        </w:rPr>
        <w:t>1</w:t>
      </w:r>
      <w:r w:rsidR="00DE52FF" w:rsidRPr="002403A6">
        <w:rPr>
          <w:szCs w:val="18"/>
        </w:rPr>
        <w:t>=</w:t>
      </w:r>
      <w:r w:rsidR="00DE52FF" w:rsidRPr="00D8259C">
        <w:rPr>
          <w:szCs w:val="18"/>
        </w:rPr>
        <w:fldChar w:fldCharType="begin"/>
      </w:r>
      <w:r w:rsidR="00DE52FF" w:rsidRPr="00D8259C">
        <w:rPr>
          <w:szCs w:val="18"/>
        </w:rPr>
        <w:instrText xml:space="preserve"> QUOTE </w:instrText>
      </w:r>
      <w:r w:rsidR="00DE52FF" w:rsidRPr="00D8259C">
        <w:pict>
          <v:shape id="_x0000_i1037" type="#_x0000_t75" style="width:76.5pt;height:31.5pt">
            <v:imagedata r:id="rId19"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38" type="#_x0000_t75" style="width:76.5pt;height:31.5pt">
            <v:imagedata r:id="rId19" o:title="" chromakey="white"/>
          </v:shape>
        </w:pict>
      </w:r>
      <w:r w:rsidR="00DE52FF" w:rsidRPr="00D8259C">
        <w:rPr>
          <w:szCs w:val="18"/>
        </w:rPr>
        <w:fldChar w:fldCharType="end"/>
      </w:r>
      <w:r w:rsidR="00DE52FF" w:rsidRPr="002403A6">
        <w:rPr>
          <w:szCs w:val="18"/>
        </w:rPr>
        <w:t xml:space="preserve"> ;  </w:t>
      </w:r>
      <w:r w:rsidR="00DE52FF" w:rsidRPr="00D8259C">
        <w:rPr>
          <w:szCs w:val="18"/>
        </w:rPr>
        <w:fldChar w:fldCharType="begin"/>
      </w:r>
      <w:r w:rsidR="00DE52FF" w:rsidRPr="00D8259C">
        <w:rPr>
          <w:szCs w:val="18"/>
        </w:rPr>
        <w:instrText xml:space="preserve"> QUOTE </w:instrText>
      </w:r>
      <w:r w:rsidR="00DE52FF" w:rsidRPr="00D8259C">
        <w:pict>
          <v:shape id="_x0000_i1039" type="#_x0000_t75" style="width:39pt;height:12.75pt">
            <v:imagedata r:id="rId20"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40" type="#_x0000_t75" style="width:39pt;height:12.75pt">
            <v:imagedata r:id="rId20" o:title="" chromakey="white"/>
          </v:shape>
        </w:pict>
      </w:r>
      <w:r w:rsidR="00DE52FF" w:rsidRPr="00D8259C">
        <w:rPr>
          <w:szCs w:val="18"/>
        </w:rPr>
        <w:fldChar w:fldCharType="end"/>
      </w:r>
      <w:r w:rsidR="00DE52FF" w:rsidRPr="002403A6">
        <w:rPr>
          <w:szCs w:val="18"/>
        </w:rPr>
        <w:t xml:space="preserve">= </w:t>
      </w:r>
      <w:r w:rsidR="00DE52FF" w:rsidRPr="00D8259C">
        <w:rPr>
          <w:szCs w:val="18"/>
        </w:rPr>
        <w:fldChar w:fldCharType="begin"/>
      </w:r>
      <w:r w:rsidR="00DE52FF" w:rsidRPr="00D8259C">
        <w:rPr>
          <w:szCs w:val="18"/>
        </w:rPr>
        <w:instrText xml:space="preserve"> QUOTE </w:instrText>
      </w:r>
      <w:r w:rsidR="00DE52FF" w:rsidRPr="00D8259C">
        <w:pict>
          <v:shape id="_x0000_i1041" type="#_x0000_t75" style="width:21pt;height:32.25pt">
            <v:imagedata r:id="rId21"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42" type="#_x0000_t75" style="width:21pt;height:32.25pt">
            <v:imagedata r:id="rId21" o:title="" chromakey="white"/>
          </v:shape>
        </w:pict>
      </w:r>
      <w:r w:rsidR="00DE52FF" w:rsidRPr="00D8259C">
        <w:rPr>
          <w:szCs w:val="18"/>
        </w:rPr>
        <w:fldChar w:fldCharType="end"/>
      </w:r>
      <w:r w:rsidR="00DE52FF" w:rsidRPr="002403A6">
        <w:rPr>
          <w:szCs w:val="18"/>
        </w:rPr>
        <w:t xml:space="preserve">;     </w:t>
      </w:r>
    </w:p>
    <w:p>
      <w:pPr>
        <w:rPr>
          <w:sz w:val="16"/>
          <w:szCs w:val="16"/>
        </w:rPr>
      </w:pPr>
      <w:r w:rsidR="00DE52FF" w:rsidRPr="001F237E">
        <w:rPr>
          <w:sz w:val="16"/>
          <w:szCs w:val="16"/>
        </w:rPr>
        <w:t xml:space="preserve">                      </w:t>
      </w:r>
    </w:p>
    <w:p>
      <w:pPr>
        <w:rPr>
          <w:szCs w:val="18"/>
          <w:lang w:val="hr-HR"/>
        </w:rPr>
      </w:pPr>
      <w:r w:rsidR="00DE52FF" w:rsidRPr="002403A6">
        <w:rPr>
          <w:szCs w:val="18"/>
        </w:rPr>
        <w:t>E</w:t>
      </w:r>
      <w:r w:rsidR="00DE52FF" w:rsidRPr="002403A6">
        <w:rPr>
          <w:szCs w:val="18"/>
          <w:vertAlign w:val="superscript"/>
        </w:rPr>
        <w:t>Xeikon</w:t>
      </w:r>
      <w:r w:rsidR="00DE52FF" w:rsidRPr="002403A6">
        <w:rPr>
          <w:szCs w:val="18"/>
        </w:rPr>
        <w:t xml:space="preserve">= </w:t>
      </w:r>
      <w:r w:rsidR="00DE52FF" w:rsidRPr="00D8259C">
        <w:rPr>
          <w:szCs w:val="18"/>
        </w:rPr>
        <w:fldChar w:fldCharType="begin"/>
      </w:r>
      <w:r w:rsidR="00DE52FF" w:rsidRPr="00D8259C">
        <w:rPr>
          <w:szCs w:val="18"/>
        </w:rPr>
        <w:instrText xml:space="preserve"> QUOTE </w:instrText>
      </w:r>
      <w:r w:rsidR="00DE52FF" w:rsidRPr="00D8259C">
        <w:pict>
          <v:shape id="_x0000_i1043" type="#_x0000_t75" style="width:95.25pt;height:32.25pt">
            <v:imagedata r:id="rId22" o:title="" chromakey="white"/>
          </v:shape>
        </w:pict>
      </w:r>
      <w:r w:rsidR="00DE52FF" w:rsidRPr="00D8259C">
        <w:rPr>
          <w:szCs w:val="18"/>
        </w:rPr>
        <w:instrText xml:space="preserve"> </w:instrText>
      </w:r>
      <w:r w:rsidR="00DE52FF" w:rsidRPr="00D8259C">
        <w:rPr>
          <w:szCs w:val="18"/>
        </w:rPr>
        <w:fldChar w:fldCharType="separate"/>
      </w:r>
      <w:r w:rsidR="00DE52FF" w:rsidRPr="00D8259C">
        <w:pict>
          <v:shape id="_x0000_i1044" type="#_x0000_t75" style="width:95.25pt;height:32.25pt">
            <v:imagedata r:id="rId22" o:title="" chromakey="white"/>
          </v:shape>
        </w:pict>
      </w:r>
      <w:r w:rsidR="00DE52FF" w:rsidRPr="00D8259C">
        <w:rPr>
          <w:szCs w:val="18"/>
        </w:rPr>
        <w:fldChar w:fldCharType="end"/>
      </w:r>
      <w:r w:rsidR="00DE52FF" w:rsidRPr="002403A6">
        <w:rPr>
          <w:szCs w:val="18"/>
        </w:rPr>
        <w:t>;</w:t>
      </w:r>
    </w:p>
    <w:p>
      <w:pPr>
        <w:rPr>
          <w:color w:val="0D0D0D"/>
        </w:rPr>
      </w:pPr>
      <w:r w:rsidR="00DE52FF" w:rsidRPr="00736556">
        <w:rPr>
          <w:color w:val="0D0D0D"/>
        </w:rPr>
        <w:t xml:space="preserve"> </w:t>
      </w:r>
    </w:p>
    <w:p>
      <w:pPr>
        <w:jc w:val="both"/>
        <w:rPr>
          <w:color w:val="0D0D0D"/>
        </w:rPr>
      </w:pPr>
      <w:r w:rsidR="00DE52FF" w:rsidRPr="00736556">
        <w:rPr>
          <w:color w:val="0D0D0D"/>
        </w:rPr>
        <w:t xml:space="preserve">        Z value for the color of the first experiment is as follows: 63% of the intensity of response at 1000 nm (NIR).</w:t>
      </w:r>
    </w:p>
    <w:p>
      <w:pPr>
        <w:jc w:val="both"/>
        <w:rPr>
          <w:color w:val="0D0D0D"/>
        </w:rPr>
      </w:pPr>
      <w:r w:rsidR="00DE52FF" w:rsidRPr="00736556">
        <w:rPr>
          <w:color w:val="0D0D0D"/>
        </w:rPr>
        <w:t xml:space="preserve">        This is used to measure appearance of the hidden power of graphics. In illuminations with 1000 nm, the first color is not visible anymore and what is left is </w:t>
      </w:r>
      <w:r w:rsidR="00DE52FF">
        <w:rPr>
          <w:color w:val="0D0D0D"/>
        </w:rPr>
        <w:t xml:space="preserve">the </w:t>
      </w:r>
      <w:r w:rsidR="00DE52FF" w:rsidRPr="00736556">
        <w:rPr>
          <w:color w:val="0D0D0D"/>
        </w:rPr>
        <w:t xml:space="preserve">distinct </w:t>
      </w:r>
      <w:r w:rsidR="00DE52FF">
        <w:rPr>
          <w:color w:val="0D0D0D"/>
        </w:rPr>
        <w:t>reflection</w:t>
      </w:r>
      <w:r w:rsidR="00DE52FF" w:rsidRPr="00736556">
        <w:rPr>
          <w:color w:val="0D0D0D"/>
        </w:rPr>
        <w:t xml:space="preserve"> of a third color that carries major hidden information. </w:t>
      </w:r>
    </w:p>
    <w:p>
      <w:pPr>
        <w:jc w:val="both"/>
        <w:rPr>
          <w:color w:val="0D0D0D"/>
        </w:rPr>
      </w:pPr>
      <w:r w:rsidR="00DE52FF">
        <w:rPr>
          <w:color w:val="0D0D0D"/>
        </w:rPr>
        <w:t>Second</w:t>
      </w:r>
      <w:r w:rsidR="00DE52FF" w:rsidRPr="00736556">
        <w:rPr>
          <w:color w:val="0D0D0D"/>
        </w:rPr>
        <w:t xml:space="preserve"> experiment </w:t>
      </w:r>
      <w:r w:rsidR="00DE52FF">
        <w:rPr>
          <w:color w:val="0D0D0D"/>
        </w:rPr>
        <w:t>(Fig 3.) observes</w:t>
      </w:r>
      <w:r w:rsidR="00DE52FF" w:rsidRPr="00736556">
        <w:rPr>
          <w:color w:val="0D0D0D"/>
        </w:rPr>
        <w:t xml:space="preserve"> the tone of color with minimal blue component. </w:t>
      </w:r>
      <w:r w:rsidR="00DE52FF">
        <w:rPr>
          <w:color w:val="0D0D0D"/>
        </w:rPr>
        <w:t>Its value is described in</w:t>
      </w:r>
      <w:r w:rsidR="00DE52FF" w:rsidRPr="00736556">
        <w:rPr>
          <w:color w:val="0D0D0D"/>
        </w:rPr>
        <w:t xml:space="preserve"> the V system as follows:</w:t>
      </w:r>
    </w:p>
    <w:p>
      <w:pPr>
        <w:rPr>
          <w:szCs w:val="18"/>
          <w:lang w:val="hr-HR"/>
        </w:rPr>
      </w:pPr>
      <w:r w:rsidR="00DE52FF" w:rsidRPr="002403A6">
        <w:rPr>
          <w:i/>
          <w:iCs/>
          <w:szCs w:val="18"/>
        </w:rPr>
        <w:t>V</w:t>
      </w:r>
      <w:r w:rsidR="00DE52FF" w:rsidRPr="002403A6">
        <w:rPr>
          <w:i/>
          <w:iCs/>
          <w:szCs w:val="18"/>
          <w:vertAlign w:val="subscript"/>
        </w:rPr>
        <w:t>2</w:t>
      </w:r>
      <w:r w:rsidR="00DE52FF" w:rsidRPr="002403A6">
        <w:rPr>
          <w:szCs w:val="18"/>
        </w:rPr>
        <w:t>=</w:t>
      </w:r>
      <w:r w:rsidR="00DE52FF" w:rsidRPr="00D8259C">
        <w:rPr>
          <w:color w:val="0D0D0D"/>
          <w:szCs w:val="18"/>
        </w:rPr>
        <w:fldChar w:fldCharType="begin"/>
      </w:r>
      <w:r w:rsidR="00DE52FF" w:rsidRPr="00D8259C">
        <w:rPr>
          <w:color w:val="0D0D0D"/>
          <w:szCs w:val="18"/>
        </w:rPr>
        <w:instrText xml:space="preserve"> QUOTE </w:instrText>
      </w:r>
      <w:r w:rsidR="00DE52FF" w:rsidRPr="00D8259C">
        <w:pict>
          <v:shape id="_x0000_i1045" type="#_x0000_t75" style="width:70.5pt;height:32.25pt">
            <v:imagedata r:id="rId23" o:title="" chromakey="white"/>
          </v:shape>
        </w:pict>
      </w:r>
      <w:r w:rsidR="00DE52FF" w:rsidRPr="00D8259C">
        <w:rPr>
          <w:color w:val="0D0D0D"/>
          <w:szCs w:val="18"/>
        </w:rPr>
        <w:instrText xml:space="preserve"> </w:instrText>
      </w:r>
      <w:r w:rsidR="00DE52FF" w:rsidRPr="00D8259C">
        <w:rPr>
          <w:color w:val="0D0D0D"/>
          <w:szCs w:val="18"/>
        </w:rPr>
        <w:fldChar w:fldCharType="separate"/>
      </w:r>
      <w:r w:rsidR="00DE52FF" w:rsidRPr="00D8259C">
        <w:pict>
          <v:shape id="_x0000_i1046" type="#_x0000_t75" style="width:70.5pt;height:32.25pt">
            <v:imagedata r:id="rId23" o:title="" chromakey="white"/>
          </v:shape>
        </w:pict>
      </w:r>
      <w:r w:rsidR="00DE52FF" w:rsidRPr="00D8259C">
        <w:rPr>
          <w:color w:val="0D0D0D"/>
          <w:szCs w:val="18"/>
        </w:rPr>
        <w:fldChar w:fldCharType="end"/>
      </w:r>
      <w:r w:rsidR="00DE52FF" w:rsidRPr="002403A6">
        <w:rPr>
          <w:color w:val="0D0D0D"/>
          <w:szCs w:val="18"/>
        </w:rPr>
        <w:t>;</w:t>
      </w:r>
      <w:r w:rsidR="00DE52FF" w:rsidRPr="00736556">
        <w:rPr>
          <w:color w:val="0D0D0D"/>
        </w:rPr>
        <w:t xml:space="preserve"> value of Z response at 1000 nm is 41%:</w:t>
      </w:r>
    </w:p>
    <w:p>
      <w:pPr>
        <w:jc w:val="both"/>
        <w:rPr>
          <w:color w:val="0D0D0D"/>
        </w:rPr>
      </w:pPr>
      <w:r w:rsidR="00DE52FF">
        <w:rPr>
          <w:color w:val="0D0D0D"/>
        </w:rPr>
        <w:t xml:space="preserve">       </w:t>
      </w:r>
      <w:r w:rsidR="00DE52FF" w:rsidRPr="00736556">
        <w:rPr>
          <w:color w:val="0D0D0D"/>
        </w:rPr>
        <w:t>The color of third experiment has values:</w:t>
      </w:r>
    </w:p>
    <w:p>
      <w:pPr>
        <w:rPr>
          <w:szCs w:val="18"/>
          <w:lang w:val="hr-HR"/>
        </w:rPr>
      </w:pPr>
      <w:r w:rsidR="00DE52FF" w:rsidRPr="002403A6">
        <w:rPr>
          <w:i/>
          <w:iCs/>
          <w:szCs w:val="18"/>
        </w:rPr>
        <w:t>V</w:t>
      </w:r>
      <w:r w:rsidR="00DE52FF" w:rsidRPr="002403A6">
        <w:rPr>
          <w:i/>
          <w:iCs/>
          <w:szCs w:val="18"/>
          <w:vertAlign w:val="subscript"/>
        </w:rPr>
        <w:t>3</w:t>
      </w:r>
      <w:r w:rsidR="00DE52FF" w:rsidRPr="002403A6">
        <w:rPr>
          <w:szCs w:val="18"/>
        </w:rPr>
        <w:t>=</w:t>
      </w:r>
      <w:r w:rsidR="00DE52FF" w:rsidRPr="00D8259C">
        <w:rPr>
          <w:szCs w:val="18"/>
          <w:lang w:val="hr-HR"/>
        </w:rPr>
        <w:fldChar w:fldCharType="begin"/>
      </w:r>
      <w:r w:rsidR="00DE52FF" w:rsidRPr="00D8259C">
        <w:rPr>
          <w:szCs w:val="18"/>
          <w:lang w:val="hr-HR"/>
        </w:rPr>
        <w:instrText xml:space="preserve"> QUOTE </w:instrText>
      </w:r>
      <w:r w:rsidR="00DE52FF" w:rsidRPr="00D8259C">
        <w:pict>
          <v:shape id="_x0000_i1047" type="#_x0000_t75" style="width:84.75pt;height:32.25pt">
            <v:imagedata r:id="rId24" o:title="" chromakey="white"/>
          </v:shape>
        </w:pict>
      </w:r>
      <w:r w:rsidR="00DE52FF" w:rsidRPr="00D8259C">
        <w:rPr>
          <w:szCs w:val="18"/>
          <w:lang w:val="hr-HR"/>
        </w:rPr>
        <w:instrText xml:space="preserve"> </w:instrText>
      </w:r>
      <w:r w:rsidR="00DE52FF" w:rsidRPr="00D8259C">
        <w:rPr>
          <w:szCs w:val="18"/>
          <w:lang w:val="hr-HR"/>
        </w:rPr>
        <w:fldChar w:fldCharType="separate"/>
      </w:r>
      <w:r w:rsidR="00DE52FF" w:rsidRPr="00D8259C">
        <w:pict>
          <v:shape id="_x0000_i1048" type="#_x0000_t75" style="width:84.75pt;height:32.25pt">
            <v:imagedata r:id="rId24" o:title="" chromakey="white"/>
          </v:shape>
        </w:pict>
      </w:r>
      <w:r w:rsidR="00DE52FF" w:rsidRPr="00D8259C">
        <w:rPr>
          <w:szCs w:val="18"/>
          <w:lang w:val="hr-HR"/>
        </w:rPr>
        <w:fldChar w:fldCharType="end"/>
      </w:r>
    </w:p>
    <w:p>
      <w:pPr>
        <w:jc w:val="both"/>
        <w:rPr>
          <w:color w:val="0D0D0D"/>
        </w:rPr>
      </w:pPr>
      <w:r w:rsidR="00DE52FF" w:rsidRPr="00736556">
        <w:rPr>
          <w:color w:val="0D0D0D"/>
        </w:rPr>
        <w:t>value of Z response at 1000 nm is 50%:</w:t>
      </w:r>
    </w:p>
    <w:p>
      <w:pPr>
        <w:jc w:val="both"/>
        <w:rPr>
          <w:color w:val="0D0D0D"/>
        </w:rPr>
      </w:pPr>
      <w:r w:rsidR="00DE52FF" w:rsidRPr="00736556">
        <w:rPr>
          <w:color w:val="0D0D0D"/>
        </w:rPr>
        <w:t xml:space="preserve">       The third experiment </w:t>
      </w:r>
      <w:r w:rsidR="00DE52FF">
        <w:rPr>
          <w:color w:val="0D0D0D"/>
        </w:rPr>
        <w:t xml:space="preserve">(Fig 4.) </w:t>
      </w:r>
      <w:r w:rsidR="00DE52FF" w:rsidRPr="00736556">
        <w:rPr>
          <w:color w:val="0D0D0D"/>
        </w:rPr>
        <w:t>shows</w:t>
      </w:r>
      <w:r w:rsidR="00DE52FF">
        <w:rPr>
          <w:color w:val="0D0D0D"/>
        </w:rPr>
        <w:t xml:space="preserve"> a freer definition of Bezier</w:t>
      </w:r>
      <w:r w:rsidR="00DE52FF" w:rsidRPr="00736556">
        <w:rPr>
          <w:color w:val="0D0D0D"/>
        </w:rPr>
        <w:t xml:space="preserve"> curve tension. In its development </w:t>
      </w:r>
      <w:r w:rsidR="00DE52FF">
        <w:rPr>
          <w:color w:val="0D0D0D"/>
        </w:rPr>
        <w:t>shapes of "eight</w:t>
      </w:r>
      <w:r w:rsidR="00DE52FF" w:rsidRPr="00736556">
        <w:rPr>
          <w:color w:val="0D0D0D"/>
        </w:rPr>
        <w:t xml:space="preserve">" </w:t>
      </w:r>
      <w:r w:rsidR="00DE52FF">
        <w:rPr>
          <w:color w:val="0D0D0D"/>
        </w:rPr>
        <w:t>are</w:t>
      </w:r>
      <w:r w:rsidR="00DE52FF" w:rsidRPr="00736556">
        <w:rPr>
          <w:color w:val="0D0D0D"/>
        </w:rPr>
        <w:t xml:space="preserve"> obtained. The same is applied to a form of graphic </w:t>
      </w:r>
      <w:r w:rsidR="00DE52FF">
        <w:rPr>
          <w:color w:val="0D0D0D"/>
        </w:rPr>
        <w:t xml:space="preserve">where </w:t>
      </w:r>
      <w:r w:rsidR="00DE52FF" w:rsidRPr="00736556">
        <w:rPr>
          <w:color w:val="0D0D0D"/>
        </w:rPr>
        <w:t>object</w:t>
      </w:r>
      <w:r w:rsidR="00DE52FF">
        <w:rPr>
          <w:color w:val="0D0D0D"/>
        </w:rPr>
        <w:t>s are filled up</w:t>
      </w:r>
      <w:r w:rsidR="00DE52FF" w:rsidRPr="00736556">
        <w:rPr>
          <w:color w:val="0D0D0D"/>
        </w:rPr>
        <w:t xml:space="preserve"> and on white protecting lines</w:t>
      </w:r>
      <w:r w:rsidR="00DE52FF">
        <w:rPr>
          <w:color w:val="0D0D0D"/>
        </w:rPr>
        <w:t xml:space="preserve"> as well</w:t>
      </w:r>
      <w:r w:rsidR="00DE52FF" w:rsidRPr="00736556">
        <w:rPr>
          <w:color w:val="0D0D0D"/>
        </w:rPr>
        <w:t xml:space="preserve">. </w:t>
      </w:r>
    </w:p>
    <w:p>
      <w:pPr>
        <w:jc w:val="both"/>
        <w:rPr>
          <w:color w:val="0D0D0D"/>
        </w:rPr>
      </w:pPr>
      <w:r w:rsidR="00DE52FF" w:rsidRPr="00736556">
        <w:rPr>
          <w:color w:val="0D0D0D"/>
        </w:rPr>
        <w:t xml:space="preserve">       Three levels of spot colors in the NIR is another proof that it's possible to manage a wide range of reflection and absorption of light in a continuous area that includes the VL an NIR. </w:t>
      </w:r>
    </w:p>
    <w:p>
      <w:pPr>
        <w:jc w:val="both"/>
        <w:rPr>
          <w:color w:val="0D0D0D"/>
        </w:rPr>
      </w:pPr>
      <w:r w:rsidR="00DE52FF" w:rsidRPr="00736556">
        <w:rPr>
          <w:color w:val="0D0D0D"/>
        </w:rPr>
        <w:t xml:space="preserve">      White lines in </w:t>
      </w:r>
      <w:r w:rsidR="00DE52FF">
        <w:rPr>
          <w:color w:val="0D0D0D"/>
        </w:rPr>
        <w:t>our</w:t>
      </w:r>
      <w:r w:rsidR="00DE52FF" w:rsidRPr="00736556">
        <w:rPr>
          <w:color w:val="0D0D0D"/>
        </w:rPr>
        <w:t xml:space="preserve"> examples were deliberately designed as an obstacle in identifying </w:t>
      </w:r>
      <w:r w:rsidR="00DE52FF">
        <w:rPr>
          <w:color w:val="0D0D0D"/>
        </w:rPr>
        <w:t>the possible printing errors</w:t>
      </w:r>
      <w:r w:rsidR="00DE52FF" w:rsidRPr="00736556">
        <w:rPr>
          <w:color w:val="0D0D0D"/>
        </w:rPr>
        <w:t>. These lines will act as a visual disorder due to the imperfect determination of spot printing color</w:t>
      </w:r>
      <w:r w:rsidR="00DE52FF">
        <w:rPr>
          <w:color w:val="0D0D0D"/>
        </w:rPr>
        <w:t>s</w:t>
      </w:r>
      <w:r w:rsidR="00DE52FF" w:rsidRPr="00736556">
        <w:rPr>
          <w:color w:val="0D0D0D"/>
        </w:rPr>
        <w:t xml:space="preserve">, which should be equal in the visual spectrum. The lines are designed with the algorithm "/val" but with unsystematic parameters, </w:t>
      </w:r>
      <w:r w:rsidR="00DE52FF">
        <w:rPr>
          <w:color w:val="0D0D0D"/>
        </w:rPr>
        <w:t>regarding</w:t>
      </w:r>
      <w:r w:rsidR="00DE52FF" w:rsidRPr="00736556">
        <w:rPr>
          <w:color w:val="0D0D0D"/>
        </w:rPr>
        <w:t xml:space="preserve"> the tricolor spot lines intended for hidi</w:t>
      </w:r>
      <w:r w:rsidR="00DE52FF">
        <w:rPr>
          <w:color w:val="0D0D0D"/>
        </w:rPr>
        <w:t>ng information. Increasing</w:t>
      </w:r>
      <w:r w:rsidR="00DE52FF" w:rsidRPr="00736556">
        <w:rPr>
          <w:color w:val="0D0D0D"/>
        </w:rPr>
        <w:t xml:space="preserve"> of the protective effect was done </w:t>
      </w:r>
      <w:r w:rsidR="00DE52FF">
        <w:rPr>
          <w:color w:val="0D0D0D"/>
        </w:rPr>
        <w:t>using</w:t>
      </w:r>
      <w:r w:rsidR="00DE52FF" w:rsidRPr="00736556">
        <w:rPr>
          <w:color w:val="0D0D0D"/>
        </w:rPr>
        <w:t xml:space="preserve"> lines in the NIR colors. These lines intersect the main hidden information. The entire project of graphics ensures that the text information is still legible enough.</w:t>
      </w:r>
    </w:p>
    <w:p>
      <w:pPr>
        <w:jc w:val="both"/>
        <w:rPr>
          <w:color w:val="0D0D0D"/>
        </w:rPr>
      </w:pPr>
      <w:r w:rsidR="00DE52FF" w:rsidRPr="00890BE1">
        <w:pict>
          <v:shape id="Picture 22" o:spid="_x0000_i1049" type="#_x0000_t75" alt="DAAAM2 2010.jpg" style="width:228.75pt;height:22.5pt;visibility:visible">
            <v:imagedata r:id="rId25" o:title=""/>
          </v:shape>
        </w:pict>
      </w:r>
    </w:p>
    <w:p>
      <w:pPr>
        <w:jc w:val="both"/>
        <w:rPr>
          <w:color w:val="0D0D0D"/>
        </w:rPr>
      </w:pPr>
      <w:r w:rsidR="00DE52FF" w:rsidRPr="00890BE1">
        <w:pict>
          <v:shape id="Picture 23" o:spid="_x0000_i1050" type="#_x0000_t75" alt="DAAAM2 2010 IR 700.jpg" style="width:228.75pt;height:19.5pt;visibility:visible">
            <v:imagedata r:id="rId26" o:title=""/>
          </v:shape>
        </w:pict>
      </w:r>
    </w:p>
    <w:p>
      <w:pPr>
        <w:jc w:val="both"/>
        <w:rPr>
          <w:color w:val="0D0D0D"/>
        </w:rPr>
      </w:pPr>
      <w:r w:rsidR="00DE52FF" w:rsidRPr="00890BE1">
        <w:pict>
          <v:shape id="Picture 24" o:spid="_x0000_i1051" type="#_x0000_t75" alt="DAAAM2 2010 IR 1000.jpg" style="width:228.75pt;height:23.25pt;visibility:visible">
            <v:imagedata r:id="rId27" o:title=""/>
          </v:shape>
        </w:pict>
      </w:r>
    </w:p>
    <w:p>
      <w:pPr>
        <w:rPr>
          <w:color w:val="0D0D0D"/>
        </w:rPr>
      </w:pPr>
      <w:r w:rsidR="00DE52FF" w:rsidRPr="00736556">
        <w:rPr>
          <w:color w:val="0D0D0D"/>
        </w:rPr>
        <w:t>Fig. 3. Vignett</w:t>
      </w:r>
      <w:r w:rsidR="00DE52FF">
        <w:rPr>
          <w:color w:val="0D0D0D"/>
        </w:rPr>
        <w:t>e</w:t>
      </w:r>
      <w:r w:rsidR="00DE52FF" w:rsidRPr="00736556">
        <w:rPr>
          <w:color w:val="0D0D0D"/>
        </w:rPr>
        <w:t xml:space="preserve"> 2: VL, 700 and 1000 nm.</w:t>
      </w:r>
    </w:p>
    <w:p>
      <w:pPr>
        <w:jc w:val="both"/>
        <w:rPr>
          <w:color w:val="0D0D0D"/>
        </w:rPr>
      </w:pPr>
    </w:p>
    <w:p>
      <w:pPr>
        <w:ind w:left="284" w:hanging="284"/>
        <w:rPr>
          <w:b/>
          <w:caps/>
          <w:color w:val="0D0D0D"/>
          <w:sz w:val="20"/>
        </w:rPr>
      </w:pPr>
      <w:r w:rsidR="00DE52FF" w:rsidRPr="00736556">
        <w:rPr>
          <w:b/>
          <w:caps/>
          <w:color w:val="0D0D0D"/>
          <w:sz w:val="20"/>
        </w:rPr>
        <w:t>4. Discussion</w:t>
      </w:r>
    </w:p>
    <w:p>
      <w:pPr>
        <w:ind w:left="284" w:hanging="284"/>
        <w:rPr>
          <w:b/>
          <w:caps/>
          <w:color w:val="0D0D0D"/>
          <w:sz w:val="20"/>
        </w:rPr>
      </w:pPr>
    </w:p>
    <w:p>
      <w:pPr>
        <w:jc w:val="both"/>
        <w:rPr>
          <w:color w:val="0D0D0D"/>
        </w:rPr>
      </w:pPr>
      <w:r w:rsidR="00DE52FF" w:rsidRPr="00736556">
        <w:rPr>
          <w:color w:val="0D0D0D"/>
        </w:rPr>
        <w:t xml:space="preserve">         On the market there are no spot colors</w:t>
      </w:r>
      <w:r w:rsidR="00DE52FF">
        <w:rPr>
          <w:color w:val="0D0D0D"/>
        </w:rPr>
        <w:t xml:space="preserve"> that are paired </w:t>
      </w:r>
      <w:r w:rsidR="00DE52FF" w:rsidRPr="00736556">
        <w:rPr>
          <w:color w:val="0D0D0D"/>
        </w:rPr>
        <w:t xml:space="preserve">or in three or more implementations with the same VL features. This </w:t>
      </w:r>
    </w:p>
    <w:p>
      <w:pPr>
        <w:jc w:val="both"/>
        <w:rPr>
          <w:color w:val="0D0D0D"/>
        </w:rPr>
      </w:pPr>
      <w:r w:rsidR="00DE52FF" w:rsidRPr="00736556">
        <w:rPr>
          <w:color w:val="0D0D0D"/>
        </w:rPr>
        <w:t xml:space="preserve">is also advantageous for individual </w:t>
      </w:r>
      <w:r w:rsidR="00DE52FF">
        <w:rPr>
          <w:color w:val="0D0D0D"/>
        </w:rPr>
        <w:t>solving</w:t>
      </w:r>
      <w:r w:rsidR="00DE52FF" w:rsidRPr="00736556">
        <w:rPr>
          <w:color w:val="0D0D0D"/>
        </w:rPr>
        <w:t xml:space="preserve"> of the security printing. Multilayer</w:t>
      </w:r>
      <w:r w:rsidR="00DE52FF">
        <w:rPr>
          <w:color w:val="0D0D0D"/>
        </w:rPr>
        <w:t>ed</w:t>
      </w:r>
      <w:r w:rsidR="00DE52FF" w:rsidRPr="00736556">
        <w:rPr>
          <w:color w:val="0D0D0D"/>
        </w:rPr>
        <w:t xml:space="preserve"> infrared print in all stages of preparation is prepared in the printing company that produces secured print. In no case the infrared color is bought from the printing ink manufacturer. Three people are responsible for successful implementation of vignettes on the banknotes and secured</w:t>
      </w:r>
    </w:p>
    <w:p>
      <w:pPr>
        <w:jc w:val="both"/>
        <w:rPr>
          <w:color w:val="0D0D0D"/>
        </w:rPr>
      </w:pPr>
      <w:r w:rsidR="00DE52FF" w:rsidRPr="00736556">
        <w:rPr>
          <w:color w:val="0D0D0D"/>
        </w:rPr>
        <w:t xml:space="preserve">documents: designer for tone color, </w:t>
      </w:r>
      <w:r w:rsidR="00DE52FF">
        <w:rPr>
          <w:color w:val="0D0D0D"/>
        </w:rPr>
        <w:t xml:space="preserve">the </w:t>
      </w:r>
      <w:r w:rsidR="00DE52FF" w:rsidRPr="00736556">
        <w:rPr>
          <w:color w:val="0D0D0D"/>
        </w:rPr>
        <w:t xml:space="preserve">person </w:t>
      </w:r>
      <w:r w:rsidR="00DE52FF">
        <w:rPr>
          <w:color w:val="0D0D0D"/>
        </w:rPr>
        <w:t>that</w:t>
      </w:r>
      <w:r w:rsidR="00DE52FF" w:rsidRPr="00736556">
        <w:rPr>
          <w:color w:val="0D0D0D"/>
        </w:rPr>
        <w:t xml:space="preserve"> mixes paint and pressman that will make corrections prior to mass</w:t>
      </w:r>
    </w:p>
    <w:p>
      <w:pPr>
        <w:jc w:val="both"/>
        <w:rPr>
          <w:color w:val="0D0D0D"/>
        </w:rPr>
      </w:pPr>
      <w:r w:rsidR="00DE52FF" w:rsidRPr="00890BE1">
        <w:pict>
          <v:shape id="Picture 25" o:spid="_x0000_i1052" type="#_x0000_t75" alt="DAAAM3 2010.jpg" style="width:224.25pt;height:21pt;visibility:visible">
            <v:imagedata r:id="rId28" o:title=""/>
          </v:shape>
        </w:pict>
      </w:r>
    </w:p>
    <w:p>
      <w:pPr>
        <w:jc w:val="both"/>
        <w:rPr>
          <w:color w:val="0D0D0D"/>
        </w:rPr>
      </w:pPr>
      <w:r w:rsidR="00DE52FF" w:rsidRPr="00890BE1">
        <w:pict>
          <v:shape id="Picture 26" o:spid="_x0000_i1053" type="#_x0000_t75" alt="DAAAM3 2010 IR 700.jpg" style="width:224.25pt;height:18.75pt;visibility:visible">
            <v:imagedata r:id="rId29" o:title=""/>
          </v:shape>
        </w:pict>
      </w:r>
    </w:p>
    <w:p>
      <w:pPr>
        <w:jc w:val="both"/>
        <w:rPr>
          <w:color w:val="0D0D0D"/>
        </w:rPr>
      </w:pPr>
      <w:r w:rsidR="00DE52FF" w:rsidRPr="00890BE1">
        <w:pict>
          <v:shape id="Picture 27" o:spid="_x0000_i1054" type="#_x0000_t75" alt="DAAAM3 2010 IR 1000.jpg" style="width:224.25pt;height:18.75pt;visibility:visible">
            <v:imagedata r:id="rId30" o:title=""/>
          </v:shape>
        </w:pict>
      </w:r>
    </w:p>
    <w:p>
      <w:pPr>
        <w:rPr>
          <w:color w:val="0D0D0D"/>
        </w:rPr>
      </w:pPr>
      <w:r w:rsidR="00DE52FF" w:rsidRPr="00736556">
        <w:rPr>
          <w:color w:val="0D0D0D"/>
        </w:rPr>
        <w:t>Fig. 4. Vignette 3: VL, 700 and 1000 nm.</w:t>
      </w:r>
    </w:p>
    <w:p>
      <w:pPr>
        <w:rPr>
          <w:color w:val="0D0D0D"/>
        </w:rPr>
      </w:pPr>
    </w:p>
    <w:p>
      <w:pPr>
        <w:rPr>
          <w:color w:val="0D0D0D"/>
        </w:rPr>
      </w:pPr>
      <w:r w:rsidR="00DE52FF" w:rsidRPr="00736556">
        <w:rPr>
          <w:color w:val="0D0D0D"/>
        </w:rPr>
        <w:t>repro</w:t>
      </w:r>
      <w:r w:rsidR="00DE52FF">
        <w:rPr>
          <w:color w:val="0D0D0D"/>
        </w:rPr>
        <w:t>duction. They create their own ‘</w:t>
      </w:r>
      <w:r w:rsidR="00DE52FF" w:rsidRPr="00736556">
        <w:rPr>
          <w:color w:val="0D0D0D"/>
        </w:rPr>
        <w:t>code</w:t>
      </w:r>
      <w:r w:rsidR="00DE52FF">
        <w:rPr>
          <w:color w:val="0D0D0D"/>
        </w:rPr>
        <w:t>’</w:t>
      </w:r>
      <w:r w:rsidR="00DE52FF" w:rsidRPr="00736556">
        <w:rPr>
          <w:color w:val="0D0D0D"/>
        </w:rPr>
        <w:t xml:space="preserve"> of</w:t>
      </w:r>
      <w:r w:rsidR="00DE52FF">
        <w:rPr>
          <w:color w:val="0D0D0D"/>
        </w:rPr>
        <w:t xml:space="preserve"> the </w:t>
      </w:r>
      <w:r w:rsidR="00DE52FF" w:rsidRPr="00736556">
        <w:rPr>
          <w:color w:val="0D0D0D"/>
        </w:rPr>
        <w:t>spot color with the same group of HSB valu</w:t>
      </w:r>
      <w:r w:rsidR="00DE52FF">
        <w:rPr>
          <w:color w:val="0D0D0D"/>
        </w:rPr>
        <w:t xml:space="preserve">es and with planned response in the </w:t>
      </w:r>
      <w:r w:rsidR="00DE52FF" w:rsidRPr="00736556">
        <w:rPr>
          <w:color w:val="0D0D0D"/>
        </w:rPr>
        <w:t xml:space="preserve">NIR. </w:t>
      </w:r>
      <w:r w:rsidR="00DE52FF" w:rsidRPr="00736556">
        <w:rPr>
          <w:color w:val="0D0D0D"/>
        </w:rPr>
        <w:br/>
        <w:t xml:space="preserve">      Vignette is a procedure performed as a computer graphics algorithm that provides high-precision graphics </w:t>
      </w:r>
      <w:r w:rsidR="00DE52FF">
        <w:rPr>
          <w:color w:val="0D0D0D"/>
        </w:rPr>
        <w:t xml:space="preserve">that are each mutually </w:t>
      </w:r>
      <w:r w:rsidR="00DE52FF" w:rsidRPr="00736556">
        <w:rPr>
          <w:color w:val="0D0D0D"/>
        </w:rPr>
        <w:t>planned. This paper presents the develop</w:t>
      </w:r>
      <w:r w:rsidR="00DE52FF">
        <w:rPr>
          <w:color w:val="0D0D0D"/>
        </w:rPr>
        <w:t>ment of graphics using Bezier</w:t>
      </w:r>
      <w:r w:rsidR="00DE52FF" w:rsidRPr="00736556">
        <w:rPr>
          <w:color w:val="0D0D0D"/>
        </w:rPr>
        <w:t xml:space="preserve"> curve, but what is also suggested is the use of various functions arising as original language. Even more complicated results would be obtained if the mixed PostScript commands </w:t>
      </w:r>
      <w:r w:rsidR="00DE52FF">
        <w:rPr>
          <w:color w:val="0D0D0D"/>
        </w:rPr>
        <w:t>(</w:t>
      </w:r>
      <w:r w:rsidR="00DE52FF">
        <w:rPr>
          <w:color w:val="0D0D0D"/>
          <w:szCs w:val="18"/>
        </w:rPr>
        <w:t xml:space="preserve">Pap,&amp; all , </w:t>
      </w:r>
      <w:r w:rsidR="00DE52FF" w:rsidRPr="00ED7D90">
        <w:rPr>
          <w:color w:val="0D0D0D"/>
          <w:szCs w:val="18"/>
        </w:rPr>
        <w:t>2010)</w:t>
      </w:r>
      <w:r w:rsidR="00DE52FF" w:rsidRPr="00736556">
        <w:rPr>
          <w:color w:val="0D0D0D"/>
        </w:rPr>
        <w:t xml:space="preserve"> are used </w:t>
      </w:r>
      <w:r w:rsidR="00DE52FF">
        <w:rPr>
          <w:color w:val="0D0D0D"/>
        </w:rPr>
        <w:t>which implies</w:t>
      </w:r>
      <w:r w:rsidR="00DE52FF" w:rsidRPr="00736556">
        <w:rPr>
          <w:color w:val="0D0D0D"/>
        </w:rPr>
        <w:t xml:space="preserve"> periodicity of totally different primitive trigonometric relations. Our experiments were directed to </w:t>
      </w:r>
      <w:r w:rsidR="00DE52FF">
        <w:rPr>
          <w:color w:val="0D0D0D"/>
        </w:rPr>
        <w:t>add</w:t>
      </w:r>
      <w:r w:rsidR="00DE52FF" w:rsidRPr="00736556">
        <w:rPr>
          <w:color w:val="0D0D0D"/>
        </w:rPr>
        <w:t xml:space="preserve"> planned infrared response </w:t>
      </w:r>
      <w:r w:rsidR="00DE52FF">
        <w:rPr>
          <w:color w:val="0D0D0D"/>
        </w:rPr>
        <w:t xml:space="preserve">to the </w:t>
      </w:r>
      <w:r w:rsidR="00DE52FF" w:rsidRPr="00736556">
        <w:rPr>
          <w:color w:val="0D0D0D"/>
        </w:rPr>
        <w:t xml:space="preserve">graphical form. One of the results is </w:t>
      </w:r>
      <w:r w:rsidR="00DE52FF">
        <w:rPr>
          <w:color w:val="0D0D0D"/>
        </w:rPr>
        <w:t>a</w:t>
      </w:r>
      <w:r w:rsidR="00DE52FF" w:rsidRPr="00736556">
        <w:rPr>
          <w:color w:val="0D0D0D"/>
        </w:rPr>
        <w:t xml:space="preserve"> suggestion to graphic designers of secured print, that t</w:t>
      </w:r>
      <w:r w:rsidR="00DE52FF">
        <w:rPr>
          <w:color w:val="0D0D0D"/>
        </w:rPr>
        <w:t xml:space="preserve">he increase in NIR color tones </w:t>
      </w:r>
      <w:r w:rsidR="00DE52FF" w:rsidRPr="00736556">
        <w:rPr>
          <w:color w:val="0D0D0D"/>
        </w:rPr>
        <w:t>to four or five is a difficult task for printing and maintaining the registry. Because the task of such security printing implies that there is no overlapping of colors, and that there is no expansion or narrowing of the single spot color ar</w:t>
      </w:r>
      <w:r w:rsidR="00DE52FF">
        <w:rPr>
          <w:color w:val="0D0D0D"/>
        </w:rPr>
        <w:t>ea. Printing techniques require</w:t>
      </w:r>
      <w:r w:rsidR="00DE52FF" w:rsidRPr="00736556">
        <w:rPr>
          <w:color w:val="0D0D0D"/>
        </w:rPr>
        <w:t xml:space="preserve"> high register.</w:t>
      </w:r>
    </w:p>
    <w:p>
      <w:pPr>
        <w:jc w:val="both"/>
        <w:rPr>
          <w:color w:val="0D0D0D"/>
        </w:rPr>
      </w:pPr>
    </w:p>
    <w:p>
      <w:pPr>
        <w:ind w:left="284" w:hanging="284"/>
        <w:rPr>
          <w:b/>
          <w:caps/>
          <w:color w:val="0D0D0D"/>
          <w:sz w:val="20"/>
        </w:rPr>
      </w:pPr>
      <w:r w:rsidR="00DE52FF" w:rsidRPr="00736556">
        <w:rPr>
          <w:b/>
          <w:caps/>
          <w:color w:val="0D0D0D"/>
          <w:sz w:val="20"/>
        </w:rPr>
        <w:t>5. Conclusion</w:t>
      </w:r>
    </w:p>
    <w:p>
      <w:pPr>
        <w:rPr>
          <w:color w:val="0D0D0D"/>
        </w:rPr>
      </w:pPr>
    </w:p>
    <w:p>
      <w:pPr>
        <w:ind w:firstLine="284"/>
        <w:jc w:val="both"/>
        <w:rPr>
          <w:color w:val="0D0D0D"/>
        </w:rPr>
      </w:pPr>
      <w:r w:rsidR="00DE52FF" w:rsidRPr="00736556">
        <w:rPr>
          <w:color w:val="0D0D0D"/>
        </w:rPr>
        <w:t xml:space="preserve">Printing inks </w:t>
      </w:r>
      <w:r w:rsidR="00DE52FF">
        <w:rPr>
          <w:color w:val="0D0D0D"/>
        </w:rPr>
        <w:t>possess</w:t>
      </w:r>
      <w:r w:rsidR="00DE52FF" w:rsidRPr="00736556">
        <w:rPr>
          <w:color w:val="0D0D0D"/>
        </w:rPr>
        <w:t xml:space="preserve"> properties of responding in the infrared spectrum. Knowing these properties </w:t>
      </w:r>
      <w:r w:rsidR="00DE52FF">
        <w:rPr>
          <w:color w:val="0D0D0D"/>
        </w:rPr>
        <w:t>(</w:t>
      </w:r>
      <w:r w:rsidR="00DE52FF">
        <w:rPr>
          <w:color w:val="0D0D0D"/>
          <w:szCs w:val="18"/>
        </w:rPr>
        <w:t xml:space="preserve">Green, Holm.&amp; Li , </w:t>
      </w:r>
      <w:r w:rsidR="00DE52FF" w:rsidRPr="00ED7D90">
        <w:rPr>
          <w:color w:val="0D0D0D"/>
          <w:szCs w:val="18"/>
        </w:rPr>
        <w:t>2008)</w:t>
      </w:r>
      <w:r w:rsidR="00DE52FF" w:rsidRPr="00736556">
        <w:rPr>
          <w:color w:val="0D0D0D"/>
        </w:rPr>
        <w:t xml:space="preserve"> it's possible to create individually mixed colors with projected appearing in the NIR. The same hue can be implemented as invisible in </w:t>
      </w:r>
      <w:r w:rsidR="00DE52FF">
        <w:rPr>
          <w:color w:val="0D0D0D"/>
        </w:rPr>
        <w:t xml:space="preserve">the </w:t>
      </w:r>
      <w:r w:rsidR="00DE52FF" w:rsidRPr="00736556">
        <w:rPr>
          <w:color w:val="0D0D0D"/>
        </w:rPr>
        <w:t xml:space="preserve">VL and gradually recognizable in the NIR. This paper emphasizes the recommendation that the infrared spot colors are mixed and developed </w:t>
      </w:r>
      <w:r w:rsidR="00DE52FF">
        <w:rPr>
          <w:color w:val="0D0D0D"/>
        </w:rPr>
        <w:t>by</w:t>
      </w:r>
      <w:r w:rsidR="00DE52FF" w:rsidRPr="00736556">
        <w:rPr>
          <w:color w:val="0D0D0D"/>
        </w:rPr>
        <w:t xml:space="preserve"> the security printing industry and not by the printing ink manufacturers. It allows the creation of the</w:t>
      </w:r>
      <w:r w:rsidR="00DE52FF">
        <w:rPr>
          <w:color w:val="0D0D0D"/>
        </w:rPr>
        <w:t xml:space="preserve"> planned</w:t>
      </w:r>
      <w:r w:rsidR="00DE52FF" w:rsidRPr="00736556">
        <w:rPr>
          <w:color w:val="0D0D0D"/>
        </w:rPr>
        <w:t xml:space="preserve"> double information that </w:t>
      </w:r>
      <w:r w:rsidR="00DE52FF">
        <w:rPr>
          <w:color w:val="0D0D0D"/>
        </w:rPr>
        <w:t>protects each other</w:t>
      </w:r>
      <w:r w:rsidR="00DE52FF" w:rsidRPr="00736556">
        <w:rPr>
          <w:color w:val="0D0D0D"/>
        </w:rPr>
        <w:t xml:space="preserve"> from copying and reproduction. Proposed are three-level spot VL / NIR dyes in the same secured graphic element, with equal HSB values. The algorithm has independently defined parameters of design and is suitable for the individualized design </w:t>
      </w:r>
      <w:r w:rsidR="00DE52FF">
        <w:rPr>
          <w:color w:val="0D0D0D"/>
        </w:rPr>
        <w:t>with</w:t>
      </w:r>
      <w:r w:rsidR="00DE52FF" w:rsidRPr="00736556">
        <w:rPr>
          <w:color w:val="0D0D0D"/>
        </w:rPr>
        <w:t xml:space="preserve"> mathematical interpretation known only to its author.</w:t>
      </w:r>
    </w:p>
    <w:p>
      <w:pPr>
        <w:rPr>
          <w:color w:val="0D0D0D"/>
        </w:rPr>
      </w:pPr>
    </w:p>
    <w:p>
      <w:pPr>
        <w:ind w:left="284" w:hanging="284"/>
        <w:rPr>
          <w:b/>
          <w:caps/>
          <w:color w:val="0D0D0D"/>
          <w:sz w:val="20"/>
        </w:rPr>
      </w:pPr>
      <w:r w:rsidR="00DE52FF" w:rsidRPr="00736556">
        <w:rPr>
          <w:b/>
          <w:caps/>
          <w:color w:val="0D0D0D"/>
          <w:sz w:val="20"/>
        </w:rPr>
        <w:t>13. References</w:t>
      </w:r>
    </w:p>
    <w:p>
      <w:pPr>
        <w:rPr>
          <w:color w:val="0D0D0D"/>
        </w:rPr>
      </w:pPr>
    </w:p>
    <w:p>
      <w:pPr>
        <w:ind w:left="270" w:hanging="270"/>
        <w:rPr>
          <w:color w:val="0D0D0D"/>
          <w:szCs w:val="18"/>
        </w:rPr>
      </w:pPr>
      <w:r w:rsidR="00DE52FF" w:rsidRPr="00ED7D90">
        <w:rPr>
          <w:color w:val="0D0D0D"/>
          <w:szCs w:val="18"/>
        </w:rPr>
        <w:t xml:space="preserve">Chen Y.D.; &amp; all (2008), Multi-ink color-separation algorithm improving image quality, </w:t>
      </w:r>
      <w:r w:rsidR="00DE52FF" w:rsidRPr="00ED7D90">
        <w:rPr>
          <w:i/>
          <w:iCs/>
          <w:color w:val="0D0D0D"/>
          <w:szCs w:val="18"/>
        </w:rPr>
        <w:t>Journal of Imaging Science &amp; Technology</w:t>
      </w:r>
      <w:r w:rsidR="00DE52FF" w:rsidRPr="00ED7D90">
        <w:rPr>
          <w:color w:val="0D0D0D"/>
          <w:szCs w:val="18"/>
        </w:rPr>
        <w:t>, 52(2):NIL_71-NIL_79.</w:t>
      </w:r>
    </w:p>
    <w:p>
      <w:pPr>
        <w:ind w:left="270" w:hanging="270"/>
        <w:rPr>
          <w:color w:val="0D0D0D"/>
          <w:szCs w:val="18"/>
        </w:rPr>
      </w:pPr>
      <w:r w:rsidR="00DE52FF" w:rsidRPr="00ED7D90">
        <w:rPr>
          <w:color w:val="0D0D0D"/>
          <w:szCs w:val="18"/>
        </w:rPr>
        <w:t xml:space="preserve">Green P.; Holm J.&amp; Li W., (2008), Recent Developments in ICC Color Management. </w:t>
      </w:r>
      <w:r w:rsidR="00DE52FF" w:rsidRPr="00ED7D90">
        <w:rPr>
          <w:i/>
          <w:iCs/>
          <w:color w:val="0D0D0D"/>
          <w:szCs w:val="18"/>
        </w:rPr>
        <w:t>Color Research&amp;Application</w:t>
      </w:r>
      <w:r w:rsidR="00DE52FF" w:rsidRPr="00ED7D90">
        <w:rPr>
          <w:color w:val="0D0D0D"/>
          <w:szCs w:val="18"/>
        </w:rPr>
        <w:t>, 444-448, John Wiley &amp; Sons, Dec., ISSN 0361-2317</w:t>
      </w:r>
    </w:p>
    <w:p>
      <w:pPr>
        <w:ind w:left="270" w:hanging="270"/>
        <w:rPr>
          <w:noProof/>
          <w:szCs w:val="18"/>
          <w:lang w:val="hr-HR" w:eastAsia="en-US"/>
        </w:rPr>
      </w:pPr>
      <w:r w:rsidR="00DE52FF" w:rsidRPr="00ED7D90">
        <w:rPr>
          <w:noProof/>
          <w:szCs w:val="18"/>
          <w:lang w:val="hr-HR" w:eastAsia="en-US"/>
        </w:rPr>
        <w:t xml:space="preserve">Mccann J.J.,; (1998) 'Color theory and color imaging systems - past, present and future', </w:t>
      </w:r>
      <w:r w:rsidR="00DE52FF" w:rsidRPr="00ED7D90">
        <w:rPr>
          <w:i/>
          <w:iCs/>
          <w:noProof/>
          <w:szCs w:val="18"/>
          <w:lang w:val="hr-HR" w:eastAsia="en-US"/>
        </w:rPr>
        <w:t>Journal of Imaging Science &amp;Technology</w:t>
      </w:r>
      <w:r w:rsidR="00DE52FF" w:rsidRPr="00ED7D90">
        <w:rPr>
          <w:noProof/>
          <w:szCs w:val="18"/>
          <w:lang w:val="hr-HR" w:eastAsia="en-US"/>
        </w:rPr>
        <w:t>,  42, (1), 70-78.</w:t>
      </w:r>
    </w:p>
    <w:p>
      <w:pPr>
        <w:ind w:left="270" w:hanging="270"/>
        <w:rPr>
          <w:color w:val="0D0D0D"/>
          <w:szCs w:val="18"/>
        </w:rPr>
      </w:pPr>
      <w:r w:rsidR="00DE52FF" w:rsidRPr="00ED7D90">
        <w:rPr>
          <w:color w:val="0D0D0D"/>
          <w:szCs w:val="18"/>
        </w:rPr>
        <w:t xml:space="preserve">Pap, K.; &amp; all (2010)  Image Reproduction For Near Infrared Spectrum And The Infraredesign Theory, </w:t>
      </w:r>
      <w:r w:rsidR="00DE52FF" w:rsidRPr="00ED7D90">
        <w:rPr>
          <w:i/>
          <w:iCs/>
          <w:color w:val="0D0D0D"/>
          <w:szCs w:val="18"/>
        </w:rPr>
        <w:t>The Journal of imaging science and technology</w:t>
      </w:r>
      <w:r w:rsidR="00DE52FF" w:rsidRPr="00ED7D90">
        <w:rPr>
          <w:color w:val="0D0D0D"/>
          <w:szCs w:val="18"/>
        </w:rPr>
        <w:t>. 54, 1; 10502 -1-10502 -9</w:t>
      </w:r>
    </w:p>
    <w:p>
      <w:pPr>
        <w:ind w:left="270" w:hanging="270"/>
        <w:rPr>
          <w:color w:val="0D0D0D"/>
          <w:szCs w:val="18"/>
        </w:rPr>
      </w:pPr>
      <w:r w:rsidR="00DE52FF" w:rsidRPr="00ED7D90">
        <w:rPr>
          <w:color w:val="0D0D0D"/>
          <w:szCs w:val="18"/>
        </w:rPr>
        <w:t xml:space="preserve">Vila A.; N. Ferrer &amp; J.F. Garcia, (2007) 'Chemical composition of contemporary  black printing inks based on infrared spectroscopy: Basic information for the characterization and discrimination of artistic prints', </w:t>
      </w:r>
      <w:r w:rsidR="00DE52FF" w:rsidRPr="00ED7D90">
        <w:rPr>
          <w:i/>
          <w:iCs/>
          <w:color w:val="0D0D0D"/>
          <w:szCs w:val="18"/>
        </w:rPr>
        <w:t>Analytica Chimica Acta</w:t>
      </w:r>
      <w:r w:rsidR="00DE52FF" w:rsidRPr="00ED7D90">
        <w:rPr>
          <w:color w:val="0D0D0D"/>
          <w:szCs w:val="18"/>
        </w:rPr>
        <w:t>, 591, (1), 97-105.</w:t>
      </w:r>
    </w:p>
    <w:p>
      <w:pPr>
        <w:ind w:left="270" w:hanging="270"/>
        <w:rPr>
          <w:color w:val="0D0D0D"/>
          <w:szCs w:val="18"/>
        </w:rPr>
      </w:pPr>
      <w:r w:rsidR="00DE52FF" w:rsidRPr="00ED7D90">
        <w:rPr>
          <w:color w:val="0D0D0D"/>
          <w:szCs w:val="18"/>
        </w:rPr>
        <w:t xml:space="preserve">Yousaf M.; M. Lazzouni, (1995) </w:t>
      </w:r>
      <w:r w:rsidR="00DE52FF" w:rsidRPr="00ED7D90">
        <w:rPr>
          <w:i/>
          <w:iCs/>
          <w:color w:val="0D0D0D"/>
          <w:szCs w:val="18"/>
        </w:rPr>
        <w:t>"Formulation of a invisible infrared printing  ink"</w:t>
      </w:r>
      <w:r w:rsidR="00DE52FF" w:rsidRPr="00ED7D90">
        <w:rPr>
          <w:color w:val="0D0D0D"/>
          <w:szCs w:val="18"/>
        </w:rPr>
        <w:t>, Dyes &amp; Pigments, 27(4), pp. 297-303.</w:t>
      </w:r>
    </w:p>
    <w:p>
      <w:pPr>
        <w:rPr>
          <w:rFonts w:ascii="Tms Rmn" w:hAnsi="Tms Rmn" w:cs="Tms Rmn"/>
          <w:sz w:val="12"/>
          <w:szCs w:val="12"/>
          <w:lang w:val="en-GB"/>
        </w:rPr>
        <w:sectPr w:rsidR="00DE52FF" w:rsidSect="00BA3399">
          <w:type w:val="continuous"/>
          <w:pgSz w:w="11907" w:h="16840"/>
          <w:pgMar w:top="1134" w:right="1134" w:bottom="1134" w:left="1134" w:header="567" w:footer="567" w:gutter="0"/>
          <w:cols w:num="2" w:space="397"/>
          <w:formProt w:val="0"/>
        </w:sectPr>
      </w:pPr>
      <w:r w:rsidR="00DE52FF">
        <w:rPr>
          <w:noProof/>
          <w:lang w:eastAsia="en-US"/>
        </w:rPr>
        <w:pict>
          <v:shape id="Bild 3" o:spid="_x0000_s1026" type="#_x0000_t75" alt="Logo" style="position:absolute;margin-left:6.35pt;margin-top:6.95pt;width:114.3pt;height:106.4pt;z-index:251658240;visibility:visible">
            <v:imagedata r:id="rId31" o:title=""/>
            <w10:wrap type="square"/>
          </v:shape>
        </w:pict>
      </w:r>
    </w:p>
    <w:p>
      <w:pPr>
        <w:rPr>
          <w:rFonts w:ascii="Tms Rmn" w:hAnsi="Tms Rmn" w:cs="Tms Rmn"/>
          <w:sz w:val="12"/>
          <w:szCs w:val="12"/>
          <w:lang w:val="en-GB"/>
        </w:rPr>
      </w:pPr>
    </w:p>
    <w:p>
      <w:pPr>
        <w:rPr>
          <w:rFonts w:ascii="Tms Rmn" w:hAnsi="Tms Rmn" w:cs="Tms Rmn"/>
          <w:sz w:val="12"/>
          <w:szCs w:val="12"/>
          <w:lang w:val="en-GB"/>
        </w:rPr>
        <w:sectPr w:rsidR="00DE52FF" w:rsidSect="00BA3399">
          <w:type w:val="continuous"/>
          <w:pgSz w:w="11907" w:h="16840"/>
          <w:pgMar w:top="1134" w:right="1134" w:bottom="1134" w:left="1134" w:header="567" w:footer="567" w:gutter="0"/>
          <w:cols w:space="397"/>
          <w:formProt w:val="0"/>
        </w:sectPr>
      </w:pPr>
    </w:p>
    <w:p>
      <w:pPr>
        <w:rPr>
          <w:rFonts w:ascii="Tms Rmn" w:hAnsi="Tms Rmn" w:cs="Tms Rmn"/>
          <w:sz w:val="12"/>
          <w:szCs w:val="12"/>
          <w:lang w:val="en-GB"/>
        </w:rPr>
      </w:pPr>
    </w:p>
    <w:p>
      <w:pPr>
        <w:pBdr>
          <w:between w:val="single" w:sz="6" w:space="1" w:color="auto"/>
        </w:pBdr>
        <w:jc w:val="right"/>
        <w:rPr>
          <w:b/>
          <w:bCs/>
          <w:sz w:val="36"/>
          <w:szCs w:val="36"/>
          <w:lang w:val="en-GB"/>
        </w:rPr>
      </w:pPr>
      <w:r w:rsidR="00DE52FF">
        <w:rPr>
          <w:b/>
          <w:bCs/>
          <w:sz w:val="36"/>
          <w:szCs w:val="36"/>
        </w:rPr>
        <w:t>DAAAM International Vienna - Austria - EU</w:t>
      </w:r>
    </w:p>
    <w:p>
      <w:pPr>
        <w:pBdr>
          <w:between w:val="single" w:sz="6" w:space="1" w:color="auto"/>
        </w:pBdr>
        <w:jc w:val="right"/>
        <w:rPr>
          <w:b/>
          <w:bCs/>
          <w:sz w:val="2"/>
          <w:szCs w:val="2"/>
        </w:rPr>
      </w:pPr>
    </w:p>
    <w:p>
      <w:pPr>
        <w:jc w:val="right"/>
        <w:rPr>
          <w:b/>
          <w:bCs/>
          <w:sz w:val="32"/>
          <w:szCs w:val="24"/>
        </w:rPr>
      </w:pPr>
      <w:r w:rsidR="00DE52FF">
        <w:rPr>
          <w:b/>
          <w:bCs/>
          <w:sz w:val="32"/>
          <w:szCs w:val="24"/>
        </w:rPr>
        <w:t>Annals of DAAAM &amp; Proceedings 2010</w:t>
      </w:r>
    </w:p>
    <w:p>
      <w:pPr>
        <w:jc w:val="right"/>
        <w:rPr>
          <w:bCs/>
          <w:smallCaps/>
          <w:sz w:val="22"/>
          <w:szCs w:val="22"/>
        </w:rPr>
      </w:pPr>
      <w:r w:rsidR="00DE52FF">
        <w:rPr>
          <w:bCs/>
          <w:smallCaps/>
          <w:sz w:val="22"/>
          <w:szCs w:val="22"/>
        </w:rPr>
        <w:t>The 21st DAAAM World Symposium</w:t>
      </w:r>
    </w:p>
    <w:p>
      <w:pPr>
        <w:tabs>
          <w:tab w:val="left" w:pos="4962"/>
        </w:tabs>
        <w:jc w:val="right"/>
        <w:rPr>
          <w:sz w:val="20"/>
        </w:rPr>
      </w:pPr>
      <w:r w:rsidR="00DE52FF">
        <w:rPr>
          <w:sz w:val="20"/>
        </w:rPr>
        <w:t>20-23rd October 2010, University of Zadar, Zadar, Croatia</w:t>
      </w:r>
    </w:p>
    <w:p>
      <w:pPr>
        <w:jc w:val="right"/>
        <w:rPr>
          <w:sz w:val="20"/>
        </w:rPr>
      </w:pPr>
    </w:p>
    <w:p>
      <w:pPr>
        <w:jc w:val="right"/>
        <w:rPr>
          <w:sz w:val="20"/>
          <w:lang w:val="en-GB"/>
        </w:rPr>
      </w:pPr>
      <w:r w:rsidR="00DE52FF">
        <w:rPr>
          <w:sz w:val="20"/>
        </w:rPr>
        <w:t xml:space="preserve">URL: http:\\www.daaam.com </w:t>
      </w:r>
      <w:r w:rsidR="00DE52FF">
        <w:rPr>
          <w:sz w:val="20"/>
          <w:lang w:val="en-GB"/>
        </w:rPr>
        <w:t>E-mail: president@daaam.com</w:t>
      </w:r>
    </w:p>
    <w:p>
      <w:pPr>
        <w:jc w:val="right"/>
        <w:rPr>
          <w:sz w:val="20"/>
          <w:lang w:val="en-GB"/>
        </w:rPr>
      </w:pPr>
      <w:r w:rsidR="00DE52FF">
        <w:rPr>
          <w:sz w:val="20"/>
        </w:rPr>
        <w:t xml:space="preserve">Vienna University of Technology </w:t>
      </w:r>
      <w:r w:rsidR="00DE52FF">
        <w:rPr>
          <w:sz w:val="20"/>
          <w:lang w:val="en-GB"/>
        </w:rPr>
        <w:t>Karlsplatz 13, A-1040 Wien, Austria, Europe</w:t>
      </w:r>
    </w:p>
    <w:p>
      <w:pPr>
        <w:jc w:val="right"/>
        <w:rPr>
          <w:sz w:val="20"/>
          <w:lang w:val="en-GB"/>
        </w:rPr>
      </w:pPr>
      <w:r w:rsidR="00DE52FF">
        <w:rPr>
          <w:sz w:val="20"/>
          <w:lang w:val="en-GB"/>
        </w:rPr>
        <w:t>Tel: 0043 1 58801 31121, Fax: 0043 1 58801 31199</w:t>
      </w:r>
    </w:p>
    <w:p>
      <w:pPr>
        <w:jc w:val="right"/>
        <w:rPr>
          <w:sz w:val="20"/>
          <w:lang w:val="en-GB"/>
        </w:rPr>
      </w:pPr>
    </w:p>
    <w:p>
      <w:pPr>
        <w:jc w:val="right"/>
        <w:rPr>
          <w:sz w:val="24"/>
          <w:szCs w:val="24"/>
          <w:lang w:val="en-GB"/>
        </w:rPr>
      </w:pPr>
      <w:r w:rsidR="00DE52FF">
        <w:rPr>
          <w:sz w:val="24"/>
          <w:szCs w:val="24"/>
          <w:lang w:val="en-GB"/>
        </w:rPr>
        <w:t>Vienna, 06</w:t>
      </w:r>
      <w:r w:rsidR="00DE52FF">
        <w:rPr>
          <w:sz w:val="24"/>
          <w:szCs w:val="24"/>
          <w:lang w:val="de-DE"/>
        </w:rPr>
        <w:t>-09-2010</w:t>
      </w:r>
    </w:p>
    <w:p>
      <w:pPr>
        <w:rPr>
          <w:rFonts w:ascii="Tms Rmn" w:hAnsi="Tms Rmn" w:cs="Tms Rmn"/>
          <w:sz w:val="24"/>
          <w:szCs w:val="24"/>
          <w:lang w:val="en-GB"/>
        </w:rPr>
      </w:pPr>
    </w:p>
    <w:p>
      <w:pPr>
        <w:rPr>
          <w:rFonts w:ascii="Tms Rmn" w:hAnsi="Tms Rmn" w:cs="Tms Rmn"/>
          <w:sz w:val="24"/>
          <w:szCs w:val="24"/>
          <w:lang w:val="en-GB"/>
        </w:rPr>
      </w:pPr>
    </w:p>
    <w:tbl>
      <w:tblPr>
        <w:tblW w:w="9632" w:type="dxa"/>
        <w:tblInd w:w="-68" w:type="dxa"/>
        <w:tblLayout w:type="fixed"/>
        <w:tblCellMar>
          <w:left w:w="70" w:type="dxa"/>
          <w:right w:w="70" w:type="dxa"/>
        </w:tblCellMar>
        <w:tblLook w:val="00A0"/>
      </w:tblPr>
      <w:tblGrid>
        <w:gridCol w:w="1197"/>
        <w:gridCol w:w="8435"/>
      </w:tblGrid>
      <w:tr w:rsidR="00DE52FF" w:rsidRPr="00BA3399" w:rsidTr="00BA3399">
        <w:tc>
          <w:tcPr>
            <w:tcW w:w="1197" w:type="dxa"/>
          </w:tcPr>
          <w:p>
            <w:pPr>
              <w:rPr>
                <w:i/>
                <w:iCs/>
                <w:sz w:val="24"/>
                <w:szCs w:val="24"/>
              </w:rPr>
            </w:pPr>
            <w:r w:rsidR="00DE52FF">
              <w:rPr>
                <w:i/>
                <w:iCs/>
                <w:sz w:val="24"/>
                <w:szCs w:val="24"/>
              </w:rPr>
              <w:t>Subject</w:t>
            </w:r>
          </w:p>
        </w:tc>
        <w:tc>
          <w:tcPr>
            <w:tcW w:w="8436" w:type="dxa"/>
          </w:tcPr>
          <w:p>
            <w:pPr>
              <w:autoSpaceDE w:val="0"/>
              <w:autoSpaceDN w:val="0"/>
              <w:adjustRightInd w:val="0"/>
              <w:rPr>
                <w:sz w:val="24"/>
                <w:szCs w:val="24"/>
                <w:lang w:val="en-GB"/>
              </w:rPr>
            </w:pPr>
            <w:r w:rsidR="00DE52FF">
              <w:rPr>
                <w:b/>
                <w:bCs/>
                <w:sz w:val="24"/>
                <w:szCs w:val="24"/>
                <w:lang w:val="en-GB"/>
              </w:rPr>
              <w:t>Results of the review of the paper</w:t>
            </w:r>
          </w:p>
        </w:tc>
      </w:tr>
      <w:tr w:rsidR="00DE52FF" w:rsidRPr="00BA3399" w:rsidTr="00BA3399">
        <w:tc>
          <w:tcPr>
            <w:tcW w:w="9633" w:type="dxa"/>
            <w:gridSpan w:val="2"/>
          </w:tcPr>
          <w:p>
            <w:pPr>
              <w:rPr>
                <w:sz w:val="24"/>
                <w:szCs w:val="24"/>
                <w:lang w:eastAsia="de-AT"/>
              </w:rPr>
            </w:pPr>
            <w:r w:rsidR="00DE52FF" w:rsidRPr="00D30361">
              <w:rPr>
                <w:color w:val="000000"/>
                <w:sz w:val="24"/>
                <w:szCs w:val="24"/>
                <w:highlight w:val="lightGray"/>
                <w:lang w:val="en-GB"/>
              </w:rPr>
              <w:t>19092_symp_1</w:t>
            </w:r>
          </w:p>
        </w:tc>
      </w:tr>
    </w:tbl>
    <w:p>
      <w:pPr>
        <w:tabs>
          <w:tab w:val="right" w:pos="9639"/>
        </w:tabs>
        <w:rPr>
          <w:b/>
          <w:bCs/>
          <w:sz w:val="24"/>
          <w:szCs w:val="24"/>
          <w:lang w:val="en-GB"/>
        </w:rPr>
      </w:pPr>
    </w:p>
    <w:p>
      <w:pPr>
        <w:tabs>
          <w:tab w:val="right" w:pos="9639"/>
        </w:tabs>
        <w:rPr>
          <w:sz w:val="24"/>
          <w:szCs w:val="24"/>
          <w:lang w:val="en-GB"/>
        </w:rPr>
      </w:pPr>
      <w:r w:rsidR="00DE52FF">
        <w:rPr>
          <w:sz w:val="24"/>
          <w:szCs w:val="24"/>
          <w:lang w:val="en-GB"/>
        </w:rPr>
        <w:t>Dear Colleague,</w:t>
      </w:r>
    </w:p>
    <w:p>
      <w:pPr>
        <w:tabs>
          <w:tab w:val="right" w:pos="9639"/>
        </w:tabs>
        <w:rPr>
          <w:sz w:val="24"/>
          <w:szCs w:val="24"/>
          <w:lang w:val="en-GB"/>
        </w:rPr>
      </w:pPr>
    </w:p>
    <w:p>
      <w:pPr>
        <w:jc w:val="both"/>
        <w:rPr>
          <w:sz w:val="24"/>
          <w:szCs w:val="24"/>
          <w:lang w:val="en-GB"/>
        </w:rPr>
      </w:pPr>
      <w:r w:rsidR="00DE52FF">
        <w:rPr>
          <w:sz w:val="24"/>
          <w:szCs w:val="24"/>
          <w:lang w:val="en-GB"/>
        </w:rPr>
        <w:t>I am happy to inform you that your paper is reviewed and accepted for the</w:t>
      </w:r>
      <w:r w:rsidR="00DE52FF">
        <w:rPr>
          <w:b/>
          <w:bCs/>
          <w:sz w:val="24"/>
          <w:szCs w:val="24"/>
          <w:lang w:val="en-GB"/>
        </w:rPr>
        <w:t xml:space="preserve"> </w:t>
      </w:r>
      <w:r w:rsidR="00DE52FF">
        <w:rPr>
          <w:b/>
          <w:bCs/>
          <w:i/>
          <w:iCs/>
          <w:sz w:val="24"/>
          <w:szCs w:val="24"/>
          <w:lang w:val="en-GB"/>
        </w:rPr>
        <w:t>21st DAAAM World Symposium "Intelligent Manufacturing &amp; Automation: Focus on Interdisciplinary Solutions”</w:t>
      </w:r>
      <w:r w:rsidR="00DE52FF">
        <w:rPr>
          <w:bCs/>
          <w:iCs/>
          <w:sz w:val="24"/>
          <w:szCs w:val="24"/>
          <w:lang w:val="en-GB"/>
        </w:rPr>
        <w:t>,</w:t>
      </w:r>
      <w:r w:rsidR="00DE52FF">
        <w:rPr>
          <w:b/>
          <w:bCs/>
          <w:i/>
          <w:iCs/>
          <w:sz w:val="24"/>
          <w:szCs w:val="24"/>
          <w:lang w:val="en-GB"/>
        </w:rPr>
        <w:t xml:space="preserve"> </w:t>
      </w:r>
      <w:r w:rsidR="00DE52FF">
        <w:rPr>
          <w:sz w:val="24"/>
          <w:szCs w:val="24"/>
          <w:lang w:val="en-GB"/>
        </w:rPr>
        <w:t>which will be held in a period of 20-23rd October 2010, at the University of Zadar, Zadar, Croatia.</w:t>
      </w:r>
    </w:p>
    <w:p>
      <w:pPr>
        <w:jc w:val="both"/>
        <w:rPr>
          <w:sz w:val="24"/>
          <w:szCs w:val="24"/>
          <w:lang w:val="en-GB"/>
        </w:rPr>
      </w:pPr>
    </w:p>
    <w:p>
      <w:pPr>
        <w:jc w:val="both"/>
        <w:rPr>
          <w:i/>
          <w:iCs/>
          <w:sz w:val="24"/>
          <w:szCs w:val="24"/>
          <w:lang w:val="en-GB"/>
        </w:rPr>
      </w:pPr>
      <w:r w:rsidR="00DE52FF">
        <w:rPr>
          <w:sz w:val="24"/>
          <w:szCs w:val="24"/>
          <w:lang w:val="en-GB"/>
        </w:rPr>
        <w:t>We prepared your paper for printing and sending it to you for the final corrections. Your corrections must be made on the paper above (page 1 and page 2) only! - don’t use other versions of paper, and don’t change formatting of text and tables! Don’t change or remove this page (no 3) from document. Please make following slight modifications on your paper as required by reviewers:</w:t>
      </w:r>
    </w:p>
    <w:p>
      <w:pPr>
        <w:tabs>
          <w:tab w:val="right" w:pos="4593"/>
        </w:tabs>
        <w:ind w:left="425" w:hanging="425"/>
        <w:rPr>
          <w:sz w:val="24"/>
          <w:szCs w:val="24"/>
          <w:lang w:val="en-GB"/>
        </w:rPr>
      </w:pPr>
    </w:p>
    <w:p>
      <w:pPr>
        <w:numPr>
          <w:ilvl w:val="0"/>
          <w:numId w:val="9"/>
        </w:numPr>
        <w:jc w:val="both"/>
        <w:rPr>
          <w:i/>
          <w:sz w:val="24"/>
          <w:szCs w:val="24"/>
          <w:lang w:val="en-GB"/>
        </w:rPr>
      </w:pPr>
      <w:r w:rsidR="00DE52FF">
        <w:rPr>
          <w:i/>
          <w:sz w:val="24"/>
          <w:szCs w:val="24"/>
          <w:lang w:val="en-GB"/>
        </w:rPr>
        <w:t>Language: spelling, style and grammar</w:t>
      </w:r>
    </w:p>
    <w:p>
      <w:pPr>
        <w:numPr>
          <w:ilvl w:val="0"/>
          <w:numId w:val="9"/>
        </w:numPr>
        <w:jc w:val="both"/>
        <w:rPr>
          <w:i/>
          <w:sz w:val="24"/>
          <w:szCs w:val="24"/>
          <w:lang w:val="en-GB"/>
        </w:rPr>
      </w:pPr>
      <w:r w:rsidR="00DE52FF">
        <w:rPr>
          <w:i/>
          <w:sz w:val="24"/>
          <w:szCs w:val="24"/>
          <w:lang w:val="en-GB"/>
        </w:rPr>
        <w:t>Please fill all DPN numbers(ovdje se moram čuti s Janom I Ivanom)</w:t>
      </w:r>
    </w:p>
    <w:p>
      <w:pPr>
        <w:numPr>
          <w:ilvl w:val="0"/>
          <w:numId w:val="9"/>
        </w:numPr>
        <w:jc w:val="both"/>
        <w:rPr>
          <w:i/>
          <w:sz w:val="24"/>
          <w:szCs w:val="24"/>
          <w:lang w:val="en-GB"/>
        </w:rPr>
      </w:pPr>
      <w:r w:rsidR="00DE52FF" w:rsidRPr="00D30361">
        <w:rPr>
          <w:i/>
          <w:sz w:val="24"/>
          <w:szCs w:val="24"/>
          <w:lang w:val="en-GB"/>
        </w:rPr>
        <w:t>Figure must not be in the middle of the text. It should be above or under the text, at the bottom or at the top of column</w:t>
      </w:r>
    </w:p>
    <w:p>
      <w:pPr>
        <w:numPr>
          <w:ilvl w:val="0"/>
          <w:numId w:val="9"/>
        </w:numPr>
        <w:tabs>
          <w:tab w:val="right" w:pos="851"/>
        </w:tabs>
        <w:rPr>
          <w:i/>
          <w:sz w:val="24"/>
          <w:szCs w:val="24"/>
          <w:lang w:val="en-GB"/>
        </w:rPr>
      </w:pPr>
      <w:r w:rsidR="00DE52FF" w:rsidRPr="00D30361">
        <w:rPr>
          <w:i/>
          <w:sz w:val="24"/>
          <w:szCs w:val="24"/>
          <w:lang w:val="en-GB"/>
        </w:rPr>
        <w:t>References have to include at least 5 items and have not to be self-centred</w:t>
      </w:r>
    </w:p>
    <w:p>
      <w:pPr>
        <w:numPr>
          <w:ilvl w:val="0"/>
          <w:numId w:val="9"/>
        </w:numPr>
        <w:jc w:val="both"/>
        <w:rPr>
          <w:i/>
          <w:sz w:val="24"/>
          <w:szCs w:val="24"/>
          <w:lang w:val="en-GB"/>
        </w:rPr>
      </w:pPr>
      <w:r w:rsidR="00DE52FF" w:rsidRPr="007412DF">
        <w:rPr>
          <w:i/>
          <w:sz w:val="24"/>
          <w:szCs w:val="24"/>
          <w:lang w:val="en-GB"/>
        </w:rPr>
        <w:t>The abstract has to reflect the content of paper accurately and has to bring out the main points of paper. Abstract has to be specific and representative of the article, and the motive for the research has to be indicated. It should state concisely the goals, methods, principal results, and major conclusions of the paper. Please improve!</w:t>
      </w:r>
    </w:p>
    <w:p>
      <w:pPr>
        <w:numPr>
          <w:ilvl w:val="0"/>
          <w:numId w:val="9"/>
        </w:numPr>
        <w:jc w:val="both"/>
        <w:rPr>
          <w:i/>
          <w:sz w:val="24"/>
          <w:szCs w:val="24"/>
          <w:lang w:val="en-GB"/>
        </w:rPr>
      </w:pPr>
      <w:r w:rsidR="00DE52FF" w:rsidRPr="007412DF">
        <w:rPr>
          <w:i/>
          <w:sz w:val="24"/>
          <w:szCs w:val="24"/>
          <w:lang w:val="en-GB"/>
        </w:rPr>
        <w:t>Please improve References: (Are the cited references relevant and recent? Are all important references included? Is the correct referencing format used? Please use strictly DAAAM Instructions for Authors for references!!!</w:t>
      </w:r>
    </w:p>
    <w:p>
      <w:pPr>
        <w:numPr>
          <w:ilvl w:val="0"/>
          <w:numId w:val="9"/>
        </w:numPr>
        <w:jc w:val="both"/>
        <w:rPr>
          <w:i/>
          <w:sz w:val="24"/>
          <w:szCs w:val="24"/>
          <w:lang w:val="en-GB"/>
        </w:rPr>
      </w:pPr>
      <w:r w:rsidR="00DE52FF" w:rsidRPr="007412DF">
        <w:rPr>
          <w:i/>
          <w:sz w:val="24"/>
          <w:szCs w:val="24"/>
          <w:lang w:val="en-GB"/>
        </w:rPr>
        <w:t>Please improve Structure: (Are all parts of the article interesting, or are there any parts that can be shortened or deleted? Use DAAAM Instructions for authors)</w:t>
      </w:r>
    </w:p>
    <w:p>
      <w:pPr>
        <w:numPr>
          <w:ilvl w:val="0"/>
          <w:numId w:val="9"/>
        </w:numPr>
        <w:jc w:val="both"/>
        <w:rPr>
          <w:i/>
          <w:sz w:val="24"/>
          <w:szCs w:val="24"/>
          <w:lang w:val="en-GB"/>
        </w:rPr>
      </w:pPr>
      <w:r w:rsidR="00DE52FF" w:rsidRPr="007412DF">
        <w:rPr>
          <w:i/>
          <w:sz w:val="24"/>
          <w:szCs w:val="24"/>
          <w:lang w:val="en-GB"/>
        </w:rPr>
        <w:t>All figures, tables, and photos have to be necessary and appropriate. Please improve!</w:t>
      </w:r>
    </w:p>
    <w:p>
      <w:pPr>
        <w:numPr>
          <w:ilvl w:val="0"/>
          <w:numId w:val="9"/>
        </w:numPr>
        <w:jc w:val="both"/>
        <w:rPr>
          <w:i/>
          <w:sz w:val="24"/>
          <w:szCs w:val="24"/>
          <w:lang w:val="en-GB"/>
        </w:rPr>
      </w:pPr>
      <w:r w:rsidR="00DE52FF" w:rsidRPr="007412DF">
        <w:rPr>
          <w:i/>
          <w:sz w:val="24"/>
          <w:szCs w:val="24"/>
          <w:lang w:val="en-GB"/>
        </w:rPr>
        <w:t>Please orient your research to previous concepts and research.</w:t>
      </w:r>
    </w:p>
    <w:p>
      <w:pPr>
        <w:numPr>
          <w:ilvl w:val="0"/>
          <w:numId w:val="9"/>
        </w:numPr>
        <w:jc w:val="both"/>
        <w:rPr>
          <w:i/>
          <w:sz w:val="24"/>
          <w:szCs w:val="24"/>
          <w:lang w:val="en-GB"/>
        </w:rPr>
      </w:pPr>
    </w:p>
    <w:p>
      <w:pPr>
        <w:ind w:left="644"/>
        <w:jc w:val="both"/>
        <w:rPr>
          <w:i/>
          <w:sz w:val="24"/>
          <w:szCs w:val="24"/>
          <w:lang w:val="en-GB"/>
        </w:rPr>
      </w:pPr>
    </w:p>
    <w:p>
      <w:pPr>
        <w:tabs>
          <w:tab w:val="right" w:pos="4593"/>
        </w:tabs>
        <w:rPr>
          <w:sz w:val="24"/>
          <w:szCs w:val="24"/>
          <w:lang w:val="en-GB"/>
        </w:rPr>
      </w:pPr>
    </w:p>
    <w:p>
      <w:pPr>
        <w:tabs>
          <w:tab w:val="right" w:pos="9639"/>
        </w:tabs>
        <w:jc w:val="both"/>
        <w:rPr>
          <w:b/>
          <w:bCs/>
          <w:i/>
          <w:iCs/>
          <w:sz w:val="24"/>
          <w:szCs w:val="24"/>
          <w:lang w:val="en-GB"/>
        </w:rPr>
      </w:pPr>
      <w:r w:rsidR="00DE52FF">
        <w:rPr>
          <w:b/>
          <w:bCs/>
          <w:i/>
          <w:iCs/>
          <w:sz w:val="24"/>
          <w:szCs w:val="24"/>
          <w:lang w:val="en-GB"/>
        </w:rPr>
        <w:t xml:space="preserve">Please prepare and upload the final version of this document (including final version of your paper and unchanged results of review) according to the instructions http://www.daaam.com/daaam/Publishing/Publishing.htm and pay the fee, all details you can find at www.daaam.com. </w:t>
      </w:r>
    </w:p>
    <w:p>
      <w:pPr>
        <w:tabs>
          <w:tab w:val="right" w:pos="9639"/>
        </w:tabs>
        <w:jc w:val="both"/>
        <w:rPr>
          <w:sz w:val="22"/>
          <w:szCs w:val="22"/>
          <w:lang w:val="en-GB"/>
        </w:rPr>
      </w:pPr>
    </w:p>
    <w:p>
      <w:pPr>
        <w:tabs>
          <w:tab w:val="right" w:pos="9639"/>
        </w:tabs>
        <w:jc w:val="both"/>
        <w:rPr>
          <w:sz w:val="22"/>
          <w:szCs w:val="22"/>
          <w:lang w:val="en-GB"/>
        </w:rPr>
      </w:pPr>
    </w:p>
    <w:p>
      <w:pPr>
        <w:tabs>
          <w:tab w:val="right" w:pos="9639"/>
        </w:tabs>
        <w:jc w:val="both"/>
        <w:rPr>
          <w:sz w:val="8"/>
          <w:szCs w:val="8"/>
          <w:lang w:val="en-GB"/>
        </w:rPr>
      </w:pPr>
    </w:p>
    <w:p>
      <w:pPr>
        <w:jc w:val="center"/>
        <w:rPr>
          <w:sz w:val="24"/>
          <w:szCs w:val="24"/>
          <w:lang w:val="en-GB"/>
        </w:rPr>
      </w:pPr>
      <w:r w:rsidR="00DE52FF">
        <w:rPr>
          <w:sz w:val="24"/>
          <w:szCs w:val="24"/>
          <w:lang w:val="en-GB"/>
        </w:rPr>
        <w:t>With best regards from Royal Vienna</w:t>
      </w:r>
    </w:p>
    <w:p>
      <w:pPr>
        <w:jc w:val="center"/>
        <w:rPr>
          <w:sz w:val="24"/>
          <w:szCs w:val="24"/>
          <w:lang w:val="en-GB"/>
        </w:rPr>
      </w:pPr>
      <w:r w:rsidR="00DE52FF">
        <w:rPr>
          <w:sz w:val="24"/>
          <w:szCs w:val="24"/>
          <w:lang w:val="en-GB"/>
        </w:rPr>
        <w:t>I am sincerely yours</w:t>
      </w:r>
    </w:p>
    <w:p>
      <w:pPr>
        <w:jc w:val="center"/>
        <w:rPr>
          <w:sz w:val="24"/>
          <w:szCs w:val="24"/>
          <w:lang w:val="en-GB"/>
        </w:rPr>
      </w:pPr>
    </w:p>
    <w:p>
      <w:pPr>
        <w:jc w:val="center"/>
        <w:rPr>
          <w:sz w:val="24"/>
          <w:szCs w:val="24"/>
          <w:lang w:val="en-GB"/>
        </w:rPr>
      </w:pPr>
      <w:r w:rsidR="00DE52FF">
        <w:rPr>
          <w:sz w:val="24"/>
          <w:szCs w:val="24"/>
          <w:lang w:val="en-GB"/>
        </w:rPr>
        <w:t>President of DAAAM International Vienna</w:t>
      </w:r>
    </w:p>
    <w:p>
      <w:pPr>
        <w:jc w:val="center"/>
        <w:rPr>
          <w:i/>
          <w:iCs/>
          <w:sz w:val="24"/>
          <w:szCs w:val="24"/>
          <w:lang w:val="de-DE"/>
        </w:rPr>
      </w:pPr>
      <w:r w:rsidR="00DE52FF">
        <w:rPr>
          <w:i/>
          <w:iCs/>
          <w:sz w:val="24"/>
          <w:szCs w:val="24"/>
          <w:lang w:val="de-DE"/>
        </w:rPr>
        <w:t>Univ. Prof. Dipl.-Ing. Dr. techn. Dr.mult..h.c.</w:t>
      </w:r>
    </w:p>
    <w:p>
      <w:pPr>
        <w:jc w:val="center"/>
        <w:rPr>
          <w:i/>
          <w:iCs/>
          <w:sz w:val="24"/>
          <w:szCs w:val="24"/>
          <w:lang w:val="de-DE"/>
        </w:rPr>
      </w:pPr>
      <w:r w:rsidR="00DE52FF" w:rsidRPr="00890BE1">
        <w:pict>
          <v:shape id="Bild 1" o:spid="_x0000_i1055" type="#_x0000_t75" style="width:198pt;height:44.25pt;visibility:visible">
            <v:imagedata r:id="rId32" o:title=""/>
          </v:shape>
        </w:pict>
      </w:r>
    </w:p>
    <w:p>
      <w:pPr>
        <w:jc w:val="center"/>
        <w:rPr>
          <w:i/>
          <w:iCs/>
          <w:sz w:val="24"/>
          <w:szCs w:val="24"/>
          <w:lang w:val="hr-HR"/>
        </w:rPr>
      </w:pPr>
      <w:r w:rsidR="00DE52FF">
        <w:rPr>
          <w:i/>
          <w:iCs/>
          <w:sz w:val="24"/>
          <w:szCs w:val="24"/>
        </w:rPr>
        <w:t>Branko Katalinic</w:t>
      </w:r>
    </w:p>
    <w:p>
      <w:pPr>
        <w:ind w:left="284" w:hanging="284"/>
        <w:jc w:val="both"/>
      </w:pPr>
    </w:p>
    <w:p>
      <w:pPr>
        <w:tabs>
          <w:tab w:val="left" w:pos="284"/>
        </w:tabs>
        <w:ind w:left="284" w:hanging="284"/>
        <w:jc w:val="both"/>
        <w:rPr>
          <w:szCs w:val="18"/>
          <w:lang w:val="en-GB"/>
        </w:rPr>
      </w:pPr>
    </w:p>
    <w:p>
      <w:pPr>
        <w:jc w:val="both"/>
        <w:rPr>
          <w:color w:val="0D0D0D"/>
          <w:lang w:val="hr-HR"/>
        </w:rPr>
      </w:pPr>
    </w:p>
    <w:sectPr w:rsidR="00DE52FF" w:rsidSect="00BA3399">
      <w:headerReference w:type="even" r:id="rId33"/>
      <w:headerReference w:type="default" r:id="rId34"/>
      <w:footerReference w:type="even" r:id="rId35"/>
      <w:footerReference w:type="default" r:id="rId36"/>
      <w:type w:val="continuous"/>
      <w:pgSz w:w="11907" w:h="16840" w:code="9"/>
      <w:pgMar w:top="1134" w:right="1134" w:bottom="1134" w:left="1134" w:header="567" w:footer="567" w:gutter="0"/>
      <w:cols w:space="397"/>
      <w:formProt w:val="0"/>
      <w:docGrid w:linePitch="245"/>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rsidR="00DE52FF">
        <w:separator/>
      </w:r>
    </w:p>
  </w:endnote>
  <w:endnote w:type="continuationSeparator" w:id="1">
    <w:p>
      <w:r w:rsidR="00DE52FF">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notTrueType/>
    <w:pitch w:val="default"/>
    <w:sig w:usb0="00000000" w:usb1="00000000" w:usb2="00000000" w:usb3="00000000" w:csb0="00000000" w:csb1="00000000"/>
  </w:font>
  <w:font w:name="Calibri">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536"/>
        <w:tab w:val="clear" w:pos="9072"/>
      </w:tabs>
      <w:rPr>
        <w:rFonts w:ascii="Arial" w:hAnsi="Arial" w:cs="Arial"/>
        <w:sz w:val="20"/>
      </w:rPr>
    </w:pPr>
  </w:p>
</w:ftr>
</file>

<file path=word/footer2.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536"/>
        <w:tab w:val="clear" w:pos="9072"/>
      </w:tabs>
      <w:rPr>
        <w:rFonts w:ascii="Arial" w:hAnsi="Arial" w:cs="Arial"/>
        <w:sz w:val="20"/>
      </w:rPr>
    </w:pPr>
  </w:p>
</w:ftr>
</file>

<file path=word/footer3.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536"/>
        <w:tab w:val="clear" w:pos="9072"/>
      </w:tabs>
      <w:rPr>
        <w:rFonts w:ascii="Arial" w:hAnsi="Arial" w:cs="Arial"/>
        <w:sz w:val="20"/>
      </w:rPr>
    </w:pPr>
  </w:p>
</w:ftr>
</file>

<file path=word/footer4.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536"/>
        <w:tab w:val="clear" w:pos="9072"/>
      </w:tabs>
      <w:rPr>
        <w:rFonts w:ascii="Arial" w:hAnsi="Arial" w:cs="Arial"/>
        <w:sz w:val="20"/>
      </w:rPr>
    </w:pP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rsidR="00DE52FF">
        <w:separator/>
      </w:r>
    </w:p>
  </w:footnote>
  <w:footnote w:type="continuationSeparator" w:id="1">
    <w:p>
      <w:r w:rsidR="00DE52FF">
        <w:continuationSeparator/>
      </w:r>
    </w:p>
  </w:footnote>
</w:footnotes>
</file>

<file path=word/header1.xml><?xml version="1.0" encoding="utf-8"?>
<w:hd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536"/>
        <w:tab w:val="clear" w:pos="9072"/>
      </w:tabs>
      <w:rPr>
        <w:rFonts w:ascii="Arial" w:hAnsi="Arial" w:cs="Arial"/>
        <w:sz w:val="20"/>
      </w:rPr>
    </w:pPr>
  </w:p>
</w:hdr>
</file>

<file path=word/header2.xml><?xml version="1.0" encoding="utf-8"?>
<w:hd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536"/>
        <w:tab w:val="clear" w:pos="9072"/>
      </w:tabs>
      <w:jc w:val="right"/>
      <w:rPr>
        <w:rFonts w:ascii="Arial" w:hAnsi="Arial" w:cs="Arial"/>
        <w:sz w:val="20"/>
      </w:rPr>
    </w:pPr>
  </w:p>
</w:hdr>
</file>

<file path=word/header3.xml><?xml version="1.0" encoding="utf-8"?>
<w:hd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536"/>
        <w:tab w:val="clear" w:pos="9072"/>
      </w:tabs>
      <w:rPr>
        <w:rFonts w:ascii="Arial" w:hAnsi="Arial" w:cs="Arial"/>
        <w:sz w:val="20"/>
      </w:rPr>
    </w:pPr>
  </w:p>
</w:hdr>
</file>

<file path=word/header4.xml><?xml version="1.0" encoding="utf-8"?>
<w:hd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536"/>
        <w:tab w:val="clear" w:pos="9072"/>
      </w:tabs>
      <w:jc w:val="right"/>
      <w:rPr>
        <w:rFonts w:ascii="Arial" w:hAnsi="Arial" w:cs="Arial"/>
        <w:sz w:val="20"/>
      </w:rPr>
    </w:pPr>
  </w:p>
</w:hdr>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C7421D"/>
    <w:multiLevelType w:val="multilevel"/>
    <w:tmpl w:val="0CB627D8"/>
    <w:lvl w:ilvl="0">
      <w:start w:val="1999"/>
      <w:numFmt w:val="decimal"/>
      <w:lvlText w:val="%1"/>
      <w:lvlJc w:val="left"/>
      <w:pPr>
        <w:tabs>
          <w:tab w:val="num" w:pos="1140"/>
        </w:tabs>
        <w:ind w:left="1140" w:hanging="1140"/>
      </w:pPr>
      <w:rPr>
        <w:rFonts w:cs="Times New Roman" w:hint="default"/>
        <w:b/>
      </w:rPr>
    </w:lvl>
    <w:lvl w:ilvl="1">
      <w:start w:val="9"/>
      <w:numFmt w:val="decimalZero"/>
      <w:lvlText w:val="%1-%2"/>
      <w:lvlJc w:val="left"/>
      <w:pPr>
        <w:tabs>
          <w:tab w:val="num" w:pos="1140"/>
        </w:tabs>
        <w:ind w:left="1140" w:hanging="1140"/>
      </w:pPr>
      <w:rPr>
        <w:rFonts w:cs="Times New Roman" w:hint="default"/>
        <w:b/>
      </w:rPr>
    </w:lvl>
    <w:lvl w:ilvl="2">
      <w:start w:val="1"/>
      <w:numFmt w:val="decimalZero"/>
      <w:lvlText w:val="%1-%2-%3"/>
      <w:lvlJc w:val="left"/>
      <w:pPr>
        <w:tabs>
          <w:tab w:val="num" w:pos="1140"/>
        </w:tabs>
        <w:ind w:left="1140" w:hanging="1140"/>
      </w:pPr>
      <w:rPr>
        <w:rFonts w:cs="Times New Roman" w:hint="default"/>
        <w:b/>
      </w:rPr>
    </w:lvl>
    <w:lvl w:ilvl="3">
      <w:start w:val="1"/>
      <w:numFmt w:val="decimal"/>
      <w:lvlText w:val="%1-%2-%3.%4"/>
      <w:lvlJc w:val="left"/>
      <w:pPr>
        <w:tabs>
          <w:tab w:val="num" w:pos="1140"/>
        </w:tabs>
        <w:ind w:left="1140" w:hanging="1140"/>
      </w:pPr>
      <w:rPr>
        <w:rFonts w:cs="Times New Roman" w:hint="default"/>
        <w:b/>
      </w:rPr>
    </w:lvl>
    <w:lvl w:ilvl="4">
      <w:start w:val="1"/>
      <w:numFmt w:val="decimal"/>
      <w:lvlText w:val="%1-%2-%3.%4.%5"/>
      <w:lvlJc w:val="left"/>
      <w:pPr>
        <w:tabs>
          <w:tab w:val="num" w:pos="1140"/>
        </w:tabs>
        <w:ind w:left="1140" w:hanging="1140"/>
      </w:pPr>
      <w:rPr>
        <w:rFonts w:cs="Times New Roman" w:hint="default"/>
        <w:b/>
      </w:rPr>
    </w:lvl>
    <w:lvl w:ilvl="5">
      <w:start w:val="1"/>
      <w:numFmt w:val="decimal"/>
      <w:lvlText w:val="%1-%2-%3.%4.%5.%6"/>
      <w:lvlJc w:val="left"/>
      <w:pPr>
        <w:tabs>
          <w:tab w:val="num" w:pos="1140"/>
        </w:tabs>
        <w:ind w:left="1140" w:hanging="1140"/>
      </w:pPr>
      <w:rPr>
        <w:rFonts w:cs="Times New Roman" w:hint="default"/>
        <w:b/>
      </w:rPr>
    </w:lvl>
    <w:lvl w:ilvl="6">
      <w:start w:val="1"/>
      <w:numFmt w:val="decimal"/>
      <w:lvlText w:val="%1-%2-%3.%4.%5.%6.%7"/>
      <w:lvlJc w:val="left"/>
      <w:pPr>
        <w:tabs>
          <w:tab w:val="num" w:pos="1140"/>
        </w:tabs>
        <w:ind w:left="1140" w:hanging="1140"/>
      </w:pPr>
      <w:rPr>
        <w:rFonts w:cs="Times New Roman" w:hint="default"/>
        <w:b/>
      </w:rPr>
    </w:lvl>
    <w:lvl w:ilvl="7">
      <w:start w:val="1"/>
      <w:numFmt w:val="decimal"/>
      <w:lvlText w:val="%1-%2-%3.%4.%5.%6.%7.%8"/>
      <w:lvlJc w:val="left"/>
      <w:pPr>
        <w:tabs>
          <w:tab w:val="num" w:pos="1140"/>
        </w:tabs>
        <w:ind w:left="1140" w:hanging="1140"/>
      </w:pPr>
      <w:rPr>
        <w:rFonts w:cs="Times New Roman" w:hint="default"/>
        <w:b/>
      </w:rPr>
    </w:lvl>
    <w:lvl w:ilvl="8">
      <w:start w:val="1"/>
      <w:numFmt w:val="decimal"/>
      <w:lvlText w:val="%1-%2-%3.%4.%5.%6.%7.%8.%9"/>
      <w:lvlJc w:val="left"/>
      <w:pPr>
        <w:tabs>
          <w:tab w:val="num" w:pos="1140"/>
        </w:tabs>
        <w:ind w:left="1140" w:hanging="1140"/>
      </w:pPr>
      <w:rPr>
        <w:rFonts w:cs="Times New Roman" w:hint="default"/>
        <w:b/>
      </w:rPr>
    </w:lvl>
  </w:abstractNum>
  <w:abstractNum w:abstractNumId="2">
    <w:nsid w:val="09035D98"/>
    <w:multiLevelType w:val="hybridMultilevel"/>
    <w:tmpl w:val="B46C333C"/>
    <w:lvl w:ilvl="0" w:tplc="35B6FD6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CE7794"/>
    <w:multiLevelType w:val="hybridMultilevel"/>
    <w:tmpl w:val="9286B4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F4039A8"/>
    <w:multiLevelType w:val="hybridMultilevel"/>
    <w:tmpl w:val="274275CA"/>
    <w:lvl w:ilvl="0" w:tplc="0C07000F">
      <w:start w:val="1"/>
      <w:numFmt w:val="decimal"/>
      <w:lvlText w:val="%1."/>
      <w:lvlJc w:val="left"/>
      <w:pPr>
        <w:tabs>
          <w:tab w:val="num" w:pos="720"/>
        </w:tabs>
        <w:ind w:left="72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5">
    <w:nsid w:val="4F6E7C2D"/>
    <w:multiLevelType w:val="hybridMultilevel"/>
    <w:tmpl w:val="466E439C"/>
    <w:lvl w:ilvl="0" w:tplc="041A000F">
      <w:start w:val="1"/>
      <w:numFmt w:val="decimal"/>
      <w:lvlText w:val="%1."/>
      <w:lvlJc w:val="left"/>
      <w:pPr>
        <w:tabs>
          <w:tab w:val="num" w:pos="644"/>
        </w:tabs>
        <w:ind w:left="644"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6">
    <w:nsid w:val="59914724"/>
    <w:multiLevelType w:val="hybridMultilevel"/>
    <w:tmpl w:val="739ED400"/>
    <w:lvl w:ilvl="0" w:tplc="0C070015">
      <w:start w:val="1"/>
      <w:numFmt w:val="decimal"/>
      <w:lvlText w:val="(%1)"/>
      <w:lvlJc w:val="left"/>
      <w:pPr>
        <w:tabs>
          <w:tab w:val="num" w:pos="720"/>
        </w:tabs>
        <w:ind w:left="720" w:hanging="360"/>
      </w:pPr>
      <w:rPr>
        <w:rFonts w:cs="Times New Roman" w:hint="default"/>
      </w:rPr>
    </w:lvl>
    <w:lvl w:ilvl="1" w:tplc="0C07000F">
      <w:start w:val="1"/>
      <w:numFmt w:val="decimal"/>
      <w:lvlText w:val="%2."/>
      <w:lvlJc w:val="left"/>
      <w:pPr>
        <w:tabs>
          <w:tab w:val="num" w:pos="1440"/>
        </w:tabs>
        <w:ind w:left="1440" w:hanging="360"/>
      </w:pPr>
      <w:rPr>
        <w:rFonts w:cs="Times New Roman"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5EE37969"/>
    <w:multiLevelType w:val="hybridMultilevel"/>
    <w:tmpl w:val="E6FA8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2C30E92"/>
    <w:multiLevelType w:val="hybridMultilevel"/>
    <w:tmpl w:val="4ABC8CCA"/>
    <w:lvl w:ilvl="0" w:tplc="C30AD042">
      <w:start w:val="1"/>
      <w:numFmt w:val="decimal"/>
      <w:lvlText w:val="%1."/>
      <w:lvlJc w:val="left"/>
      <w:pPr>
        <w:tabs>
          <w:tab w:val="num" w:pos="1080"/>
        </w:tabs>
        <w:ind w:left="108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9">
    <w:nsid w:val="6EC127B2"/>
    <w:multiLevelType w:val="hybridMultilevel"/>
    <w:tmpl w:val="12B4C96C"/>
    <w:lvl w:ilvl="0" w:tplc="C30AD042">
      <w:start w:val="1"/>
      <w:numFmt w:val="decimal"/>
      <w:lvlText w:val="%1."/>
      <w:lvlJc w:val="left"/>
      <w:pPr>
        <w:tabs>
          <w:tab w:val="num" w:pos="1080"/>
        </w:tabs>
        <w:ind w:left="108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4"/>
  </w:num>
  <w:num w:numId="4">
    <w:abstractNumId w:val="9"/>
  </w:num>
  <w:num w:numId="5">
    <w:abstractNumId w:val="8"/>
  </w:num>
  <w:num w:numId="6">
    <w:abstractNumId w:val="2"/>
  </w:num>
  <w:num w:numId="7">
    <w:abstractNumId w:val="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forms" w:enforcement="0"/>
  <w:defaultTabStop w:val="0"/>
  <w:hyphenationZone w:val="425"/>
  <w:evenAndOddHeaders/>
  <w:drawingGridHorizontalSpacing w:val="90"/>
  <w:displayHorizontalDrawingGridEvery w:val="0"/>
  <w:displayVerticalDrawingGridEvery w:val="0"/>
  <w:noPunctuationKerning/>
  <w:characterSpacingControl w:val="doNotCompress"/>
  <w:footnotePr>
    <w:footnote w:id="0"/>
    <w:footnote w:id="1"/>
  </w:footnotePr>
  <w:endnotePr>
    <w:endnote w:id="0"/>
    <w:endnote w:id="1"/>
  </w:endnotePr>
  <w:compat>
    <w:useAltKinsokuLineBreakRules/>
    <w:doNotSuppressIndentation/>
    <w:doNotAutofitConstrainedTables/>
    <w:autofitToFirstFixedWidthCell/>
    <w:displayHangulFixedWidth/>
    <w:splitPgBreakAndParaMark/>
  </w:compat>
  <w:rsids>
    <w:rsidRoot w:val="00D33D49"/>
    <w:rsid w:val="00006690"/>
    <w:rsid w:val="00012F61"/>
    <w:rsid w:val="00013135"/>
    <w:rsid w:val="00021089"/>
    <w:rsid w:val="00030855"/>
    <w:rsid w:val="00031265"/>
    <w:rsid w:val="0003247B"/>
    <w:rsid w:val="00036823"/>
    <w:rsid w:val="00037F7E"/>
    <w:rsid w:val="00040A4C"/>
    <w:rsid w:val="000552AF"/>
    <w:rsid w:val="0006091D"/>
    <w:rsid w:val="00064EDD"/>
    <w:rsid w:val="00071E69"/>
    <w:rsid w:val="00077A2D"/>
    <w:rsid w:val="000812B2"/>
    <w:rsid w:val="0008470A"/>
    <w:rsid w:val="00092110"/>
    <w:rsid w:val="000935AB"/>
    <w:rsid w:val="00096245"/>
    <w:rsid w:val="00097593"/>
    <w:rsid w:val="000A31FF"/>
    <w:rsid w:val="000A3BF9"/>
    <w:rsid w:val="000B6006"/>
    <w:rsid w:val="000C5AC1"/>
    <w:rsid w:val="000C72F7"/>
    <w:rsid w:val="000C7D87"/>
    <w:rsid w:val="000D046F"/>
    <w:rsid w:val="000D3951"/>
    <w:rsid w:val="000D4643"/>
    <w:rsid w:val="000E00CF"/>
    <w:rsid w:val="000E0739"/>
    <w:rsid w:val="000E279B"/>
    <w:rsid w:val="000F2685"/>
    <w:rsid w:val="00105D8F"/>
    <w:rsid w:val="00106213"/>
    <w:rsid w:val="00107BE5"/>
    <w:rsid w:val="001157C5"/>
    <w:rsid w:val="001170AC"/>
    <w:rsid w:val="00124E79"/>
    <w:rsid w:val="00130294"/>
    <w:rsid w:val="00131679"/>
    <w:rsid w:val="00142B94"/>
    <w:rsid w:val="00150ED0"/>
    <w:rsid w:val="00154A42"/>
    <w:rsid w:val="00155F1E"/>
    <w:rsid w:val="0016319F"/>
    <w:rsid w:val="00165731"/>
    <w:rsid w:val="00165F2A"/>
    <w:rsid w:val="00166DE0"/>
    <w:rsid w:val="00170803"/>
    <w:rsid w:val="001742E1"/>
    <w:rsid w:val="00187E08"/>
    <w:rsid w:val="001A04EF"/>
    <w:rsid w:val="001A0E59"/>
    <w:rsid w:val="001A1732"/>
    <w:rsid w:val="001B7D42"/>
    <w:rsid w:val="001C2586"/>
    <w:rsid w:val="001C2BC3"/>
    <w:rsid w:val="001C6CDF"/>
    <w:rsid w:val="001D14AC"/>
    <w:rsid w:val="001D7A02"/>
    <w:rsid w:val="001E6B4A"/>
    <w:rsid w:val="001F072B"/>
    <w:rsid w:val="001F237E"/>
    <w:rsid w:val="001F34B6"/>
    <w:rsid w:val="001F49AF"/>
    <w:rsid w:val="00200733"/>
    <w:rsid w:val="002078BC"/>
    <w:rsid w:val="002124C3"/>
    <w:rsid w:val="0021497F"/>
    <w:rsid w:val="002207EB"/>
    <w:rsid w:val="00223365"/>
    <w:rsid w:val="00224D3F"/>
    <w:rsid w:val="002329B5"/>
    <w:rsid w:val="00233502"/>
    <w:rsid w:val="002403A6"/>
    <w:rsid w:val="00245148"/>
    <w:rsid w:val="002460B2"/>
    <w:rsid w:val="0024643C"/>
    <w:rsid w:val="00246DBC"/>
    <w:rsid w:val="0025384B"/>
    <w:rsid w:val="0026028F"/>
    <w:rsid w:val="0027056E"/>
    <w:rsid w:val="0027137B"/>
    <w:rsid w:val="0029136E"/>
    <w:rsid w:val="002967A4"/>
    <w:rsid w:val="00297DFE"/>
    <w:rsid w:val="002A4787"/>
    <w:rsid w:val="002A7DA0"/>
    <w:rsid w:val="002B3FCC"/>
    <w:rsid w:val="002C0DD7"/>
    <w:rsid w:val="002C0E29"/>
    <w:rsid w:val="002C2C76"/>
    <w:rsid w:val="002C4698"/>
    <w:rsid w:val="002D11A2"/>
    <w:rsid w:val="002D7817"/>
    <w:rsid w:val="002E7EC9"/>
    <w:rsid w:val="002F0E26"/>
    <w:rsid w:val="002F12CE"/>
    <w:rsid w:val="002F339D"/>
    <w:rsid w:val="002F3C57"/>
    <w:rsid w:val="002F5004"/>
    <w:rsid w:val="002F5AAE"/>
    <w:rsid w:val="00303911"/>
    <w:rsid w:val="003124B1"/>
    <w:rsid w:val="00312B92"/>
    <w:rsid w:val="00323F0A"/>
    <w:rsid w:val="0032658C"/>
    <w:rsid w:val="0033138F"/>
    <w:rsid w:val="00331F34"/>
    <w:rsid w:val="00334DFC"/>
    <w:rsid w:val="0033594F"/>
    <w:rsid w:val="00336454"/>
    <w:rsid w:val="00336668"/>
    <w:rsid w:val="00341C2A"/>
    <w:rsid w:val="00353D59"/>
    <w:rsid w:val="0036513D"/>
    <w:rsid w:val="00370154"/>
    <w:rsid w:val="0037463C"/>
    <w:rsid w:val="0037498C"/>
    <w:rsid w:val="00376745"/>
    <w:rsid w:val="00381FF1"/>
    <w:rsid w:val="00383AE5"/>
    <w:rsid w:val="003862C7"/>
    <w:rsid w:val="00386E2E"/>
    <w:rsid w:val="0039354D"/>
    <w:rsid w:val="0039646A"/>
    <w:rsid w:val="003B4601"/>
    <w:rsid w:val="003B716B"/>
    <w:rsid w:val="003C2154"/>
    <w:rsid w:val="003C302A"/>
    <w:rsid w:val="003C720F"/>
    <w:rsid w:val="003D775F"/>
    <w:rsid w:val="003E7F4B"/>
    <w:rsid w:val="003F6BE7"/>
    <w:rsid w:val="003F7DFF"/>
    <w:rsid w:val="004002DD"/>
    <w:rsid w:val="00404F98"/>
    <w:rsid w:val="004058C7"/>
    <w:rsid w:val="0041005D"/>
    <w:rsid w:val="0041168B"/>
    <w:rsid w:val="00411786"/>
    <w:rsid w:val="00412CEF"/>
    <w:rsid w:val="004161C8"/>
    <w:rsid w:val="004165EE"/>
    <w:rsid w:val="00426F45"/>
    <w:rsid w:val="00431206"/>
    <w:rsid w:val="00432595"/>
    <w:rsid w:val="00445230"/>
    <w:rsid w:val="00445355"/>
    <w:rsid w:val="00445B66"/>
    <w:rsid w:val="0044740B"/>
    <w:rsid w:val="0047775D"/>
    <w:rsid w:val="00487BA8"/>
    <w:rsid w:val="004967B8"/>
    <w:rsid w:val="004B0F68"/>
    <w:rsid w:val="004B46CF"/>
    <w:rsid w:val="004B6660"/>
    <w:rsid w:val="004B7BDB"/>
    <w:rsid w:val="004D0D53"/>
    <w:rsid w:val="004E46EF"/>
    <w:rsid w:val="004F111E"/>
    <w:rsid w:val="004F41A8"/>
    <w:rsid w:val="004F43BC"/>
    <w:rsid w:val="004F6B37"/>
    <w:rsid w:val="0050014A"/>
    <w:rsid w:val="005015F4"/>
    <w:rsid w:val="00521081"/>
    <w:rsid w:val="0052357B"/>
    <w:rsid w:val="00523B43"/>
    <w:rsid w:val="00532B12"/>
    <w:rsid w:val="00547398"/>
    <w:rsid w:val="005525EE"/>
    <w:rsid w:val="00554DA3"/>
    <w:rsid w:val="00557E9C"/>
    <w:rsid w:val="005667D7"/>
    <w:rsid w:val="00581D34"/>
    <w:rsid w:val="005848D2"/>
    <w:rsid w:val="00587A4F"/>
    <w:rsid w:val="00593654"/>
    <w:rsid w:val="005A3D20"/>
    <w:rsid w:val="005A530E"/>
    <w:rsid w:val="005B1773"/>
    <w:rsid w:val="005B70AE"/>
    <w:rsid w:val="005C2D55"/>
    <w:rsid w:val="005C3BAC"/>
    <w:rsid w:val="005D09B1"/>
    <w:rsid w:val="005D0B17"/>
    <w:rsid w:val="005D3ABA"/>
    <w:rsid w:val="005D4A64"/>
    <w:rsid w:val="005D54C9"/>
    <w:rsid w:val="005F0805"/>
    <w:rsid w:val="005F0EAD"/>
    <w:rsid w:val="00602211"/>
    <w:rsid w:val="00605F3B"/>
    <w:rsid w:val="00614E9F"/>
    <w:rsid w:val="006163CB"/>
    <w:rsid w:val="00625E7A"/>
    <w:rsid w:val="00630685"/>
    <w:rsid w:val="006328A7"/>
    <w:rsid w:val="00636FF2"/>
    <w:rsid w:val="00640C06"/>
    <w:rsid w:val="00643730"/>
    <w:rsid w:val="0065622B"/>
    <w:rsid w:val="00660F26"/>
    <w:rsid w:val="00663936"/>
    <w:rsid w:val="00663F9A"/>
    <w:rsid w:val="00665343"/>
    <w:rsid w:val="006670FB"/>
    <w:rsid w:val="00672B64"/>
    <w:rsid w:val="006748E6"/>
    <w:rsid w:val="00676F47"/>
    <w:rsid w:val="00677938"/>
    <w:rsid w:val="00683FDB"/>
    <w:rsid w:val="0068783B"/>
    <w:rsid w:val="00693C6A"/>
    <w:rsid w:val="00697264"/>
    <w:rsid w:val="006A478F"/>
    <w:rsid w:val="006B0982"/>
    <w:rsid w:val="006B3A5B"/>
    <w:rsid w:val="006B40AD"/>
    <w:rsid w:val="006B45F1"/>
    <w:rsid w:val="006B6984"/>
    <w:rsid w:val="00706B62"/>
    <w:rsid w:val="00713FA1"/>
    <w:rsid w:val="007205F8"/>
    <w:rsid w:val="00725745"/>
    <w:rsid w:val="007264D5"/>
    <w:rsid w:val="00731553"/>
    <w:rsid w:val="00735773"/>
    <w:rsid w:val="00736556"/>
    <w:rsid w:val="007412DF"/>
    <w:rsid w:val="00742E38"/>
    <w:rsid w:val="0074333E"/>
    <w:rsid w:val="0075135C"/>
    <w:rsid w:val="00754749"/>
    <w:rsid w:val="00757CAD"/>
    <w:rsid w:val="00757F03"/>
    <w:rsid w:val="00775E9D"/>
    <w:rsid w:val="00777DF4"/>
    <w:rsid w:val="00777F1C"/>
    <w:rsid w:val="00777F66"/>
    <w:rsid w:val="00780E4B"/>
    <w:rsid w:val="00786949"/>
    <w:rsid w:val="0078785C"/>
    <w:rsid w:val="007943BD"/>
    <w:rsid w:val="007944FE"/>
    <w:rsid w:val="00794F30"/>
    <w:rsid w:val="007A5F66"/>
    <w:rsid w:val="007B0BE2"/>
    <w:rsid w:val="007C1AF0"/>
    <w:rsid w:val="007C2F25"/>
    <w:rsid w:val="007D3867"/>
    <w:rsid w:val="007D4895"/>
    <w:rsid w:val="007E6794"/>
    <w:rsid w:val="007E7CF0"/>
    <w:rsid w:val="007F1DD8"/>
    <w:rsid w:val="007F31CB"/>
    <w:rsid w:val="007F4885"/>
    <w:rsid w:val="008130B2"/>
    <w:rsid w:val="0082698F"/>
    <w:rsid w:val="008363E4"/>
    <w:rsid w:val="00837FCB"/>
    <w:rsid w:val="00844812"/>
    <w:rsid w:val="00845CB8"/>
    <w:rsid w:val="00852CE9"/>
    <w:rsid w:val="0085540C"/>
    <w:rsid w:val="00855DB0"/>
    <w:rsid w:val="00865286"/>
    <w:rsid w:val="00880C11"/>
    <w:rsid w:val="00890BE1"/>
    <w:rsid w:val="00890CFD"/>
    <w:rsid w:val="008927BA"/>
    <w:rsid w:val="00892A81"/>
    <w:rsid w:val="008C2AD4"/>
    <w:rsid w:val="008C3B9C"/>
    <w:rsid w:val="008C75DD"/>
    <w:rsid w:val="008D0C2C"/>
    <w:rsid w:val="008D4010"/>
    <w:rsid w:val="008D7ADA"/>
    <w:rsid w:val="008E752B"/>
    <w:rsid w:val="008F071F"/>
    <w:rsid w:val="008F7F34"/>
    <w:rsid w:val="009003DA"/>
    <w:rsid w:val="009007B8"/>
    <w:rsid w:val="0090120F"/>
    <w:rsid w:val="009305B7"/>
    <w:rsid w:val="009417EF"/>
    <w:rsid w:val="0094352D"/>
    <w:rsid w:val="00943575"/>
    <w:rsid w:val="009442DB"/>
    <w:rsid w:val="0095037C"/>
    <w:rsid w:val="00951841"/>
    <w:rsid w:val="00954C98"/>
    <w:rsid w:val="0095515D"/>
    <w:rsid w:val="00961980"/>
    <w:rsid w:val="00963A3C"/>
    <w:rsid w:val="0096597C"/>
    <w:rsid w:val="00965DBF"/>
    <w:rsid w:val="00977112"/>
    <w:rsid w:val="009867EC"/>
    <w:rsid w:val="00987BBE"/>
    <w:rsid w:val="00990846"/>
    <w:rsid w:val="00991386"/>
    <w:rsid w:val="00992827"/>
    <w:rsid w:val="009A14D1"/>
    <w:rsid w:val="009A2B15"/>
    <w:rsid w:val="009B51E4"/>
    <w:rsid w:val="009B7AB2"/>
    <w:rsid w:val="009C2237"/>
    <w:rsid w:val="009C2E11"/>
    <w:rsid w:val="009C2E6B"/>
    <w:rsid w:val="009C75AF"/>
    <w:rsid w:val="009D65A0"/>
    <w:rsid w:val="009F1429"/>
    <w:rsid w:val="009F4949"/>
    <w:rsid w:val="00A0300E"/>
    <w:rsid w:val="00A05594"/>
    <w:rsid w:val="00A22DC0"/>
    <w:rsid w:val="00A30A37"/>
    <w:rsid w:val="00A37BFA"/>
    <w:rsid w:val="00A41DD7"/>
    <w:rsid w:val="00A45356"/>
    <w:rsid w:val="00A46EA9"/>
    <w:rsid w:val="00A47C60"/>
    <w:rsid w:val="00A53FA2"/>
    <w:rsid w:val="00A578D1"/>
    <w:rsid w:val="00A60F2E"/>
    <w:rsid w:val="00A6268B"/>
    <w:rsid w:val="00A67B11"/>
    <w:rsid w:val="00A7013A"/>
    <w:rsid w:val="00A72126"/>
    <w:rsid w:val="00A84FF8"/>
    <w:rsid w:val="00A85172"/>
    <w:rsid w:val="00A952AE"/>
    <w:rsid w:val="00AB5B43"/>
    <w:rsid w:val="00AB6569"/>
    <w:rsid w:val="00AC60AE"/>
    <w:rsid w:val="00AD4494"/>
    <w:rsid w:val="00AD4AED"/>
    <w:rsid w:val="00AD634C"/>
    <w:rsid w:val="00AE066F"/>
    <w:rsid w:val="00AE143C"/>
    <w:rsid w:val="00AF132E"/>
    <w:rsid w:val="00AF27BC"/>
    <w:rsid w:val="00B05FA3"/>
    <w:rsid w:val="00B05FBC"/>
    <w:rsid w:val="00B07415"/>
    <w:rsid w:val="00B11AB2"/>
    <w:rsid w:val="00B16282"/>
    <w:rsid w:val="00B164E9"/>
    <w:rsid w:val="00B2070F"/>
    <w:rsid w:val="00B21E72"/>
    <w:rsid w:val="00B24BCE"/>
    <w:rsid w:val="00B311ED"/>
    <w:rsid w:val="00B37471"/>
    <w:rsid w:val="00B40C84"/>
    <w:rsid w:val="00B43063"/>
    <w:rsid w:val="00B43CC0"/>
    <w:rsid w:val="00B46FB4"/>
    <w:rsid w:val="00B53CC0"/>
    <w:rsid w:val="00B60A70"/>
    <w:rsid w:val="00B643E9"/>
    <w:rsid w:val="00B64783"/>
    <w:rsid w:val="00B70241"/>
    <w:rsid w:val="00B84E66"/>
    <w:rsid w:val="00B852D1"/>
    <w:rsid w:val="00BA3399"/>
    <w:rsid w:val="00BA5996"/>
    <w:rsid w:val="00BB009D"/>
    <w:rsid w:val="00BB2342"/>
    <w:rsid w:val="00BE0A2B"/>
    <w:rsid w:val="00BE25CC"/>
    <w:rsid w:val="00BE570C"/>
    <w:rsid w:val="00BF120D"/>
    <w:rsid w:val="00BF4B0C"/>
    <w:rsid w:val="00C00DE6"/>
    <w:rsid w:val="00C0123F"/>
    <w:rsid w:val="00C0145C"/>
    <w:rsid w:val="00C05D74"/>
    <w:rsid w:val="00C06010"/>
    <w:rsid w:val="00C06165"/>
    <w:rsid w:val="00C06944"/>
    <w:rsid w:val="00C13608"/>
    <w:rsid w:val="00C145F2"/>
    <w:rsid w:val="00C31A2B"/>
    <w:rsid w:val="00C35A57"/>
    <w:rsid w:val="00C42EBC"/>
    <w:rsid w:val="00C4468C"/>
    <w:rsid w:val="00C45B18"/>
    <w:rsid w:val="00C556CD"/>
    <w:rsid w:val="00C718DF"/>
    <w:rsid w:val="00C72987"/>
    <w:rsid w:val="00C73DA4"/>
    <w:rsid w:val="00C903C5"/>
    <w:rsid w:val="00CA5446"/>
    <w:rsid w:val="00CB6C5B"/>
    <w:rsid w:val="00CD062D"/>
    <w:rsid w:val="00CD2C58"/>
    <w:rsid w:val="00CF35CD"/>
    <w:rsid w:val="00CF7084"/>
    <w:rsid w:val="00D0245A"/>
    <w:rsid w:val="00D02E06"/>
    <w:rsid w:val="00D04FDD"/>
    <w:rsid w:val="00D12DB0"/>
    <w:rsid w:val="00D12E0D"/>
    <w:rsid w:val="00D15BB4"/>
    <w:rsid w:val="00D1644F"/>
    <w:rsid w:val="00D2326C"/>
    <w:rsid w:val="00D24FB9"/>
    <w:rsid w:val="00D30361"/>
    <w:rsid w:val="00D32E7F"/>
    <w:rsid w:val="00D33D49"/>
    <w:rsid w:val="00D36505"/>
    <w:rsid w:val="00D36F50"/>
    <w:rsid w:val="00D4323B"/>
    <w:rsid w:val="00D5134B"/>
    <w:rsid w:val="00D5305C"/>
    <w:rsid w:val="00D63167"/>
    <w:rsid w:val="00D75DC1"/>
    <w:rsid w:val="00D8259C"/>
    <w:rsid w:val="00D87054"/>
    <w:rsid w:val="00D92D0B"/>
    <w:rsid w:val="00D96DA7"/>
    <w:rsid w:val="00DA6DC0"/>
    <w:rsid w:val="00DA7011"/>
    <w:rsid w:val="00DA77DA"/>
    <w:rsid w:val="00DB0A32"/>
    <w:rsid w:val="00DC7983"/>
    <w:rsid w:val="00DD2797"/>
    <w:rsid w:val="00DD44EF"/>
    <w:rsid w:val="00DE156B"/>
    <w:rsid w:val="00DE286E"/>
    <w:rsid w:val="00DE30F8"/>
    <w:rsid w:val="00DE52FF"/>
    <w:rsid w:val="00DE6C4F"/>
    <w:rsid w:val="00DF5EB4"/>
    <w:rsid w:val="00DF7331"/>
    <w:rsid w:val="00E017D9"/>
    <w:rsid w:val="00E237C1"/>
    <w:rsid w:val="00E23D9A"/>
    <w:rsid w:val="00E26F59"/>
    <w:rsid w:val="00E26F85"/>
    <w:rsid w:val="00E271BA"/>
    <w:rsid w:val="00E348E6"/>
    <w:rsid w:val="00E35506"/>
    <w:rsid w:val="00E4516E"/>
    <w:rsid w:val="00E558CD"/>
    <w:rsid w:val="00E55A43"/>
    <w:rsid w:val="00E6027A"/>
    <w:rsid w:val="00E63AFE"/>
    <w:rsid w:val="00E63F6D"/>
    <w:rsid w:val="00E869B6"/>
    <w:rsid w:val="00E876F3"/>
    <w:rsid w:val="00E91DCA"/>
    <w:rsid w:val="00E9549C"/>
    <w:rsid w:val="00EA2291"/>
    <w:rsid w:val="00EC5956"/>
    <w:rsid w:val="00ED1836"/>
    <w:rsid w:val="00ED7D90"/>
    <w:rsid w:val="00EE0626"/>
    <w:rsid w:val="00EE2508"/>
    <w:rsid w:val="00EE5C55"/>
    <w:rsid w:val="00EE73A0"/>
    <w:rsid w:val="00EF4936"/>
    <w:rsid w:val="00F13526"/>
    <w:rsid w:val="00F21473"/>
    <w:rsid w:val="00F26546"/>
    <w:rsid w:val="00F27068"/>
    <w:rsid w:val="00F2767F"/>
    <w:rsid w:val="00F36B0A"/>
    <w:rsid w:val="00F41669"/>
    <w:rsid w:val="00F53DDB"/>
    <w:rsid w:val="00F55A96"/>
    <w:rsid w:val="00F62B1D"/>
    <w:rsid w:val="00F7601F"/>
    <w:rsid w:val="00F85E2D"/>
    <w:rsid w:val="00F908DA"/>
    <w:rsid w:val="00FA5C9A"/>
    <w:rsid w:val="00FB5B77"/>
    <w:rsid w:val="00FC0B7D"/>
    <w:rsid w:val="00FC61B4"/>
    <w:rsid w:val="00FD2073"/>
    <w:rsid w:val="00FD5280"/>
    <w:rsid w:val="00FE1D76"/>
    <w:rsid w:val="00FE358F"/>
    <w:rsid w:val="00FF4D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1C2BC3"/>
    <w:rPr>
      <w:sz w:val="1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C2BC3"/>
    <w:pPr>
      <w:ind w:firstLine="284"/>
      <w:jc w:val="both"/>
    </w:pPr>
  </w:style>
  <w:style w:type="character" w:customStyle="1" w:styleId="BodyTextIndentChar">
    <w:name w:val="Body Text Indent Char"/>
    <w:basedOn w:val="DefaultParagraphFont"/>
    <w:link w:val="BodyTextIndent"/>
    <w:uiPriority w:val="99"/>
    <w:semiHidden/>
    <w:locked/>
    <w:rsid w:val="002460B2"/>
    <w:rPr>
      <w:rFonts w:cs="Times New Roman"/>
      <w:sz w:val="20"/>
      <w:szCs w:val="20"/>
      <w:lang w:eastAsia="de-DE"/>
    </w:rPr>
  </w:style>
  <w:style w:type="paragraph" w:styleId="BodyText">
    <w:name w:val="Body Text"/>
    <w:basedOn w:val="Normal"/>
    <w:link w:val="BodyTextChar"/>
    <w:uiPriority w:val="99"/>
    <w:rsid w:val="001C2BC3"/>
    <w:pPr>
      <w:spacing w:before="40"/>
      <w:jc w:val="both"/>
    </w:pPr>
    <w:rPr>
      <w:lang w:val="it-IT"/>
    </w:rPr>
  </w:style>
  <w:style w:type="character" w:customStyle="1" w:styleId="BodyTextChar">
    <w:name w:val="Body Text Char"/>
    <w:basedOn w:val="DefaultParagraphFont"/>
    <w:link w:val="BodyText"/>
    <w:uiPriority w:val="99"/>
    <w:semiHidden/>
    <w:locked/>
    <w:rsid w:val="002460B2"/>
    <w:rPr>
      <w:rFonts w:cs="Times New Roman"/>
      <w:sz w:val="20"/>
      <w:szCs w:val="20"/>
      <w:lang w:eastAsia="de-DE"/>
    </w:rPr>
  </w:style>
  <w:style w:type="character" w:styleId="Hyperlink">
    <w:name w:val="Hyperlink"/>
    <w:basedOn w:val="DefaultParagraphFont"/>
    <w:uiPriority w:val="99"/>
    <w:rsid w:val="001C2BC3"/>
    <w:rPr>
      <w:rFonts w:cs="Times New Roman"/>
      <w:color w:val="0000FF"/>
      <w:u w:val="single"/>
    </w:rPr>
  </w:style>
  <w:style w:type="character" w:styleId="FollowedHyperlink">
    <w:name w:val="FollowedHyperlink"/>
    <w:basedOn w:val="DefaultParagraphFont"/>
    <w:uiPriority w:val="99"/>
    <w:rsid w:val="001C2BC3"/>
    <w:rPr>
      <w:rFonts w:cs="Times New Roman"/>
      <w:color w:val="800080"/>
      <w:u w:val="single"/>
    </w:rPr>
  </w:style>
  <w:style w:type="paragraph" w:styleId="BodyTextIndent2">
    <w:name w:val="Body Text Indent 2"/>
    <w:basedOn w:val="Normal"/>
    <w:link w:val="BodyTextIndent2Char"/>
    <w:uiPriority w:val="99"/>
    <w:rsid w:val="001C2BC3"/>
    <w:pPr>
      <w:tabs>
        <w:tab w:val="right" w:pos="4536"/>
      </w:tabs>
      <w:ind w:left="284" w:hanging="284"/>
      <w:jc w:val="both"/>
    </w:pPr>
  </w:style>
  <w:style w:type="character" w:customStyle="1" w:styleId="BodyTextIndent2Char">
    <w:name w:val="Body Text Indent 2 Char"/>
    <w:basedOn w:val="DefaultParagraphFont"/>
    <w:link w:val="BodyTextIndent2"/>
    <w:uiPriority w:val="99"/>
    <w:semiHidden/>
    <w:locked/>
    <w:rsid w:val="002460B2"/>
    <w:rPr>
      <w:rFonts w:cs="Times New Roman"/>
      <w:sz w:val="20"/>
      <w:szCs w:val="20"/>
      <w:lang w:eastAsia="de-DE"/>
    </w:rPr>
  </w:style>
  <w:style w:type="paragraph" w:styleId="BodyTextIndent3">
    <w:name w:val="Body Text Indent 3"/>
    <w:basedOn w:val="Normal"/>
    <w:link w:val="BodyTextIndent3Char"/>
    <w:uiPriority w:val="99"/>
    <w:rsid w:val="001C2BC3"/>
    <w:pPr>
      <w:spacing w:line="240" w:lineRule="exact"/>
      <w:ind w:left="567" w:hanging="567"/>
      <w:jc w:val="both"/>
    </w:pPr>
  </w:style>
  <w:style w:type="character" w:customStyle="1" w:styleId="BodyTextIndent3Char">
    <w:name w:val="Body Text Indent 3 Char"/>
    <w:basedOn w:val="DefaultParagraphFont"/>
    <w:link w:val="BodyTextIndent3"/>
    <w:uiPriority w:val="99"/>
    <w:semiHidden/>
    <w:locked/>
    <w:rsid w:val="002460B2"/>
    <w:rPr>
      <w:rFonts w:cs="Times New Roman"/>
      <w:sz w:val="16"/>
      <w:szCs w:val="16"/>
      <w:lang w:eastAsia="de-DE"/>
    </w:rPr>
  </w:style>
  <w:style w:type="paragraph" w:styleId="BodyText2">
    <w:name w:val="Body Text 2"/>
    <w:basedOn w:val="Normal"/>
    <w:link w:val="BodyText2Char"/>
    <w:uiPriority w:val="99"/>
    <w:rsid w:val="001C2BC3"/>
    <w:pPr>
      <w:jc w:val="both"/>
    </w:pPr>
    <w:rPr>
      <w:b/>
      <w:bCs/>
    </w:rPr>
  </w:style>
  <w:style w:type="character" w:customStyle="1" w:styleId="BodyText2Char">
    <w:name w:val="Body Text 2 Char"/>
    <w:basedOn w:val="DefaultParagraphFont"/>
    <w:link w:val="BodyText2"/>
    <w:uiPriority w:val="99"/>
    <w:semiHidden/>
    <w:locked/>
    <w:rsid w:val="002460B2"/>
    <w:rPr>
      <w:rFonts w:cs="Times New Roman"/>
      <w:sz w:val="20"/>
      <w:szCs w:val="20"/>
      <w:lang w:eastAsia="de-DE"/>
    </w:rPr>
  </w:style>
  <w:style w:type="table" w:styleId="TableGrid">
    <w:name w:val="Table Grid"/>
    <w:basedOn w:val="TableNormal"/>
    <w:uiPriority w:val="99"/>
    <w:rsid w:val="005D54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uiPriority w:val="99"/>
    <w:rsid w:val="00CA5446"/>
    <w:rPr>
      <w:rFonts w:cs="Times New Roman"/>
      <w:vanish/>
      <w:color w:val="FF0000"/>
      <w:sz w:val="24"/>
    </w:rPr>
  </w:style>
  <w:style w:type="paragraph" w:styleId="Header">
    <w:name w:val="header"/>
    <w:basedOn w:val="Normal"/>
    <w:link w:val="HeaderChar"/>
    <w:uiPriority w:val="99"/>
    <w:rsid w:val="005C3BAC"/>
    <w:pPr>
      <w:tabs>
        <w:tab w:val="center" w:pos="4536"/>
        <w:tab w:val="right" w:pos="9072"/>
      </w:tabs>
    </w:pPr>
  </w:style>
  <w:style w:type="character" w:customStyle="1" w:styleId="HeaderChar">
    <w:name w:val="Header Char"/>
    <w:basedOn w:val="DefaultParagraphFont"/>
    <w:link w:val="Header"/>
    <w:uiPriority w:val="99"/>
    <w:locked/>
    <w:rsid w:val="005C3BAC"/>
    <w:rPr>
      <w:rFonts w:cs="Times New Roman"/>
      <w:sz w:val="18"/>
      <w:lang w:val="en-US" w:eastAsia="de-DE"/>
    </w:rPr>
  </w:style>
  <w:style w:type="paragraph" w:styleId="Footer">
    <w:name w:val="footer"/>
    <w:basedOn w:val="Normal"/>
    <w:link w:val="FooterChar"/>
    <w:uiPriority w:val="99"/>
    <w:rsid w:val="005C3BAC"/>
    <w:pPr>
      <w:tabs>
        <w:tab w:val="center" w:pos="4536"/>
        <w:tab w:val="right" w:pos="9072"/>
      </w:tabs>
    </w:pPr>
  </w:style>
  <w:style w:type="character" w:customStyle="1" w:styleId="FooterChar">
    <w:name w:val="Footer Char"/>
    <w:basedOn w:val="DefaultParagraphFont"/>
    <w:link w:val="Footer"/>
    <w:uiPriority w:val="99"/>
    <w:locked/>
    <w:rsid w:val="005C3BAC"/>
    <w:rPr>
      <w:rFonts w:cs="Times New Roman"/>
      <w:sz w:val="18"/>
      <w:lang w:val="en-US" w:eastAsia="de-DE"/>
    </w:rPr>
  </w:style>
  <w:style w:type="paragraph" w:styleId="PlainText">
    <w:name w:val="Plain Text"/>
    <w:basedOn w:val="Normal"/>
    <w:link w:val="PlainTextChar"/>
    <w:uiPriority w:val="99"/>
    <w:rsid w:val="0044740B"/>
    <w:rPr>
      <w:rFonts w:ascii="Consolas" w:hAnsi="Consolas"/>
      <w:sz w:val="21"/>
      <w:szCs w:val="21"/>
    </w:rPr>
  </w:style>
  <w:style w:type="character" w:customStyle="1" w:styleId="PlainTextChar">
    <w:name w:val="Plain Text Char"/>
    <w:basedOn w:val="DefaultParagraphFont"/>
    <w:link w:val="PlainText"/>
    <w:uiPriority w:val="99"/>
    <w:locked/>
    <w:rsid w:val="0044740B"/>
    <w:rPr>
      <w:rFonts w:ascii="Consolas" w:hAnsi="Consolas" w:cs="Times New Roman"/>
      <w:sz w:val="21"/>
      <w:szCs w:val="21"/>
      <w:lang w:val="en-US" w:eastAsia="de-DE"/>
    </w:rPr>
  </w:style>
  <w:style w:type="paragraph" w:styleId="ListParagraph">
    <w:name w:val="List Paragraph"/>
    <w:basedOn w:val="Normal"/>
    <w:uiPriority w:val="99"/>
    <w:qFormat/>
    <w:rsid w:val="000E0739"/>
    <w:pPr>
      <w:ind w:left="720"/>
      <w:contextualSpacing/>
    </w:pPr>
  </w:style>
  <w:style w:type="paragraph" w:styleId="BalloonText">
    <w:name w:val="Balloon Text"/>
    <w:basedOn w:val="Normal"/>
    <w:link w:val="BalloonTextChar"/>
    <w:uiPriority w:val="99"/>
    <w:rsid w:val="00150ED0"/>
    <w:rPr>
      <w:rFonts w:ascii="Tahoma" w:hAnsi="Tahoma" w:cs="Tahoma"/>
      <w:sz w:val="16"/>
      <w:szCs w:val="16"/>
    </w:rPr>
  </w:style>
  <w:style w:type="character" w:customStyle="1" w:styleId="BalloonTextChar">
    <w:name w:val="Balloon Text Char"/>
    <w:basedOn w:val="DefaultParagraphFont"/>
    <w:link w:val="BalloonText"/>
    <w:uiPriority w:val="99"/>
    <w:locked/>
    <w:rsid w:val="00150ED0"/>
    <w:rPr>
      <w:rFonts w:ascii="Tahoma" w:hAnsi="Tahoma" w:cs="Tahoma"/>
      <w:sz w:val="16"/>
      <w:szCs w:val="16"/>
      <w:lang w:val="en-US" w:eastAsia="de-DE"/>
    </w:rPr>
  </w:style>
  <w:style w:type="character" w:styleId="PlaceholderText">
    <w:name w:val="Placeholder Text"/>
    <w:basedOn w:val="DefaultParagraphFont"/>
    <w:uiPriority w:val="99"/>
    <w:semiHidden/>
    <w:rsid w:val="00FA5C9A"/>
    <w:rPr>
      <w:rFonts w:cs="Times New Roman"/>
      <w:color w:val="808080"/>
    </w:rPr>
  </w:style>
  <w:style w:type="character" w:customStyle="1" w:styleId="ss-required-asterisk1">
    <w:name w:val="ss-required-asterisk1"/>
    <w:basedOn w:val="DefaultParagraphFont"/>
    <w:uiPriority w:val="99"/>
    <w:rsid w:val="00A84FF8"/>
    <w:rPr>
      <w:rFonts w:cs="Times New Roman"/>
      <w:color w:val="871E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98%20DAAAM%20Cluj%20-%20Napoca\Instructions%20for%20Authors\Instructions%20for%20Authors-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Instructions for Authors-02</Template>
  <TotalTime>7</TotalTime>
  <Pages>4</Pages>
  <Words>2160</Words>
  <Characters>12317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Data</dc:title>
  <dc:subject/>
  <dc:creator>katalinic</dc:creator>
  <cp:keywords/>
  <dc:description/>
  <cp:lastModifiedBy>Ivan</cp:lastModifiedBy>
  <cp:revision>3</cp:revision>
  <cp:lastPrinted>2005-12-13T13:44:00Z</cp:lastPrinted>
  <dcterms:created xsi:type="dcterms:W3CDTF">2010-09-23T07:19:00Z</dcterms:created>
  <dcterms:modified xsi:type="dcterms:W3CDTF">2010-10-27T20:20:00Z</dcterms:modified>
</cp:coreProperties>
</file>