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93" w:rsidRPr="0031771A" w:rsidRDefault="00776859" w:rsidP="00647E48">
      <w:pPr>
        <w:pStyle w:val="Default"/>
        <w:spacing w:line="360" w:lineRule="auto"/>
        <w:jc w:val="center"/>
        <w:rPr>
          <w:rFonts w:ascii="Times New Roman" w:eastAsia="Times New Roman Bold" w:hAnsi="Times New Roman" w:cs="Times New Roman"/>
          <w:b/>
          <w:sz w:val="28"/>
          <w:szCs w:val="28"/>
          <w:lang w:val="hr-HR"/>
        </w:rPr>
      </w:pPr>
      <w:bookmarkStart w:id="0" w:name="_GoBack"/>
      <w:bookmarkEnd w:id="0"/>
      <w:r w:rsidRPr="0031771A">
        <w:rPr>
          <w:rFonts w:ascii="Times New Roman" w:hAnsi="Times New Roman" w:cs="Times New Roman"/>
          <w:b/>
          <w:sz w:val="28"/>
          <w:szCs w:val="28"/>
          <w:lang w:val="hr-HR"/>
        </w:rPr>
        <w:t>Sigurnosna reprodukcija prirode za potrebe turizma</w:t>
      </w:r>
    </w:p>
    <w:p w:rsidR="00153F93" w:rsidRPr="0031771A" w:rsidRDefault="00776859" w:rsidP="00647E48">
      <w:pPr>
        <w:pStyle w:val="Default"/>
        <w:spacing w:line="360" w:lineRule="auto"/>
        <w:jc w:val="center"/>
        <w:rPr>
          <w:rFonts w:ascii="Times New Roman" w:eastAsia="Times New Roman Bold" w:hAnsi="Times New Roman" w:cs="Times New Roman"/>
          <w:b/>
          <w:color w:val="212121"/>
          <w:sz w:val="28"/>
          <w:szCs w:val="28"/>
          <w:u w:color="212121"/>
          <w:lang w:val="hr-HR"/>
        </w:rPr>
      </w:pPr>
      <w:r w:rsidRPr="0031771A">
        <w:rPr>
          <w:rFonts w:ascii="Times New Roman" w:hAnsi="Times New Roman" w:cs="Times New Roman"/>
          <w:b/>
          <w:sz w:val="28"/>
          <w:szCs w:val="28"/>
          <w:lang w:val="hr-HR"/>
        </w:rPr>
        <w:t>Safety reproduction of nature for tourism requirements</w:t>
      </w:r>
    </w:p>
    <w:p w:rsidR="00153F93" w:rsidRPr="0031771A" w:rsidRDefault="00776859" w:rsidP="00647E48">
      <w:pPr>
        <w:pStyle w:val="Default"/>
        <w:spacing w:line="360" w:lineRule="auto"/>
        <w:jc w:val="both"/>
        <w:rPr>
          <w:rFonts w:ascii="Times New Roman" w:eastAsia="Times New Roman Bold" w:hAnsi="Times New Roman" w:cs="Times New Roman"/>
          <w:color w:val="212121"/>
          <w:u w:color="212121"/>
          <w:lang w:val="hr-HR"/>
        </w:rPr>
      </w:pPr>
      <w:r w:rsidRPr="0031771A">
        <w:rPr>
          <w:rFonts w:ascii="Times New Roman" w:hAnsi="Times New Roman" w:cs="Times New Roman"/>
          <w:color w:val="212121"/>
          <w:u w:color="212121"/>
          <w:lang w:val="hr-HR"/>
        </w:rPr>
        <w:t> </w:t>
      </w: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vertAlign w:val="superscript"/>
          <w:lang w:val="hr-HR"/>
        </w:rPr>
      </w:pPr>
      <w:r w:rsidRPr="0031771A">
        <w:rPr>
          <w:rFonts w:ascii="Times New Roman" w:hAnsi="Times New Roman" w:cs="Times New Roman"/>
          <w:color w:val="212121"/>
          <w:sz w:val="24"/>
          <w:szCs w:val="24"/>
          <w:u w:color="212121"/>
          <w:lang w:val="hr-HR"/>
        </w:rPr>
        <w:t>Aleksandra Bernašek Petrinec</w:t>
      </w:r>
      <w:r w:rsidRPr="0031771A">
        <w:rPr>
          <w:rFonts w:ascii="Times New Roman" w:hAnsi="Times New Roman" w:cs="Times New Roman"/>
          <w:color w:val="212121"/>
          <w:sz w:val="24"/>
          <w:szCs w:val="24"/>
          <w:u w:color="212121"/>
          <w:vertAlign w:val="superscript"/>
          <w:lang w:val="hr-HR"/>
        </w:rPr>
        <w:t>1</w:t>
      </w:r>
      <w:r w:rsidRPr="0031771A">
        <w:rPr>
          <w:rFonts w:ascii="Times New Roman" w:hAnsi="Times New Roman" w:cs="Times New Roman"/>
          <w:color w:val="212121"/>
          <w:sz w:val="24"/>
          <w:szCs w:val="24"/>
          <w:u w:color="212121"/>
          <w:lang w:val="hr-HR"/>
        </w:rPr>
        <w:t>, Jana Žiljak Gršić</w:t>
      </w:r>
      <w:r w:rsidRPr="0031771A">
        <w:rPr>
          <w:rFonts w:ascii="Times New Roman" w:hAnsi="Times New Roman" w:cs="Times New Roman"/>
          <w:color w:val="212121"/>
          <w:sz w:val="24"/>
          <w:szCs w:val="24"/>
          <w:u w:color="212121"/>
          <w:vertAlign w:val="superscript"/>
          <w:lang w:val="hr-HR"/>
        </w:rPr>
        <w:t>1</w:t>
      </w:r>
      <w:r w:rsidRPr="0031771A">
        <w:rPr>
          <w:rFonts w:ascii="Times New Roman" w:hAnsi="Times New Roman" w:cs="Times New Roman"/>
          <w:color w:val="212121"/>
          <w:sz w:val="24"/>
          <w:szCs w:val="24"/>
          <w:u w:color="212121"/>
          <w:lang w:val="hr-HR"/>
        </w:rPr>
        <w:t>, Nikolina Stanić Loknar</w:t>
      </w:r>
      <w:r w:rsidRPr="0031771A">
        <w:rPr>
          <w:rFonts w:ascii="Times New Roman" w:hAnsi="Times New Roman" w:cs="Times New Roman"/>
          <w:color w:val="212121"/>
          <w:sz w:val="24"/>
          <w:szCs w:val="24"/>
          <w:u w:color="212121"/>
          <w:vertAlign w:val="superscript"/>
          <w:lang w:val="hr-HR"/>
        </w:rPr>
        <w:t>2</w:t>
      </w:r>
    </w:p>
    <w:p w:rsidR="00153F93" w:rsidRPr="0031771A" w:rsidRDefault="00153F93" w:rsidP="00647E48">
      <w:pPr>
        <w:pStyle w:val="Default"/>
        <w:spacing w:line="360" w:lineRule="auto"/>
        <w:jc w:val="both"/>
        <w:rPr>
          <w:rFonts w:ascii="Times New Roman" w:eastAsia="Times New Roman Bold" w:hAnsi="Times New Roman" w:cs="Times New Roman"/>
          <w:color w:val="212121"/>
          <w:sz w:val="24"/>
          <w:szCs w:val="24"/>
          <w:u w:color="212121"/>
          <w:lang w:val="hr-HR"/>
        </w:rPr>
      </w:pP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lang w:val="hr-HR"/>
        </w:rPr>
      </w:pPr>
      <w:r w:rsidRPr="0031771A">
        <w:rPr>
          <w:rFonts w:ascii="Times New Roman" w:hAnsi="Times New Roman" w:cs="Times New Roman"/>
          <w:color w:val="212121"/>
          <w:sz w:val="24"/>
          <w:szCs w:val="24"/>
          <w:u w:color="212121"/>
          <w:lang w:val="hr-HR"/>
        </w:rPr>
        <w:t> </w:t>
      </w:r>
      <w:hyperlink r:id="rId8" w:history="1">
        <w:r w:rsidRPr="0031771A">
          <w:rPr>
            <w:rStyle w:val="Hyperlink0"/>
            <w:rFonts w:ascii="Times New Roman" w:hAnsi="Times New Roman" w:cs="Times New Roman"/>
            <w:sz w:val="24"/>
            <w:szCs w:val="24"/>
            <w:lang w:val="hr-HR"/>
          </w:rPr>
          <w:t>jana@ziljak.hr</w:t>
        </w:r>
      </w:hyperlink>
      <w:r w:rsidRPr="0031771A">
        <w:rPr>
          <w:rFonts w:ascii="Times New Roman" w:hAnsi="Times New Roman" w:cs="Times New Roman"/>
          <w:sz w:val="24"/>
          <w:szCs w:val="24"/>
          <w:u w:color="212121"/>
          <w:lang w:val="hr-HR"/>
        </w:rPr>
        <w:t xml:space="preserve">, abernasek@tvz.hr </w:t>
      </w:r>
      <w:r w:rsidRPr="0031771A">
        <w:rPr>
          <w:rFonts w:ascii="Times New Roman" w:hAnsi="Times New Roman" w:cs="Times New Roman"/>
          <w:color w:val="212121"/>
          <w:sz w:val="24"/>
          <w:szCs w:val="24"/>
          <w:u w:color="212121"/>
          <w:lang w:val="hr-HR"/>
        </w:rPr>
        <w:t xml:space="preserve"> </w:t>
      </w:r>
    </w:p>
    <w:p w:rsidR="00153F93" w:rsidRPr="0031771A" w:rsidRDefault="00153F93" w:rsidP="00647E48">
      <w:pPr>
        <w:pStyle w:val="Default"/>
        <w:spacing w:line="360" w:lineRule="auto"/>
        <w:jc w:val="both"/>
        <w:rPr>
          <w:rFonts w:ascii="Times New Roman" w:eastAsia="Times New Roman Bold" w:hAnsi="Times New Roman" w:cs="Times New Roman"/>
          <w:color w:val="212121"/>
          <w:sz w:val="24"/>
          <w:szCs w:val="24"/>
          <w:u w:color="212121"/>
          <w:lang w:val="hr-HR"/>
        </w:rPr>
      </w:pP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lang w:val="hr-HR"/>
        </w:rPr>
      </w:pPr>
      <w:r w:rsidRPr="0031771A">
        <w:rPr>
          <w:rFonts w:ascii="Times New Roman" w:hAnsi="Times New Roman" w:cs="Times New Roman"/>
          <w:color w:val="212121"/>
          <w:sz w:val="24"/>
          <w:szCs w:val="24"/>
          <w:u w:color="212121"/>
          <w:vertAlign w:val="superscript"/>
          <w:lang w:val="hr-HR"/>
        </w:rPr>
        <w:t>1</w:t>
      </w:r>
      <w:r w:rsidRPr="0031771A">
        <w:rPr>
          <w:rFonts w:ascii="Times New Roman" w:hAnsi="Times New Roman" w:cs="Times New Roman"/>
          <w:color w:val="212121"/>
          <w:sz w:val="24"/>
          <w:szCs w:val="24"/>
          <w:u w:color="212121"/>
          <w:lang w:val="hr-HR"/>
        </w:rPr>
        <w:t>Tehničko veleučilište u Zagrebu</w:t>
      </w: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lang w:val="hr-HR"/>
        </w:rPr>
      </w:pPr>
      <w:r w:rsidRPr="0031771A">
        <w:rPr>
          <w:rFonts w:ascii="Times New Roman" w:hAnsi="Times New Roman" w:cs="Times New Roman"/>
          <w:color w:val="212121"/>
          <w:sz w:val="24"/>
          <w:szCs w:val="24"/>
          <w:u w:color="212121"/>
          <w:vertAlign w:val="superscript"/>
          <w:lang w:val="hr-HR"/>
        </w:rPr>
        <w:t>2</w:t>
      </w:r>
      <w:r w:rsidRPr="0031771A">
        <w:rPr>
          <w:rFonts w:ascii="Times New Roman" w:hAnsi="Times New Roman" w:cs="Times New Roman"/>
          <w:color w:val="212121"/>
          <w:sz w:val="24"/>
          <w:szCs w:val="24"/>
          <w:u w:color="212121"/>
          <w:lang w:val="hr-HR"/>
        </w:rPr>
        <w:t>Grafički fakultet u Zagrebu</w:t>
      </w:r>
    </w:p>
    <w:p w:rsidR="00153F93" w:rsidRPr="0031771A" w:rsidRDefault="00153F93" w:rsidP="00647E48">
      <w:pPr>
        <w:pStyle w:val="Default"/>
        <w:spacing w:line="360" w:lineRule="auto"/>
        <w:jc w:val="both"/>
        <w:rPr>
          <w:rFonts w:ascii="Times New Roman" w:eastAsia="Times New Roman Bold" w:hAnsi="Times New Roman" w:cs="Times New Roman"/>
          <w:color w:val="212121"/>
          <w:sz w:val="24"/>
          <w:szCs w:val="24"/>
          <w:u w:color="212121"/>
          <w:lang w:val="hr-HR"/>
        </w:rPr>
      </w:pP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lang w:val="hr-HR"/>
        </w:rPr>
      </w:pPr>
      <w:r w:rsidRPr="0031771A">
        <w:rPr>
          <w:rFonts w:ascii="Times New Roman" w:hAnsi="Times New Roman" w:cs="Times New Roman"/>
          <w:color w:val="212121"/>
          <w:sz w:val="24"/>
          <w:szCs w:val="24"/>
          <w:u w:color="212121"/>
          <w:lang w:val="hr-HR"/>
        </w:rPr>
        <w:t>Sažetak</w:t>
      </w:r>
    </w:p>
    <w:p w:rsidR="00153F93" w:rsidRPr="0031771A" w:rsidRDefault="00153F93" w:rsidP="00647E48">
      <w:pPr>
        <w:pStyle w:val="Default"/>
        <w:spacing w:line="360" w:lineRule="auto"/>
        <w:jc w:val="both"/>
        <w:rPr>
          <w:rFonts w:ascii="Times New Roman" w:eastAsia="Times New Roman Bold" w:hAnsi="Times New Roman" w:cs="Times New Roman"/>
          <w:color w:val="212121"/>
          <w:sz w:val="24"/>
          <w:szCs w:val="24"/>
          <w:u w:color="212121"/>
          <w:lang w:val="hr-HR"/>
        </w:rPr>
      </w:pPr>
    </w:p>
    <w:p w:rsidR="00153F93" w:rsidRPr="0031771A" w:rsidRDefault="00776859" w:rsidP="00647E48">
      <w:pPr>
        <w:pStyle w:val="Default"/>
        <w:spacing w:line="360" w:lineRule="auto"/>
        <w:jc w:val="both"/>
        <w:rPr>
          <w:rFonts w:ascii="Times New Roman" w:eastAsia="Times New Roman Bold" w:hAnsi="Times New Roman" w:cs="Times New Roman"/>
          <w:i/>
          <w:iCs/>
          <w:color w:val="212121"/>
          <w:sz w:val="24"/>
          <w:szCs w:val="24"/>
          <w:u w:color="212121"/>
          <w:lang w:val="hr-HR"/>
        </w:rPr>
      </w:pPr>
      <w:r w:rsidRPr="0031771A">
        <w:rPr>
          <w:rFonts w:ascii="Times New Roman" w:hAnsi="Times New Roman" w:cs="Times New Roman"/>
          <w:i/>
          <w:iCs/>
          <w:color w:val="212121"/>
          <w:sz w:val="24"/>
          <w:szCs w:val="24"/>
          <w:u w:color="212121"/>
          <w:lang w:val="hr-HR"/>
        </w:rPr>
        <w:t>Stvaranje jedinstvenog turističkog materijala koji nije moguće kopirati, kompleksan je posao. I</w:t>
      </w:r>
      <w:r w:rsidRPr="0031771A">
        <w:rPr>
          <w:rFonts w:ascii="Times New Roman" w:hAnsi="Times New Roman" w:cs="Times New Roman"/>
          <w:i/>
          <w:iCs/>
          <w:color w:val="212121"/>
          <w:sz w:val="24"/>
          <w:szCs w:val="24"/>
          <w:u w:color="212121"/>
          <w:lang w:val="hr-HR"/>
        </w:rPr>
        <w:t>N</w:t>
      </w:r>
      <w:r w:rsidRPr="0031771A">
        <w:rPr>
          <w:rFonts w:ascii="Times New Roman" w:hAnsi="Times New Roman" w:cs="Times New Roman"/>
          <w:i/>
          <w:iCs/>
          <w:color w:val="212121"/>
          <w:sz w:val="24"/>
          <w:szCs w:val="24"/>
          <w:u w:color="212121"/>
          <w:lang w:val="hr-HR"/>
        </w:rPr>
        <w:t>FRAREDESIGN je metoda ispisa skrivene informacije na različitim medijima koji se koriste u tur</w:t>
      </w:r>
      <w:r w:rsidRPr="0031771A">
        <w:rPr>
          <w:rFonts w:ascii="Times New Roman" w:hAnsi="Times New Roman" w:cs="Times New Roman"/>
          <w:i/>
          <w:iCs/>
          <w:color w:val="212121"/>
          <w:sz w:val="24"/>
          <w:szCs w:val="24"/>
          <w:u w:color="212121"/>
          <w:lang w:val="hr-HR"/>
        </w:rPr>
        <w:t>i</w:t>
      </w:r>
      <w:r w:rsidRPr="0031771A">
        <w:rPr>
          <w:rFonts w:ascii="Times New Roman" w:hAnsi="Times New Roman" w:cs="Times New Roman"/>
          <w:i/>
          <w:iCs/>
          <w:color w:val="212121"/>
          <w:sz w:val="24"/>
          <w:szCs w:val="24"/>
          <w:u w:color="212121"/>
          <w:lang w:val="hr-HR"/>
        </w:rPr>
        <w:t>zmu. Ova inovativna tehnologija pruža veliku sigurnost uz zadržavanje istinitosti same fotografije. Fotografiranje prirode i njena osigurana reprodukcija iziskuje zaštićenu IRD pripremu pa je u ovom članku prikazana spektroskopija boja uzoraka flore i faune s njihovim blizancima bojila za grafičku tehnologiju. Postupak IRD osigurava da se reprodukcija prirode i urbane sredine te dog</w:t>
      </w:r>
      <w:r w:rsidRPr="0031771A">
        <w:rPr>
          <w:rFonts w:ascii="Times New Roman" w:hAnsi="Times New Roman" w:cs="Times New Roman"/>
          <w:i/>
          <w:iCs/>
          <w:color w:val="212121"/>
          <w:sz w:val="24"/>
          <w:szCs w:val="24"/>
          <w:u w:color="212121"/>
          <w:lang w:val="hr-HR"/>
        </w:rPr>
        <w:t>a</w:t>
      </w:r>
      <w:r w:rsidRPr="0031771A">
        <w:rPr>
          <w:rFonts w:ascii="Times New Roman" w:hAnsi="Times New Roman" w:cs="Times New Roman"/>
          <w:i/>
          <w:iCs/>
          <w:color w:val="212121"/>
          <w:sz w:val="24"/>
          <w:szCs w:val="24"/>
          <w:u w:color="212121"/>
          <w:lang w:val="hr-HR"/>
        </w:rPr>
        <w:t>đaja s turističkim sadržajem, ne mogu izmijeniti i obraditi zbog dvostrukog stanja vidljive i sakriv</w:t>
      </w:r>
      <w:r w:rsidRPr="0031771A">
        <w:rPr>
          <w:rFonts w:ascii="Times New Roman" w:hAnsi="Times New Roman" w:cs="Times New Roman"/>
          <w:i/>
          <w:iCs/>
          <w:color w:val="212121"/>
          <w:sz w:val="24"/>
          <w:szCs w:val="24"/>
          <w:u w:color="212121"/>
          <w:lang w:val="hr-HR"/>
        </w:rPr>
        <w:t>e</w:t>
      </w:r>
      <w:r w:rsidRPr="0031771A">
        <w:rPr>
          <w:rFonts w:ascii="Times New Roman" w:hAnsi="Times New Roman" w:cs="Times New Roman"/>
          <w:i/>
          <w:iCs/>
          <w:color w:val="212121"/>
          <w:sz w:val="24"/>
          <w:szCs w:val="24"/>
          <w:u w:color="212121"/>
          <w:lang w:val="hr-HR"/>
        </w:rPr>
        <w:t>ne grafike na istom dokumentu. S tom tehnologijom se čuva autentičnost originalne ideje prezent</w:t>
      </w:r>
      <w:r w:rsidRPr="0031771A">
        <w:rPr>
          <w:rFonts w:ascii="Times New Roman" w:hAnsi="Times New Roman" w:cs="Times New Roman"/>
          <w:i/>
          <w:iCs/>
          <w:color w:val="212121"/>
          <w:sz w:val="24"/>
          <w:szCs w:val="24"/>
          <w:u w:color="212121"/>
          <w:lang w:val="hr-HR"/>
        </w:rPr>
        <w:t>a</w:t>
      </w:r>
      <w:r w:rsidRPr="0031771A">
        <w:rPr>
          <w:rFonts w:ascii="Times New Roman" w:hAnsi="Times New Roman" w:cs="Times New Roman"/>
          <w:i/>
          <w:iCs/>
          <w:color w:val="212121"/>
          <w:sz w:val="24"/>
          <w:szCs w:val="24"/>
          <w:u w:color="212121"/>
          <w:lang w:val="hr-HR"/>
        </w:rPr>
        <w:t>cije u turizmu, zaštićuje se izdavač i dizajner.</w:t>
      </w:r>
    </w:p>
    <w:p w:rsidR="00153F93" w:rsidRPr="0031771A" w:rsidRDefault="00153F93" w:rsidP="00647E48">
      <w:pPr>
        <w:pStyle w:val="Default"/>
        <w:spacing w:line="360" w:lineRule="auto"/>
        <w:jc w:val="both"/>
        <w:rPr>
          <w:rFonts w:ascii="Times New Roman" w:eastAsia="Times New Roman Bold" w:hAnsi="Times New Roman" w:cs="Times New Roman"/>
          <w:color w:val="212121"/>
          <w:sz w:val="24"/>
          <w:szCs w:val="24"/>
          <w:u w:color="212121"/>
          <w:lang w:val="hr-HR"/>
        </w:rPr>
      </w:pPr>
    </w:p>
    <w:p w:rsidR="00153F93" w:rsidRPr="0031771A" w:rsidRDefault="00776859" w:rsidP="00647E48">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i/>
          <w:iCs/>
          <w:color w:val="212121"/>
          <w:sz w:val="24"/>
          <w:szCs w:val="24"/>
          <w:u w:color="212121"/>
          <w:lang w:val="hr-HR"/>
        </w:rPr>
        <w:t>Ključne riječi: INFRAREDESIGN, sigurnosna reprodukcija, materijali u turizmu, sakrivena info</w:t>
      </w:r>
      <w:r w:rsidRPr="0031771A">
        <w:rPr>
          <w:rFonts w:ascii="Times New Roman" w:hAnsi="Times New Roman" w:cs="Times New Roman"/>
          <w:i/>
          <w:iCs/>
          <w:color w:val="212121"/>
          <w:sz w:val="24"/>
          <w:szCs w:val="24"/>
          <w:u w:color="212121"/>
          <w:lang w:val="hr-HR"/>
        </w:rPr>
        <w:t>r</w:t>
      </w:r>
      <w:r w:rsidRPr="0031771A">
        <w:rPr>
          <w:rFonts w:ascii="Times New Roman" w:hAnsi="Times New Roman" w:cs="Times New Roman"/>
          <w:i/>
          <w:iCs/>
          <w:color w:val="212121"/>
          <w:sz w:val="24"/>
          <w:szCs w:val="24"/>
          <w:u w:color="212121"/>
          <w:lang w:val="hr-HR"/>
        </w:rPr>
        <w:t>macija, blizanci boja</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Abstract</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i/>
          <w:iCs/>
          <w:sz w:val="24"/>
          <w:szCs w:val="24"/>
          <w:lang w:val="hr-HR"/>
        </w:rPr>
      </w:pPr>
      <w:r w:rsidRPr="0031771A">
        <w:rPr>
          <w:rFonts w:ascii="Times New Roman" w:hAnsi="Times New Roman" w:cs="Times New Roman"/>
          <w:i/>
          <w:iCs/>
          <w:sz w:val="24"/>
          <w:szCs w:val="24"/>
          <w:lang w:val="hr-HR"/>
        </w:rPr>
        <w:t>Creating a unique tourist materials for tourist purposes, which can not be copied, is a complex graphic work. INFRAREDESIGN is a method of printing hidden information on different media used in tourism. This innovative technology provides superior security while maintaining the true nature of the photo itself. Photographing the nature and making its security prints requires prote</w:t>
      </w:r>
      <w:r w:rsidRPr="0031771A">
        <w:rPr>
          <w:rFonts w:ascii="Times New Roman" w:hAnsi="Times New Roman" w:cs="Times New Roman"/>
          <w:i/>
          <w:iCs/>
          <w:sz w:val="24"/>
          <w:szCs w:val="24"/>
          <w:lang w:val="hr-HR"/>
        </w:rPr>
        <w:t>c</w:t>
      </w:r>
      <w:r w:rsidRPr="0031771A">
        <w:rPr>
          <w:rFonts w:ascii="Times New Roman" w:hAnsi="Times New Roman" w:cs="Times New Roman"/>
          <w:i/>
          <w:iCs/>
          <w:sz w:val="24"/>
          <w:szCs w:val="24"/>
          <w:lang w:val="hr-HR"/>
        </w:rPr>
        <w:t xml:space="preserve">ted IRD preparation. This article depicts color spectroscopy from flora and fauna with their twin colors for graphic technology. The IRD process ensures that the reproduction of nature and the urban environment and the events with tourist content can not be modified or processed. Innovative IRD printing has dual status of visible and hidden graphics on the same document. This technology </w:t>
      </w:r>
      <w:r w:rsidRPr="0031771A">
        <w:rPr>
          <w:rFonts w:ascii="Times New Roman" w:hAnsi="Times New Roman" w:cs="Times New Roman"/>
          <w:i/>
          <w:iCs/>
          <w:sz w:val="24"/>
          <w:szCs w:val="24"/>
          <w:lang w:val="hr-HR"/>
        </w:rPr>
        <w:lastRenderedPageBreak/>
        <w:t>preserves the authenticity of the original presentation idea in tourism, protecting the publisher and designer.</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i/>
          <w:iCs/>
          <w:sz w:val="24"/>
          <w:szCs w:val="24"/>
          <w:lang w:val="hr-HR"/>
        </w:rPr>
      </w:pPr>
      <w:r w:rsidRPr="0031771A">
        <w:rPr>
          <w:rFonts w:ascii="Times New Roman" w:hAnsi="Times New Roman" w:cs="Times New Roman"/>
          <w:i/>
          <w:iCs/>
          <w:sz w:val="24"/>
          <w:szCs w:val="24"/>
          <w:lang w:val="hr-HR"/>
        </w:rPr>
        <w:t xml:space="preserve">Keywords: </w:t>
      </w:r>
      <w:r w:rsidRPr="0031771A">
        <w:rPr>
          <w:rFonts w:ascii="Times New Roman" w:hAnsi="Times New Roman" w:cs="Times New Roman"/>
          <w:i/>
          <w:iCs/>
          <w:color w:val="212121"/>
          <w:sz w:val="24"/>
          <w:szCs w:val="24"/>
          <w:u w:color="212121"/>
          <w:lang w:val="hr-HR"/>
        </w:rPr>
        <w:t xml:space="preserve">INFRAREDESIGN, </w:t>
      </w:r>
      <w:r w:rsidRPr="0031771A">
        <w:rPr>
          <w:rFonts w:ascii="Times New Roman" w:hAnsi="Times New Roman" w:cs="Times New Roman"/>
          <w:i/>
          <w:iCs/>
          <w:sz w:val="24"/>
          <w:szCs w:val="24"/>
          <w:lang w:val="hr-HR"/>
        </w:rPr>
        <w:t>security reproduction, materials in tourism, hidden information, color twins</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b/>
          <w:sz w:val="24"/>
          <w:szCs w:val="24"/>
          <w:lang w:val="hr-HR"/>
        </w:rPr>
      </w:pPr>
      <w:r w:rsidRPr="0031771A">
        <w:rPr>
          <w:rFonts w:ascii="Times New Roman" w:hAnsi="Times New Roman" w:cs="Times New Roman"/>
          <w:b/>
          <w:sz w:val="24"/>
          <w:szCs w:val="24"/>
          <w:lang w:val="hr-HR"/>
        </w:rPr>
        <w:t>1. Uvod</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color w:val="212121"/>
          <w:sz w:val="24"/>
          <w:szCs w:val="24"/>
          <w:u w:color="212121"/>
          <w:lang w:val="hr-HR"/>
        </w:rPr>
      </w:pPr>
      <w:r w:rsidRPr="0031771A">
        <w:rPr>
          <w:rFonts w:ascii="Times New Roman" w:hAnsi="Times New Roman" w:cs="Times New Roman"/>
          <w:sz w:val="24"/>
          <w:szCs w:val="24"/>
          <w:lang w:val="hr-HR"/>
        </w:rPr>
        <w:t xml:space="preserve">Dizajn i ideja raznih materijala koji se koriste u promotivne svrhe česta su meta krivotvorenja [1]. Stalna nastojanja da se stvori nešto originalno budi u dizajnerima posebnu želju za postizanjem </w:t>
      </w:r>
      <w:r w:rsidR="00647E48" w:rsidRPr="0031771A">
        <w:rPr>
          <w:rFonts w:ascii="Times New Roman" w:hAnsi="Times New Roman" w:cs="Times New Roman"/>
          <w:sz w:val="24"/>
          <w:szCs w:val="24"/>
          <w:lang w:val="hr-HR"/>
        </w:rPr>
        <w:t>pr</w:t>
      </w:r>
      <w:r w:rsidR="00647E48" w:rsidRPr="0031771A">
        <w:rPr>
          <w:rFonts w:ascii="Times New Roman" w:hAnsi="Times New Roman" w:cs="Times New Roman"/>
          <w:sz w:val="24"/>
          <w:szCs w:val="24"/>
          <w:lang w:val="hr-HR"/>
        </w:rPr>
        <w:t>e</w:t>
      </w:r>
      <w:r w:rsidR="00647E48" w:rsidRPr="0031771A">
        <w:rPr>
          <w:rFonts w:ascii="Times New Roman" w:hAnsi="Times New Roman" w:cs="Times New Roman"/>
          <w:sz w:val="24"/>
          <w:szCs w:val="24"/>
          <w:lang w:val="hr-HR"/>
        </w:rPr>
        <w:t>dloška</w:t>
      </w:r>
      <w:r w:rsidRPr="0031771A">
        <w:rPr>
          <w:rFonts w:ascii="Times New Roman" w:hAnsi="Times New Roman" w:cs="Times New Roman"/>
          <w:sz w:val="24"/>
          <w:szCs w:val="24"/>
          <w:lang w:val="hr-HR"/>
        </w:rPr>
        <w:t xml:space="preserve"> koji se ne može reproducirati. Jedinstvenost u promoviranju određenog proizvoda ili usluge cilj je svake ozbiljnije tvrtke. Dok se neki elementi promocije kao što su razne parole, slogani i cit</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 xml:space="preserve">ti teško mogu zaštiti od krađe, kod fotografije, crteža ili grafike pomoću </w:t>
      </w:r>
      <w:r w:rsidRPr="0031771A">
        <w:rPr>
          <w:rFonts w:ascii="Times New Roman" w:hAnsi="Times New Roman" w:cs="Times New Roman"/>
          <w:color w:val="212121"/>
          <w:sz w:val="24"/>
          <w:szCs w:val="24"/>
          <w:u w:color="212121"/>
          <w:lang w:val="hr-HR"/>
        </w:rPr>
        <w:t>INFRAREDESIGN tehn</w:t>
      </w:r>
      <w:r w:rsidRPr="0031771A">
        <w:rPr>
          <w:rFonts w:ascii="Times New Roman" w:hAnsi="Times New Roman" w:cs="Times New Roman"/>
          <w:color w:val="212121"/>
          <w:sz w:val="24"/>
          <w:szCs w:val="24"/>
          <w:u w:color="212121"/>
          <w:lang w:val="hr-HR"/>
        </w:rPr>
        <w:t>o</w:t>
      </w:r>
      <w:r w:rsidRPr="0031771A">
        <w:rPr>
          <w:rFonts w:ascii="Times New Roman" w:hAnsi="Times New Roman" w:cs="Times New Roman"/>
          <w:color w:val="212121"/>
          <w:sz w:val="24"/>
          <w:szCs w:val="24"/>
          <w:u w:color="212121"/>
          <w:lang w:val="hr-HR"/>
        </w:rPr>
        <w:t xml:space="preserve">logije [2] to je </w:t>
      </w:r>
      <w:r w:rsidRPr="0031771A">
        <w:rPr>
          <w:rFonts w:ascii="Times New Roman" w:hAnsi="Times New Roman" w:cs="Times New Roman"/>
          <w:sz w:val="24"/>
          <w:szCs w:val="24"/>
          <w:u w:color="212121"/>
          <w:lang w:val="hr-HR"/>
        </w:rPr>
        <w:t>dostupno</w:t>
      </w:r>
      <w:r w:rsidRPr="0031771A">
        <w:rPr>
          <w:rFonts w:ascii="Times New Roman" w:hAnsi="Times New Roman" w:cs="Times New Roman"/>
          <w:color w:val="212121"/>
          <w:sz w:val="24"/>
          <w:szCs w:val="24"/>
          <w:u w:color="212121"/>
          <w:lang w:val="hr-HR"/>
        </w:rPr>
        <w:t xml:space="preserve">. Pri dizajnu takvih </w:t>
      </w:r>
      <w:r w:rsidRPr="00E84323">
        <w:rPr>
          <w:rFonts w:ascii="Times New Roman" w:hAnsi="Times New Roman" w:cs="Times New Roman"/>
          <w:color w:val="auto"/>
          <w:sz w:val="24"/>
          <w:szCs w:val="24"/>
          <w:u w:color="212121"/>
          <w:lang w:val="hr-HR"/>
        </w:rPr>
        <w:t xml:space="preserve">materijala </w:t>
      </w:r>
      <w:r w:rsidR="0031771A" w:rsidRPr="00E84323">
        <w:rPr>
          <w:rFonts w:ascii="Times New Roman" w:hAnsi="Times New Roman" w:cs="Times New Roman"/>
          <w:color w:val="auto"/>
          <w:sz w:val="24"/>
          <w:szCs w:val="24"/>
          <w:u w:color="212121"/>
          <w:lang w:val="hr-HR"/>
        </w:rPr>
        <w:t>pazi se</w:t>
      </w:r>
      <w:r w:rsidRPr="00E84323">
        <w:rPr>
          <w:rFonts w:ascii="Times New Roman" w:hAnsi="Times New Roman" w:cs="Times New Roman"/>
          <w:color w:val="auto"/>
          <w:sz w:val="24"/>
          <w:szCs w:val="24"/>
          <w:u w:color="212121"/>
          <w:lang w:val="hr-HR"/>
        </w:rPr>
        <w:t xml:space="preserve"> na više faktora, </w:t>
      </w:r>
      <w:r w:rsidR="0031771A" w:rsidRPr="00E84323">
        <w:rPr>
          <w:rFonts w:ascii="Times New Roman" w:hAnsi="Times New Roman" w:cs="Times New Roman"/>
          <w:color w:val="auto"/>
          <w:sz w:val="24"/>
          <w:szCs w:val="24"/>
          <w:u w:color="212121"/>
          <w:lang w:val="hr-HR"/>
        </w:rPr>
        <w:t>jer IRD priprema za</w:t>
      </w:r>
      <w:r w:rsidR="0031771A" w:rsidRPr="00E84323">
        <w:rPr>
          <w:rFonts w:ascii="Times New Roman" w:hAnsi="Times New Roman" w:cs="Times New Roman"/>
          <w:color w:val="auto"/>
          <w:sz w:val="24"/>
          <w:szCs w:val="24"/>
          <w:u w:color="212121"/>
          <w:lang w:val="hr-HR"/>
        </w:rPr>
        <w:t>h</w:t>
      </w:r>
      <w:r w:rsidR="0031771A" w:rsidRPr="00E84323">
        <w:rPr>
          <w:rFonts w:ascii="Times New Roman" w:hAnsi="Times New Roman" w:cs="Times New Roman"/>
          <w:color w:val="auto"/>
          <w:sz w:val="24"/>
          <w:szCs w:val="24"/>
          <w:u w:color="212121"/>
          <w:lang w:val="hr-HR"/>
        </w:rPr>
        <w:t xml:space="preserve">tjeva određenu </w:t>
      </w:r>
      <w:r w:rsidRPr="00E84323">
        <w:rPr>
          <w:rFonts w:ascii="Times New Roman" w:hAnsi="Times New Roman" w:cs="Times New Roman"/>
          <w:color w:val="auto"/>
          <w:sz w:val="24"/>
          <w:szCs w:val="24"/>
          <w:u w:color="212121"/>
          <w:lang w:val="hr-HR"/>
        </w:rPr>
        <w:t>preciznost</w:t>
      </w:r>
      <w:r w:rsidR="0031771A" w:rsidRPr="00E84323">
        <w:rPr>
          <w:rFonts w:ascii="Times New Roman" w:hAnsi="Times New Roman" w:cs="Times New Roman"/>
          <w:color w:val="auto"/>
          <w:sz w:val="24"/>
          <w:szCs w:val="24"/>
          <w:u w:color="212121"/>
          <w:lang w:val="hr-HR"/>
        </w:rPr>
        <w:t xml:space="preserve"> u određivanju parametara receptura bojilila</w:t>
      </w:r>
      <w:r w:rsidRPr="00E84323">
        <w:rPr>
          <w:rFonts w:ascii="Times New Roman" w:hAnsi="Times New Roman" w:cs="Times New Roman"/>
          <w:color w:val="auto"/>
          <w:sz w:val="24"/>
          <w:szCs w:val="24"/>
          <w:u w:color="212121"/>
          <w:lang w:val="hr-HR"/>
        </w:rPr>
        <w:t xml:space="preserve">. </w:t>
      </w:r>
      <w:r w:rsidRPr="0031771A">
        <w:rPr>
          <w:rFonts w:ascii="Times New Roman" w:hAnsi="Times New Roman" w:cs="Times New Roman"/>
          <w:color w:val="212121"/>
          <w:sz w:val="24"/>
          <w:szCs w:val="24"/>
          <w:u w:color="212121"/>
          <w:lang w:val="hr-HR"/>
        </w:rPr>
        <w:t>Sakrivanje informacije u spektralnom području koje naše oko ne može vidjeti bez određenih pomagala [3] omogućuje potp</w:t>
      </w:r>
      <w:r w:rsidRPr="0031771A">
        <w:rPr>
          <w:rFonts w:ascii="Times New Roman" w:hAnsi="Times New Roman" w:cs="Times New Roman"/>
          <w:color w:val="212121"/>
          <w:sz w:val="24"/>
          <w:szCs w:val="24"/>
          <w:u w:color="212121"/>
          <w:lang w:val="hr-HR"/>
        </w:rPr>
        <w:t>u</w:t>
      </w:r>
      <w:r w:rsidRPr="0031771A">
        <w:rPr>
          <w:rFonts w:ascii="Times New Roman" w:hAnsi="Times New Roman" w:cs="Times New Roman"/>
          <w:color w:val="212121"/>
          <w:sz w:val="24"/>
          <w:szCs w:val="24"/>
          <w:u w:color="212121"/>
          <w:lang w:val="hr-HR"/>
        </w:rPr>
        <w:t>nu sigurnost u zaštiti proizvoda ili usluge.</w:t>
      </w:r>
    </w:p>
    <w:p w:rsidR="00153F93" w:rsidRPr="0031771A" w:rsidRDefault="00776859" w:rsidP="00647E48">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Ljudsko oko vidi u području koje se proteže od 400 do 750 nm. Iako naše oko ne vidi dalje od 750 nm, bojila imaju odaziv i u tom dijelu spektra. Područje od 750 do 1300 nm obilježavamo kao bliski infracrveni spektar [4,5]. Upravo infracrveno područje pruža mogućnost pohrane dvostruke info</w:t>
      </w:r>
      <w:r w:rsidRPr="0031771A">
        <w:rPr>
          <w:rFonts w:ascii="Times New Roman" w:hAnsi="Times New Roman" w:cs="Times New Roman"/>
          <w:sz w:val="24"/>
          <w:szCs w:val="24"/>
          <w:lang w:val="hr-HR"/>
        </w:rPr>
        <w:t>r</w:t>
      </w:r>
      <w:r w:rsidRPr="0031771A">
        <w:rPr>
          <w:rFonts w:ascii="Times New Roman" w:hAnsi="Times New Roman" w:cs="Times New Roman"/>
          <w:sz w:val="24"/>
          <w:szCs w:val="24"/>
          <w:lang w:val="hr-HR"/>
        </w:rPr>
        <w:t>macije u jednoj</w:t>
      </w:r>
      <w:r w:rsidRPr="0031771A">
        <w:rPr>
          <w:rFonts w:ascii="Times New Roman" w:hAnsi="Times New Roman" w:cs="Times New Roman"/>
          <w:color w:val="auto"/>
          <w:sz w:val="24"/>
          <w:szCs w:val="24"/>
          <w:lang w:val="hr-HR"/>
        </w:rPr>
        <w:t xml:space="preserve">. Iz primjera u radu </w:t>
      </w:r>
      <w:r w:rsidR="00647E48" w:rsidRPr="0031771A">
        <w:rPr>
          <w:rFonts w:ascii="Times New Roman" w:hAnsi="Times New Roman" w:cs="Times New Roman"/>
          <w:color w:val="auto"/>
          <w:sz w:val="24"/>
          <w:szCs w:val="24"/>
          <w:lang w:val="hr-HR"/>
        </w:rPr>
        <w:t xml:space="preserve">vidimo da je </w:t>
      </w:r>
      <w:r w:rsidRPr="0031771A">
        <w:rPr>
          <w:rFonts w:ascii="Times New Roman" w:hAnsi="Times New Roman" w:cs="Times New Roman"/>
          <w:color w:val="auto"/>
          <w:sz w:val="24"/>
          <w:szCs w:val="24"/>
          <w:lang w:val="hr-HR"/>
        </w:rPr>
        <w:t>originalnost ovog postupka potpuno jedinstvena, kao i činjenica da zadržavanje istinitosti fotografije uvelike pomaže pri očuvanju identiteta određ</w:t>
      </w:r>
      <w:r w:rsidRPr="0031771A">
        <w:rPr>
          <w:rFonts w:ascii="Times New Roman" w:hAnsi="Times New Roman" w:cs="Times New Roman"/>
          <w:color w:val="auto"/>
          <w:sz w:val="24"/>
          <w:szCs w:val="24"/>
          <w:lang w:val="hr-HR"/>
        </w:rPr>
        <w:t>e</w:t>
      </w:r>
      <w:r w:rsidRPr="0031771A">
        <w:rPr>
          <w:rFonts w:ascii="Times New Roman" w:hAnsi="Times New Roman" w:cs="Times New Roman"/>
          <w:color w:val="auto"/>
          <w:sz w:val="24"/>
          <w:szCs w:val="24"/>
          <w:lang w:val="hr-HR"/>
        </w:rPr>
        <w:t>ne kompanije.</w:t>
      </w:r>
    </w:p>
    <w:p w:rsidR="00153F93" w:rsidRPr="0031771A" w:rsidRDefault="00776859" w:rsidP="00647E48">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color w:val="auto"/>
          <w:sz w:val="24"/>
          <w:szCs w:val="24"/>
          <w:lang w:val="hr-HR"/>
        </w:rPr>
        <w:t xml:space="preserve">Savršenu reprodukciju koja sadrži V i IR apsorbciju flore </w:t>
      </w:r>
      <w:r w:rsidRPr="00E84323">
        <w:rPr>
          <w:rFonts w:ascii="Times New Roman" w:hAnsi="Times New Roman" w:cs="Times New Roman"/>
          <w:color w:val="auto"/>
          <w:sz w:val="24"/>
          <w:szCs w:val="24"/>
          <w:lang w:val="hr-HR"/>
        </w:rPr>
        <w:t xml:space="preserve">i faune [6] </w:t>
      </w:r>
      <w:r w:rsidR="0031771A" w:rsidRPr="00E84323">
        <w:rPr>
          <w:rFonts w:ascii="Times New Roman" w:hAnsi="Times New Roman" w:cs="Times New Roman"/>
          <w:color w:val="auto"/>
          <w:sz w:val="24"/>
          <w:szCs w:val="24"/>
          <w:lang w:val="hr-HR"/>
        </w:rPr>
        <w:t>dodajemo</w:t>
      </w:r>
      <w:r w:rsidRPr="00E84323">
        <w:rPr>
          <w:rFonts w:ascii="Times New Roman" w:hAnsi="Times New Roman" w:cs="Times New Roman"/>
          <w:color w:val="auto"/>
          <w:sz w:val="24"/>
          <w:szCs w:val="24"/>
          <w:lang w:val="hr-HR"/>
        </w:rPr>
        <w:t xml:space="preserve"> spektrofotometrijsk</w:t>
      </w:r>
      <w:r w:rsidR="0031771A" w:rsidRPr="00E84323">
        <w:rPr>
          <w:rFonts w:ascii="Times New Roman" w:hAnsi="Times New Roman" w:cs="Times New Roman"/>
          <w:color w:val="auto"/>
          <w:sz w:val="24"/>
          <w:szCs w:val="24"/>
          <w:lang w:val="hr-HR"/>
        </w:rPr>
        <w:t>a</w:t>
      </w:r>
      <w:r w:rsidRPr="00E84323">
        <w:rPr>
          <w:rFonts w:ascii="Times New Roman" w:hAnsi="Times New Roman" w:cs="Times New Roman"/>
          <w:color w:val="auto"/>
          <w:sz w:val="24"/>
          <w:szCs w:val="24"/>
          <w:lang w:val="hr-HR"/>
        </w:rPr>
        <w:t xml:space="preserve"> </w:t>
      </w:r>
      <w:r w:rsidRPr="0031771A">
        <w:rPr>
          <w:rFonts w:ascii="Times New Roman" w:hAnsi="Times New Roman" w:cs="Times New Roman"/>
          <w:sz w:val="24"/>
          <w:szCs w:val="24"/>
          <w:lang w:val="hr-HR"/>
        </w:rPr>
        <w:t>mjerenja pojedine boje. Svaka jedinka u prirodi “odašilje” određenu boju, sve ovisi o njenoj spe</w:t>
      </w:r>
      <w:r w:rsidRPr="0031771A">
        <w:rPr>
          <w:rFonts w:ascii="Times New Roman" w:hAnsi="Times New Roman" w:cs="Times New Roman"/>
          <w:sz w:val="24"/>
          <w:szCs w:val="24"/>
          <w:lang w:val="hr-HR"/>
        </w:rPr>
        <w:t>k</w:t>
      </w:r>
      <w:r w:rsidRPr="0031771A">
        <w:rPr>
          <w:rFonts w:ascii="Times New Roman" w:hAnsi="Times New Roman" w:cs="Times New Roman"/>
          <w:sz w:val="24"/>
          <w:szCs w:val="24"/>
          <w:lang w:val="hr-HR"/>
        </w:rPr>
        <w:t>tralnoj osjetljivosti. Uređajem Projectina Docucenter [4] na Tehničkom veleučilištu u Zagrebu omogućeno je snimanje predmeta različitih struktura i velič</w:t>
      </w:r>
      <w:r w:rsidR="00647E48" w:rsidRPr="0031771A">
        <w:rPr>
          <w:rFonts w:ascii="Times New Roman" w:hAnsi="Times New Roman" w:cs="Times New Roman"/>
          <w:sz w:val="24"/>
          <w:szCs w:val="24"/>
          <w:lang w:val="hr-HR"/>
        </w:rPr>
        <w:t>ina pa su</w:t>
      </w:r>
      <w:r w:rsidRPr="0031771A">
        <w:rPr>
          <w:rFonts w:ascii="Times New Roman" w:hAnsi="Times New Roman" w:cs="Times New Roman"/>
          <w:sz w:val="24"/>
          <w:szCs w:val="24"/>
          <w:lang w:val="hr-HR"/>
        </w:rPr>
        <w:t xml:space="preserve"> tako </w:t>
      </w:r>
      <w:r w:rsidR="00647E48" w:rsidRPr="0031771A">
        <w:rPr>
          <w:rFonts w:ascii="Times New Roman" w:hAnsi="Times New Roman" w:cs="Times New Roman"/>
          <w:sz w:val="24"/>
          <w:szCs w:val="24"/>
          <w:lang w:val="hr-HR"/>
        </w:rPr>
        <w:t>eksperimenti s element</w:t>
      </w:r>
      <w:r w:rsidR="00647E48" w:rsidRPr="0031771A">
        <w:rPr>
          <w:rFonts w:ascii="Times New Roman" w:hAnsi="Times New Roman" w:cs="Times New Roman"/>
          <w:sz w:val="24"/>
          <w:szCs w:val="24"/>
          <w:lang w:val="hr-HR"/>
        </w:rPr>
        <w:t>i</w:t>
      </w:r>
      <w:r w:rsidR="00647E48" w:rsidRPr="0031771A">
        <w:rPr>
          <w:rFonts w:ascii="Times New Roman" w:hAnsi="Times New Roman" w:cs="Times New Roman"/>
          <w:sz w:val="24"/>
          <w:szCs w:val="24"/>
          <w:lang w:val="hr-HR"/>
        </w:rPr>
        <w:t>ma</w:t>
      </w:r>
      <w:r w:rsidRPr="0031771A">
        <w:rPr>
          <w:rFonts w:ascii="Times New Roman" w:hAnsi="Times New Roman" w:cs="Times New Roman"/>
          <w:sz w:val="24"/>
          <w:szCs w:val="24"/>
          <w:lang w:val="hr-HR"/>
        </w:rPr>
        <w:t xml:space="preserve"> iz </w:t>
      </w:r>
      <w:r w:rsidR="00647E48" w:rsidRPr="0031771A">
        <w:rPr>
          <w:rFonts w:ascii="Times New Roman" w:hAnsi="Times New Roman" w:cs="Times New Roman"/>
          <w:color w:val="auto"/>
          <w:sz w:val="24"/>
          <w:szCs w:val="24"/>
          <w:lang w:val="hr-HR"/>
        </w:rPr>
        <w:t xml:space="preserve">prirode postali </w:t>
      </w:r>
      <w:r w:rsidR="00647E48" w:rsidRPr="00E84323">
        <w:rPr>
          <w:rFonts w:ascii="Times New Roman" w:hAnsi="Times New Roman" w:cs="Times New Roman"/>
          <w:color w:val="auto"/>
          <w:sz w:val="24"/>
          <w:szCs w:val="24"/>
          <w:lang w:val="hr-HR"/>
        </w:rPr>
        <w:t>dostupni</w:t>
      </w:r>
      <w:r w:rsidR="0031771A" w:rsidRPr="00E84323">
        <w:rPr>
          <w:rFonts w:ascii="Times New Roman" w:hAnsi="Times New Roman" w:cs="Times New Roman"/>
          <w:color w:val="auto"/>
          <w:sz w:val="24"/>
          <w:szCs w:val="24"/>
          <w:lang w:val="hr-HR"/>
        </w:rPr>
        <w:t xml:space="preserve"> za skaniranje izvan vidnog područja</w:t>
      </w:r>
      <w:r w:rsidRPr="00E84323">
        <w:rPr>
          <w:rFonts w:ascii="Times New Roman" w:hAnsi="Times New Roman" w:cs="Times New Roman"/>
          <w:color w:val="auto"/>
          <w:sz w:val="24"/>
          <w:szCs w:val="24"/>
          <w:lang w:val="hr-HR"/>
        </w:rPr>
        <w:t xml:space="preserve">. Snimanje </w:t>
      </w:r>
      <w:r w:rsidRPr="0031771A">
        <w:rPr>
          <w:rFonts w:ascii="Times New Roman" w:hAnsi="Times New Roman" w:cs="Times New Roman"/>
          <w:sz w:val="24"/>
          <w:szCs w:val="24"/>
          <w:lang w:val="hr-HR"/>
        </w:rPr>
        <w:t>urbanih sredina poput parkova otvara potpuno novo područje rada, jer dobiti određ</w:t>
      </w:r>
      <w:r w:rsidR="00647E48" w:rsidRPr="0031771A">
        <w:rPr>
          <w:rFonts w:ascii="Times New Roman" w:hAnsi="Times New Roman" w:cs="Times New Roman"/>
          <w:sz w:val="24"/>
          <w:szCs w:val="24"/>
          <w:lang w:val="hr-HR"/>
        </w:rPr>
        <w:t xml:space="preserve">enu boju iz prirode kompeksan je </w:t>
      </w:r>
      <w:r w:rsidRPr="0031771A">
        <w:rPr>
          <w:rFonts w:ascii="Times New Roman" w:hAnsi="Times New Roman" w:cs="Times New Roman"/>
          <w:sz w:val="24"/>
          <w:szCs w:val="24"/>
          <w:lang w:val="hr-HR"/>
        </w:rPr>
        <w:t>pos</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o. Kako bi IRD reprodukcija bila što vjernija mjerenja se rade i u V i IR području te se iz dobivenih vrijednosti formiraju blizanci bojila [7]. Primjena IRD tehnologije široka je, zbog toga što je pri</w:t>
      </w:r>
      <w:r w:rsidRPr="0031771A">
        <w:rPr>
          <w:rFonts w:ascii="Times New Roman" w:hAnsi="Times New Roman" w:cs="Times New Roman"/>
          <w:sz w:val="24"/>
          <w:szCs w:val="24"/>
          <w:lang w:val="hr-HR"/>
        </w:rPr>
        <w:t>m</w:t>
      </w:r>
      <w:r w:rsidRPr="0031771A">
        <w:rPr>
          <w:rFonts w:ascii="Times New Roman" w:hAnsi="Times New Roman" w:cs="Times New Roman"/>
          <w:sz w:val="24"/>
          <w:szCs w:val="24"/>
          <w:lang w:val="hr-HR"/>
        </w:rPr>
        <w:t>jenjiva na skoro sve vrste materijala [8, 9, 10].</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4F6F87" w:rsidRPr="0031771A" w:rsidRDefault="004F6F87" w:rsidP="00647E48">
      <w:pPr>
        <w:pStyle w:val="Default"/>
        <w:spacing w:line="360" w:lineRule="auto"/>
        <w:jc w:val="both"/>
        <w:rPr>
          <w:rFonts w:ascii="Times New Roman" w:eastAsia="Times New Roman Bold" w:hAnsi="Times New Roman" w:cs="Times New Roman"/>
          <w:sz w:val="24"/>
          <w:szCs w:val="24"/>
          <w:lang w:val="hr-HR"/>
        </w:rPr>
      </w:pPr>
    </w:p>
    <w:p w:rsidR="004F6F87" w:rsidRPr="0031771A" w:rsidRDefault="004F6F87"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rsidP="00647E48">
      <w:pPr>
        <w:pStyle w:val="Default"/>
        <w:spacing w:line="360" w:lineRule="auto"/>
        <w:jc w:val="both"/>
        <w:rPr>
          <w:rFonts w:ascii="Times New Roman" w:eastAsia="Times New Roman Bold" w:hAnsi="Times New Roman" w:cs="Times New Roman"/>
          <w:b/>
          <w:sz w:val="24"/>
          <w:szCs w:val="24"/>
          <w:lang w:val="hr-HR"/>
        </w:rPr>
      </w:pPr>
      <w:r w:rsidRPr="0031771A">
        <w:rPr>
          <w:rFonts w:ascii="Times New Roman" w:hAnsi="Times New Roman" w:cs="Times New Roman"/>
          <w:b/>
          <w:sz w:val="24"/>
          <w:szCs w:val="24"/>
          <w:lang w:val="hr-HR"/>
        </w:rPr>
        <w:lastRenderedPageBreak/>
        <w:t>2. Mjerenje</w:t>
      </w:r>
    </w:p>
    <w:p w:rsidR="00153F93" w:rsidRPr="0031771A" w:rsidRDefault="00153F93" w:rsidP="00647E48">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color w:val="auto"/>
          <w:sz w:val="24"/>
          <w:szCs w:val="24"/>
          <w:lang w:val="hr-HR"/>
        </w:rPr>
      </w:pPr>
      <w:r w:rsidRPr="0031771A">
        <w:rPr>
          <w:rFonts w:ascii="Times New Roman" w:hAnsi="Times New Roman" w:cs="Times New Roman"/>
          <w:sz w:val="24"/>
          <w:szCs w:val="24"/>
          <w:lang w:val="hr-HR"/>
        </w:rPr>
        <w:t>Mjerenje uzoraka provodi se u nekoliko faza. Važno je da imamo svježu floru, jer time dobivamo najvjernije podatke o apsorpciji određene boje. Uvele biljke mijenjaju boju te nisu pouzdan pokaz</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telj stvarnog stanja</w:t>
      </w:r>
      <w:r w:rsidRPr="0031771A">
        <w:rPr>
          <w:rFonts w:ascii="Times New Roman" w:hAnsi="Times New Roman" w:cs="Times New Roman"/>
          <w:color w:val="auto"/>
          <w:sz w:val="24"/>
          <w:szCs w:val="24"/>
          <w:lang w:val="hr-HR"/>
        </w:rPr>
        <w:t>. Za snimanje, uzorke prvo slikamo u vizualnom spektru, uvećano, kako bi bolje vidjeli strukturu materije. Uvećanjem uzorka bolje razaznajemo različ</w:t>
      </w:r>
      <w:r w:rsidR="00731866" w:rsidRPr="0031771A">
        <w:rPr>
          <w:rFonts w:ascii="Times New Roman" w:hAnsi="Times New Roman" w:cs="Times New Roman"/>
          <w:color w:val="auto"/>
          <w:sz w:val="24"/>
          <w:szCs w:val="24"/>
          <w:lang w:val="hr-HR"/>
        </w:rPr>
        <w:t>ite nijanse boja</w:t>
      </w:r>
      <w:r w:rsidRPr="0031771A">
        <w:rPr>
          <w:rFonts w:ascii="Times New Roman" w:hAnsi="Times New Roman" w:cs="Times New Roman"/>
          <w:color w:val="auto"/>
          <w:sz w:val="24"/>
          <w:szCs w:val="24"/>
          <w:lang w:val="hr-HR"/>
        </w:rPr>
        <w:t xml:space="preserve"> pa dobivamo preciznija mjerenja. U eksperimentu su se koristili uzorci zelenog lista i crveno žute latice.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drawing>
          <wp:inline distT="0" distB="0" distL="0" distR="0" wp14:anchorId="62782074" wp14:editId="3581EE43">
            <wp:extent cx="2905687" cy="21792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9">
                      <a:extLst/>
                    </a:blip>
                    <a:srcRect/>
                    <a:stretch>
                      <a:fillRect/>
                    </a:stretch>
                  </pic:blipFill>
                  <pic:spPr>
                    <a:xfrm>
                      <a:off x="0" y="0"/>
                      <a:ext cx="2905687" cy="2179269"/>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549E5E4D" wp14:editId="5A948145">
            <wp:extent cx="2905017" cy="21787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rotWithShape="1">
                    <a:blip r:embed="rId10">
                      <a:extLst/>
                    </a:blip>
                    <a:srcRect/>
                    <a:stretch>
                      <a:fillRect/>
                    </a:stretch>
                  </pic:blipFill>
                  <pic:spPr>
                    <a:xfrm>
                      <a:off x="0" y="0"/>
                      <a:ext cx="2905017" cy="2178762"/>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eastAsia="Times New Roman Bold" w:hAnsi="Times New Roman" w:cs="Times New Roman"/>
          <w:i/>
          <w:iCs/>
          <w:sz w:val="20"/>
          <w:szCs w:val="20"/>
          <w:lang w:val="hr-HR"/>
        </w:rPr>
      </w:pPr>
      <w:r w:rsidRPr="0031771A">
        <w:rPr>
          <w:rFonts w:ascii="Times New Roman" w:hAnsi="Times New Roman" w:cs="Times New Roman"/>
          <w:i/>
          <w:iCs/>
          <w:sz w:val="20"/>
          <w:szCs w:val="20"/>
          <w:lang w:val="hr-HR"/>
        </w:rPr>
        <w:t>Slika 1 Zeleni list u vizualnom spektru, snimano uređajem Projectina Docucenter s filterom BG38</w:t>
      </w:r>
    </w:p>
    <w:p w:rsidR="00153F93" w:rsidRPr="0031771A" w:rsidRDefault="00153F93">
      <w:pPr>
        <w:pStyle w:val="Default"/>
        <w:spacing w:line="360" w:lineRule="auto"/>
        <w:jc w:val="both"/>
        <w:rPr>
          <w:rFonts w:ascii="Times New Roman" w:eastAsia="Times New Roman Bold" w:hAnsi="Times New Roman" w:cs="Times New Roman"/>
          <w:i/>
          <w:iCs/>
          <w:sz w:val="20"/>
          <w:szCs w:val="20"/>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drawing>
          <wp:inline distT="0" distB="0" distL="0" distR="0" wp14:anchorId="0E3010FB" wp14:editId="650829A6">
            <wp:extent cx="2928005" cy="229844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g"/>
                    <pic:cNvPicPr/>
                  </pic:nvPicPr>
                  <pic:blipFill rotWithShape="1">
                    <a:blip r:embed="rId11">
                      <a:extLst/>
                    </a:blip>
                    <a:srcRect/>
                    <a:stretch>
                      <a:fillRect/>
                    </a:stretch>
                  </pic:blipFill>
                  <pic:spPr>
                    <a:xfrm>
                      <a:off x="0" y="0"/>
                      <a:ext cx="2928005" cy="2298447"/>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0532B58D" wp14:editId="056B9973">
            <wp:extent cx="3064442" cy="229832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g"/>
                    <pic:cNvPicPr/>
                  </pic:nvPicPr>
                  <pic:blipFill rotWithShape="1">
                    <a:blip r:embed="rId12">
                      <a:extLst/>
                    </a:blip>
                    <a:srcRect/>
                    <a:stretch>
                      <a:fillRect/>
                    </a:stretch>
                  </pic:blipFill>
                  <pic:spPr>
                    <a:xfrm>
                      <a:off x="0" y="0"/>
                      <a:ext cx="3064442" cy="2298329"/>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eastAsia="Times New Roman Bold" w:hAnsi="Times New Roman" w:cs="Times New Roman"/>
          <w:i/>
          <w:iCs/>
          <w:sz w:val="20"/>
          <w:szCs w:val="20"/>
          <w:lang w:val="hr-HR"/>
        </w:rPr>
      </w:pPr>
      <w:r w:rsidRPr="0031771A">
        <w:rPr>
          <w:rFonts w:ascii="Times New Roman" w:hAnsi="Times New Roman" w:cs="Times New Roman"/>
          <w:i/>
          <w:iCs/>
          <w:sz w:val="20"/>
          <w:szCs w:val="20"/>
          <w:lang w:val="hr-HR"/>
        </w:rPr>
        <w:t>Slika 2 Crvena latica u vizualnom spektru, snimano uređajem Projectina Docucenter s filterom BG38</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color w:val="FF2C21"/>
          <w:sz w:val="24"/>
          <w:szCs w:val="24"/>
          <w:lang w:val="hr-HR"/>
        </w:rPr>
      </w:pPr>
      <w:r w:rsidRPr="0031771A">
        <w:rPr>
          <w:rFonts w:ascii="Times New Roman" w:hAnsi="Times New Roman" w:cs="Times New Roman"/>
          <w:color w:val="auto"/>
          <w:sz w:val="24"/>
          <w:szCs w:val="24"/>
          <w:lang w:val="hr-HR"/>
        </w:rPr>
        <w:t xml:space="preserve">U infracrvenom području uzorak se snima </w:t>
      </w:r>
      <w:r w:rsidR="0031771A">
        <w:rPr>
          <w:rFonts w:ascii="Times New Roman" w:hAnsi="Times New Roman" w:cs="Times New Roman"/>
          <w:color w:val="auto"/>
          <w:sz w:val="24"/>
          <w:szCs w:val="24"/>
          <w:lang w:val="hr-HR"/>
        </w:rPr>
        <w:t>nekoliko</w:t>
      </w:r>
      <w:r w:rsidRPr="0031771A">
        <w:rPr>
          <w:rFonts w:ascii="Times New Roman" w:hAnsi="Times New Roman" w:cs="Times New Roman"/>
          <w:color w:val="auto"/>
          <w:sz w:val="24"/>
          <w:szCs w:val="24"/>
          <w:lang w:val="hr-HR"/>
        </w:rPr>
        <w:t xml:space="preserve"> puta, kroz tri filtera na 715 nm, 830 nm i 1000 nm. Za INFRAREDESIGN tehnologiju izuzeto je područje od 1000</w:t>
      </w:r>
      <w:r w:rsidR="0031771A">
        <w:rPr>
          <w:rFonts w:ascii="Times New Roman" w:hAnsi="Times New Roman" w:cs="Times New Roman"/>
          <w:color w:val="auto"/>
          <w:sz w:val="24"/>
          <w:szCs w:val="24"/>
          <w:lang w:val="hr-HR"/>
        </w:rPr>
        <w:t xml:space="preserve"> </w:t>
      </w:r>
      <w:r w:rsidRPr="0031771A">
        <w:rPr>
          <w:rFonts w:ascii="Times New Roman" w:hAnsi="Times New Roman" w:cs="Times New Roman"/>
          <w:color w:val="auto"/>
          <w:sz w:val="24"/>
          <w:szCs w:val="24"/>
          <w:lang w:val="hr-HR"/>
        </w:rPr>
        <w:t xml:space="preserve">nm, jer većina kamera za te svrhe ima ugrađene filtere </w:t>
      </w:r>
      <w:r w:rsidR="00731866" w:rsidRPr="0031771A">
        <w:rPr>
          <w:rFonts w:ascii="Times New Roman" w:hAnsi="Times New Roman" w:cs="Times New Roman"/>
          <w:color w:val="auto"/>
          <w:sz w:val="24"/>
          <w:szCs w:val="24"/>
          <w:lang w:val="hr-HR"/>
        </w:rPr>
        <w:t xml:space="preserve">u tom barijernom području. Zbog najveće razlučivosti na 830 mn dani su primjeri i </w:t>
      </w:r>
      <w:r w:rsidRPr="0031771A">
        <w:rPr>
          <w:rFonts w:ascii="Times New Roman" w:hAnsi="Times New Roman" w:cs="Times New Roman"/>
          <w:color w:val="auto"/>
          <w:sz w:val="24"/>
          <w:szCs w:val="24"/>
          <w:lang w:val="hr-HR"/>
        </w:rPr>
        <w:t>za taj dio spektra</w:t>
      </w:r>
      <w:r w:rsidRPr="0031771A">
        <w:rPr>
          <w:rFonts w:ascii="Times New Roman" w:hAnsi="Times New Roman" w:cs="Times New Roman"/>
          <w:color w:val="FF2C21"/>
          <w:sz w:val="24"/>
          <w:szCs w:val="24"/>
          <w:lang w:val="hr-HR"/>
        </w:rPr>
        <w:t>.</w:t>
      </w:r>
    </w:p>
    <w:p w:rsidR="00153F93" w:rsidRPr="0031771A" w:rsidRDefault="00153F93">
      <w:pPr>
        <w:pStyle w:val="Default"/>
        <w:spacing w:line="360" w:lineRule="auto"/>
        <w:jc w:val="both"/>
        <w:rPr>
          <w:rFonts w:ascii="Times New Roman" w:eastAsia="Times New Roman Bold" w:hAnsi="Times New Roman" w:cs="Times New Roman"/>
          <w:color w:val="FF2C21"/>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lastRenderedPageBreak/>
        <w:drawing>
          <wp:inline distT="0" distB="0" distL="0" distR="0" wp14:anchorId="0BEA7F3D" wp14:editId="3E1FEBF3">
            <wp:extent cx="2038477" cy="15288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g"/>
                    <pic:cNvPicPr/>
                  </pic:nvPicPr>
                  <pic:blipFill rotWithShape="1">
                    <a:blip r:embed="rId13">
                      <a:extLst/>
                    </a:blip>
                    <a:srcRect/>
                    <a:stretch>
                      <a:fillRect/>
                    </a:stretch>
                  </pic:blipFill>
                  <pic:spPr>
                    <a:xfrm>
                      <a:off x="0" y="0"/>
                      <a:ext cx="2038477" cy="1528860"/>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69ABAA3B" wp14:editId="79AE9B48">
            <wp:extent cx="2039937" cy="152995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jpg"/>
                    <pic:cNvPicPr/>
                  </pic:nvPicPr>
                  <pic:blipFill rotWithShape="1">
                    <a:blip r:embed="rId14">
                      <a:extLst/>
                    </a:blip>
                    <a:srcRect/>
                    <a:stretch>
                      <a:fillRect/>
                    </a:stretch>
                  </pic:blipFill>
                  <pic:spPr>
                    <a:xfrm>
                      <a:off x="0" y="0"/>
                      <a:ext cx="2039937" cy="1529955"/>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3A88110B" wp14:editId="11029E74">
            <wp:extent cx="2037907" cy="152843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jpg"/>
                    <pic:cNvPicPr/>
                  </pic:nvPicPr>
                  <pic:blipFill rotWithShape="1">
                    <a:blip r:embed="rId15">
                      <a:extLst/>
                    </a:blip>
                    <a:srcRect/>
                    <a:stretch>
                      <a:fillRect/>
                    </a:stretch>
                  </pic:blipFill>
                  <pic:spPr>
                    <a:xfrm>
                      <a:off x="0" y="0"/>
                      <a:ext cx="2037907" cy="1528430"/>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eastAsia="Times New Roman Bold" w:hAnsi="Times New Roman" w:cs="Times New Roman"/>
          <w:i/>
          <w:iCs/>
          <w:sz w:val="20"/>
          <w:szCs w:val="20"/>
          <w:lang w:val="hr-HR"/>
        </w:rPr>
      </w:pPr>
      <w:r w:rsidRPr="0031771A">
        <w:rPr>
          <w:rFonts w:ascii="Times New Roman" w:hAnsi="Times New Roman" w:cs="Times New Roman"/>
          <w:i/>
          <w:iCs/>
          <w:sz w:val="20"/>
          <w:szCs w:val="20"/>
          <w:lang w:val="hr-HR"/>
        </w:rPr>
        <w:t>Slika 3 Zeleni list u infracrvenom spektru, snimano uređajem Projectina Docucenter na 715 nm, 830nm i 1000nm</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color w:val="auto"/>
          <w:sz w:val="24"/>
          <w:szCs w:val="24"/>
          <w:lang w:val="hr-HR"/>
        </w:rPr>
        <w:t xml:space="preserve">Na prvom djelu fotografije gdje je primijenjen filter od 715 nm slabo se nadzire plava boja koje u listu ima mnogo, što se prikazuje spektogramu u produžetku. </w:t>
      </w:r>
      <w:r w:rsidRPr="0031771A">
        <w:rPr>
          <w:rFonts w:ascii="Times New Roman" w:hAnsi="Times New Roman" w:cs="Times New Roman"/>
          <w:sz w:val="24"/>
          <w:szCs w:val="24"/>
          <w:lang w:val="hr-HR"/>
        </w:rPr>
        <w:t>Kod filtera od 830 nm najbolji je od</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ziv, dok se kod filtera od 1000 nm vidi postepeno gubljenje informacije, odnosno, lošiji odaziv.</w:t>
      </w: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Spektrofotometrijsko mjerenje nam daje podatke o apsorpciji određene boje u materiji. U eksper</w:t>
      </w:r>
      <w:r w:rsidRPr="0031771A">
        <w:rPr>
          <w:rFonts w:ascii="Times New Roman" w:hAnsi="Times New Roman" w:cs="Times New Roman"/>
          <w:sz w:val="24"/>
          <w:szCs w:val="24"/>
          <w:lang w:val="hr-HR"/>
        </w:rPr>
        <w:t>i</w:t>
      </w:r>
      <w:r w:rsidRPr="0031771A">
        <w:rPr>
          <w:rFonts w:ascii="Times New Roman" w:hAnsi="Times New Roman" w:cs="Times New Roman"/>
          <w:sz w:val="24"/>
          <w:szCs w:val="24"/>
          <w:lang w:val="hr-HR"/>
        </w:rPr>
        <w:t>mentu su se mjerila dva područja (ako flora ima više boja ili nijansi, mjerenje se radi u svim točk</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 xml:space="preserve">ma gdje dolazi do odstupanja). Područja se odabiru nasumično, u ovom slučaju odabrani su svjetliji i tamniji dijelovi lista i crveni i žuti dio latice te se za svako područje uzima prosječna vrijednost u tri točke. </w:t>
      </w:r>
    </w:p>
    <w:p w:rsidR="00153F93" w:rsidRPr="0031771A" w:rsidRDefault="00153F93">
      <w:pPr>
        <w:pStyle w:val="Default"/>
        <w:spacing w:line="360" w:lineRule="auto"/>
        <w:jc w:val="both"/>
        <w:rPr>
          <w:rFonts w:ascii="Times New Roman" w:eastAsia="Times New Roman Bold" w:hAnsi="Times New Roman" w:cs="Times New Roman"/>
          <w:i/>
          <w:iCs/>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i/>
          <w:iCs/>
          <w:sz w:val="24"/>
          <w:szCs w:val="24"/>
          <w:lang w:val="hr-HR"/>
        </w:rPr>
      </w:pPr>
      <w:r w:rsidRPr="0031771A">
        <w:rPr>
          <w:rFonts w:ascii="Times New Roman" w:eastAsia="Times New Roman Bold" w:hAnsi="Times New Roman" w:cs="Times New Roman"/>
          <w:i/>
          <w:iCs/>
          <w:noProof/>
          <w:sz w:val="24"/>
          <w:szCs w:val="24"/>
          <w:lang w:val="hr-HR"/>
        </w:rPr>
        <w:drawing>
          <wp:inline distT="0" distB="0" distL="0" distR="0" wp14:anchorId="2C85783F" wp14:editId="1762D3E5">
            <wp:extent cx="4244723" cy="441141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jpg"/>
                    <pic:cNvPicPr/>
                  </pic:nvPicPr>
                  <pic:blipFill rotWithShape="1">
                    <a:blip r:embed="rId16">
                      <a:extLst/>
                    </a:blip>
                    <a:srcRect/>
                    <a:stretch>
                      <a:fillRect/>
                    </a:stretch>
                  </pic:blipFill>
                  <pic:spPr>
                    <a:xfrm>
                      <a:off x="0" y="0"/>
                      <a:ext cx="4244723" cy="4411412"/>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eastAsia="Times New Roman Bold" w:hAnsi="Times New Roman" w:cs="Times New Roman"/>
          <w:i/>
          <w:iCs/>
          <w:sz w:val="20"/>
          <w:szCs w:val="20"/>
          <w:lang w:val="hr-HR"/>
        </w:rPr>
      </w:pPr>
      <w:r w:rsidRPr="0031771A">
        <w:rPr>
          <w:rFonts w:ascii="Times New Roman" w:hAnsi="Times New Roman" w:cs="Times New Roman"/>
          <w:i/>
          <w:iCs/>
          <w:sz w:val="20"/>
          <w:szCs w:val="20"/>
          <w:lang w:val="hr-HR"/>
        </w:rPr>
        <w:t>Graf 1 Spektrofotometrijsko mjerenje zelenog lista i crveno žute latice, u dva područja</w:t>
      </w: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color w:val="auto"/>
          <w:sz w:val="24"/>
          <w:szCs w:val="24"/>
          <w:lang w:val="hr-HR"/>
        </w:rPr>
        <w:lastRenderedPageBreak/>
        <w:t>Spektrogram</w:t>
      </w:r>
      <w:r w:rsidR="00BA57AF" w:rsidRPr="0031771A">
        <w:rPr>
          <w:rFonts w:ascii="Times New Roman" w:hAnsi="Times New Roman" w:cs="Times New Roman"/>
          <w:color w:val="auto"/>
          <w:sz w:val="24"/>
          <w:szCs w:val="24"/>
          <w:lang w:val="hr-HR"/>
        </w:rPr>
        <w:t xml:space="preserve"> prikazuje</w:t>
      </w:r>
      <w:r w:rsidRPr="0031771A">
        <w:rPr>
          <w:rFonts w:ascii="Times New Roman" w:hAnsi="Times New Roman" w:cs="Times New Roman"/>
          <w:color w:val="auto"/>
          <w:sz w:val="24"/>
          <w:szCs w:val="24"/>
          <w:lang w:val="hr-HR"/>
        </w:rPr>
        <w:t xml:space="preserve"> vrijednosti od 400 do 900 nm. Crvena boja u 400 do 500 nm, zelena u 500 do 600 nm i plava u 600 do 700 nm. Na grafikonu, boje lista označene tamno zelenom i crnom isc</w:t>
      </w:r>
      <w:r w:rsidRPr="0031771A">
        <w:rPr>
          <w:rFonts w:ascii="Times New Roman" w:hAnsi="Times New Roman" w:cs="Times New Roman"/>
          <w:color w:val="auto"/>
          <w:sz w:val="24"/>
          <w:szCs w:val="24"/>
          <w:lang w:val="hr-HR"/>
        </w:rPr>
        <w:t>r</w:t>
      </w:r>
      <w:r w:rsidRPr="0031771A">
        <w:rPr>
          <w:rFonts w:ascii="Times New Roman" w:hAnsi="Times New Roman" w:cs="Times New Roman"/>
          <w:color w:val="auto"/>
          <w:sz w:val="24"/>
          <w:szCs w:val="24"/>
          <w:lang w:val="hr-HR"/>
        </w:rPr>
        <w:t xml:space="preserve">tanom krivuljom malo se razlikuju. Točka snimanja u žili lista tamnija je te dolazi do razilaženja krivulja od 500 do 600 nm. U zelenoj boji lista ima malo crvene i dosta plave boje. </w:t>
      </w:r>
      <w:r w:rsidRPr="0031771A">
        <w:rPr>
          <w:rFonts w:ascii="Times New Roman" w:hAnsi="Times New Roman" w:cs="Times New Roman"/>
          <w:sz w:val="24"/>
          <w:szCs w:val="24"/>
          <w:lang w:val="hr-HR"/>
        </w:rPr>
        <w:t>Vrijednosti su potpuno normalne, jer ni jedna boja u realnom svijetu nije u potpunosti čista s obzirom na naše r</w:t>
      </w:r>
      <w:r w:rsidRPr="0031771A">
        <w:rPr>
          <w:rFonts w:ascii="Times New Roman" w:hAnsi="Times New Roman" w:cs="Times New Roman"/>
          <w:sz w:val="24"/>
          <w:szCs w:val="24"/>
          <w:lang w:val="hr-HR"/>
        </w:rPr>
        <w:t>e</w:t>
      </w:r>
      <w:r w:rsidRPr="0031771A">
        <w:rPr>
          <w:rFonts w:ascii="Times New Roman" w:hAnsi="Times New Roman" w:cs="Times New Roman"/>
          <w:sz w:val="24"/>
          <w:szCs w:val="24"/>
          <w:lang w:val="hr-HR"/>
        </w:rPr>
        <w:t>ceptore u oku. Crvena krivulja prikazuje crveni dio latice, ona se proteže od 400 do 600 nm što zn</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 xml:space="preserve">či da sadrži puno crvene i zelene boje. Četvrta, svijetlo zelena linija prikazuje apsorpciju boje u žutom djelu latice. Krivulja ima veći odaziv od 400 do 500 nm te od 600 do 700 nm, znači da žutu sačinjavaju boje crvena i zelena. </w:t>
      </w: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Ovi rezultati daju nam točan udio svake boje u materiji te pomoću dobivenih vrijednosti možemo doći do reprodukcije prirode s najboljim rezultatima.</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b/>
          <w:sz w:val="24"/>
          <w:szCs w:val="24"/>
          <w:lang w:val="hr-HR"/>
        </w:rPr>
      </w:pPr>
      <w:r w:rsidRPr="0031771A">
        <w:rPr>
          <w:rFonts w:ascii="Times New Roman" w:hAnsi="Times New Roman" w:cs="Times New Roman"/>
          <w:b/>
          <w:sz w:val="24"/>
          <w:szCs w:val="24"/>
          <w:lang w:val="hr-HR"/>
        </w:rPr>
        <w:t>3. Fotografija prirode i urbane sredine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hAnsi="Times New Roman" w:cs="Times New Roman"/>
          <w:color w:val="auto"/>
          <w:sz w:val="24"/>
          <w:szCs w:val="24"/>
          <w:lang w:val="hr-HR"/>
        </w:rPr>
      </w:pPr>
      <w:r w:rsidRPr="0031771A">
        <w:rPr>
          <w:rFonts w:ascii="Times New Roman" w:hAnsi="Times New Roman" w:cs="Times New Roman"/>
          <w:color w:val="auto"/>
          <w:sz w:val="24"/>
          <w:szCs w:val="24"/>
          <w:lang w:val="hr-HR"/>
        </w:rPr>
        <w:t xml:space="preserve">Fotografija je snimljena na sunčani dan u gradu Zagrebu. </w:t>
      </w:r>
      <w:r w:rsidR="00BA57AF" w:rsidRPr="0031771A">
        <w:rPr>
          <w:rFonts w:ascii="Times New Roman" w:hAnsi="Times New Roman" w:cs="Times New Roman"/>
          <w:color w:val="auto"/>
          <w:sz w:val="24"/>
          <w:szCs w:val="24"/>
          <w:lang w:val="hr-HR"/>
        </w:rPr>
        <w:t>Za kvalitetnu fotografiju u infracrvenom poručju bitno je</w:t>
      </w:r>
      <w:r w:rsidRPr="0031771A">
        <w:rPr>
          <w:rFonts w:ascii="Times New Roman" w:hAnsi="Times New Roman" w:cs="Times New Roman"/>
          <w:color w:val="auto"/>
          <w:sz w:val="24"/>
          <w:szCs w:val="24"/>
          <w:lang w:val="hr-HR"/>
        </w:rPr>
        <w:t xml:space="preserve"> da tijekom snimanja imamo puno</w:t>
      </w:r>
      <w:r w:rsidR="00BA57AF" w:rsidRPr="0031771A">
        <w:rPr>
          <w:rFonts w:ascii="Times New Roman" w:hAnsi="Times New Roman" w:cs="Times New Roman"/>
          <w:color w:val="auto"/>
          <w:sz w:val="24"/>
          <w:szCs w:val="24"/>
          <w:lang w:val="hr-HR"/>
        </w:rPr>
        <w:t xml:space="preserve"> infracrvenog zračenja, putem</w:t>
      </w:r>
      <w:r w:rsidRPr="0031771A">
        <w:rPr>
          <w:rFonts w:ascii="Times New Roman" w:hAnsi="Times New Roman" w:cs="Times New Roman"/>
          <w:color w:val="auto"/>
          <w:sz w:val="24"/>
          <w:szCs w:val="24"/>
          <w:lang w:val="hr-HR"/>
        </w:rPr>
        <w:t xml:space="preserve"> sunčeve svjetlosti ili umjetno projici</w:t>
      </w:r>
      <w:r w:rsidR="00BA57AF" w:rsidRPr="0031771A">
        <w:rPr>
          <w:rFonts w:ascii="Times New Roman" w:hAnsi="Times New Roman" w:cs="Times New Roman"/>
          <w:color w:val="auto"/>
          <w:sz w:val="24"/>
          <w:szCs w:val="24"/>
          <w:lang w:val="hr-HR"/>
        </w:rPr>
        <w:t>ranih</w:t>
      </w:r>
      <w:r w:rsidRPr="0031771A">
        <w:rPr>
          <w:rFonts w:ascii="Times New Roman" w:hAnsi="Times New Roman" w:cs="Times New Roman"/>
          <w:color w:val="auto"/>
          <w:sz w:val="24"/>
          <w:szCs w:val="24"/>
          <w:lang w:val="hr-HR"/>
        </w:rPr>
        <w:t xml:space="preserve"> infra</w:t>
      </w:r>
      <w:r w:rsidR="00BA57AF" w:rsidRPr="0031771A">
        <w:rPr>
          <w:rFonts w:ascii="Times New Roman" w:hAnsi="Times New Roman" w:cs="Times New Roman"/>
          <w:color w:val="auto"/>
          <w:sz w:val="24"/>
          <w:szCs w:val="24"/>
          <w:lang w:val="hr-HR"/>
        </w:rPr>
        <w:t>crvenih</w:t>
      </w:r>
      <w:r w:rsidR="007634AA" w:rsidRPr="0031771A">
        <w:rPr>
          <w:rFonts w:ascii="Times New Roman" w:hAnsi="Times New Roman" w:cs="Times New Roman"/>
          <w:color w:val="auto"/>
          <w:sz w:val="24"/>
          <w:szCs w:val="24"/>
          <w:lang w:val="hr-HR"/>
        </w:rPr>
        <w:t xml:space="preserve"> zraka</w:t>
      </w:r>
      <w:r w:rsidRPr="0031771A">
        <w:rPr>
          <w:rFonts w:ascii="Times New Roman" w:hAnsi="Times New Roman" w:cs="Times New Roman"/>
          <w:color w:val="auto"/>
          <w:sz w:val="24"/>
          <w:szCs w:val="24"/>
          <w:lang w:val="hr-HR"/>
        </w:rPr>
        <w:t>, na kadar koji ž</w:t>
      </w:r>
      <w:r w:rsidR="00BA57AF" w:rsidRPr="0031771A">
        <w:rPr>
          <w:rFonts w:ascii="Times New Roman" w:hAnsi="Times New Roman" w:cs="Times New Roman"/>
          <w:color w:val="auto"/>
          <w:sz w:val="24"/>
          <w:szCs w:val="24"/>
          <w:lang w:val="hr-HR"/>
        </w:rPr>
        <w:t>elimo snimiti.</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drawing>
          <wp:inline distT="0" distB="0" distL="0" distR="0" wp14:anchorId="4567A4D9" wp14:editId="342BFC90">
            <wp:extent cx="2620010" cy="3469134"/>
            <wp:effectExtent l="0" t="0" r="889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jpg"/>
                    <pic:cNvPicPr/>
                  </pic:nvPicPr>
                  <pic:blipFill rotWithShape="1">
                    <a:blip r:embed="rId17">
                      <a:extLst/>
                    </a:blip>
                    <a:srcRect/>
                    <a:stretch>
                      <a:fillRect/>
                    </a:stretch>
                  </pic:blipFill>
                  <pic:spPr>
                    <a:xfrm>
                      <a:off x="0" y="0"/>
                      <a:ext cx="2621251" cy="3470777"/>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1684F117" wp14:editId="0521AB7E">
            <wp:extent cx="2910840" cy="3467735"/>
            <wp:effectExtent l="0" t="0" r="381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jpg"/>
                    <pic:cNvPicPr/>
                  </pic:nvPicPr>
                  <pic:blipFill rotWithShape="1">
                    <a:blip r:embed="rId18">
                      <a:extLst/>
                    </a:blip>
                    <a:srcRect/>
                    <a:stretch>
                      <a:fillRect/>
                    </a:stretch>
                  </pic:blipFill>
                  <pic:spPr>
                    <a:xfrm>
                      <a:off x="0" y="0"/>
                      <a:ext cx="2910843" cy="3467739"/>
                    </a:xfrm>
                    <a:prstGeom prst="rect">
                      <a:avLst/>
                    </a:prstGeom>
                    <a:noFill/>
                    <a:ln>
                      <a:noFill/>
                    </a:ln>
                    <a:effectLst/>
                    <a:extLst/>
                  </pic:spPr>
                </pic:pic>
              </a:graphicData>
            </a:graphic>
          </wp:inline>
        </w:drawing>
      </w:r>
    </w:p>
    <w:p w:rsidR="00376C21" w:rsidRPr="0031771A" w:rsidRDefault="00776859">
      <w:pPr>
        <w:pStyle w:val="Default"/>
        <w:spacing w:line="360" w:lineRule="auto"/>
        <w:jc w:val="both"/>
        <w:rPr>
          <w:rFonts w:ascii="Times New Roman" w:hAnsi="Times New Roman" w:cs="Times New Roman"/>
          <w:i/>
          <w:iCs/>
          <w:sz w:val="20"/>
          <w:szCs w:val="20"/>
          <w:lang w:val="hr-HR"/>
        </w:rPr>
      </w:pPr>
      <w:r w:rsidRPr="0031771A">
        <w:rPr>
          <w:rFonts w:ascii="Times New Roman" w:hAnsi="Times New Roman" w:cs="Times New Roman"/>
          <w:i/>
          <w:iCs/>
          <w:sz w:val="20"/>
          <w:szCs w:val="20"/>
          <w:lang w:val="hr-HR"/>
        </w:rPr>
        <w:t>Slika 4 Fotografija Hrvatskog narodnog kazališta u Zagr</w:t>
      </w:r>
      <w:r w:rsidR="00A70FC3" w:rsidRPr="0031771A">
        <w:rPr>
          <w:rFonts w:ascii="Times New Roman" w:hAnsi="Times New Roman" w:cs="Times New Roman"/>
          <w:i/>
          <w:iCs/>
          <w:sz w:val="20"/>
          <w:szCs w:val="20"/>
          <w:lang w:val="hr-HR"/>
        </w:rPr>
        <w:t>ebu</w:t>
      </w:r>
      <w:r w:rsidR="00376C21" w:rsidRPr="0031771A">
        <w:rPr>
          <w:rFonts w:ascii="Times New Roman" w:hAnsi="Times New Roman" w:cs="Times New Roman"/>
          <w:i/>
          <w:iCs/>
          <w:sz w:val="20"/>
          <w:szCs w:val="20"/>
          <w:lang w:val="hr-HR"/>
        </w:rPr>
        <w:t xml:space="preserve"> u dva spektra</w:t>
      </w:r>
      <w:r w:rsidR="00A70FC3" w:rsidRPr="0031771A">
        <w:rPr>
          <w:rFonts w:ascii="Times New Roman" w:hAnsi="Times New Roman" w:cs="Times New Roman"/>
          <w:i/>
          <w:iCs/>
          <w:sz w:val="20"/>
          <w:szCs w:val="20"/>
          <w:lang w:val="hr-HR"/>
        </w:rPr>
        <w:t>, snimano dualnom</w:t>
      </w:r>
      <w:r w:rsidR="0050593A" w:rsidRPr="0031771A">
        <w:rPr>
          <w:rFonts w:ascii="Times New Roman" w:hAnsi="Times New Roman" w:cs="Times New Roman"/>
          <w:i/>
          <w:iCs/>
          <w:sz w:val="20"/>
          <w:szCs w:val="20"/>
          <w:lang w:val="hr-HR"/>
        </w:rPr>
        <w:t xml:space="preserve"> ZRGB</w:t>
      </w:r>
      <w:r w:rsidR="00A70FC3" w:rsidRPr="0031771A">
        <w:rPr>
          <w:rFonts w:ascii="Times New Roman" w:hAnsi="Times New Roman" w:cs="Times New Roman"/>
          <w:i/>
          <w:iCs/>
          <w:sz w:val="20"/>
          <w:szCs w:val="20"/>
          <w:lang w:val="hr-HR"/>
        </w:rPr>
        <w:t xml:space="preserve"> kamerom</w:t>
      </w:r>
      <w:r w:rsidRPr="0031771A">
        <w:rPr>
          <w:rFonts w:ascii="Times New Roman" w:hAnsi="Times New Roman" w:cs="Times New Roman"/>
          <w:i/>
          <w:iCs/>
          <w:sz w:val="20"/>
          <w:szCs w:val="20"/>
          <w:lang w:val="hr-HR"/>
        </w:rPr>
        <w:t xml:space="preserve"> </w:t>
      </w:r>
    </w:p>
    <w:p w:rsidR="009343CA" w:rsidRDefault="009343CA">
      <w:pPr>
        <w:pStyle w:val="Default"/>
        <w:spacing w:line="360" w:lineRule="auto"/>
        <w:jc w:val="both"/>
        <w:rPr>
          <w:rFonts w:ascii="Times New Roman" w:hAnsi="Times New Roman" w:cs="Times New Roman"/>
          <w:color w:val="auto"/>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color w:val="auto"/>
          <w:sz w:val="24"/>
          <w:szCs w:val="24"/>
          <w:lang w:val="hr-HR"/>
        </w:rPr>
        <w:t xml:space="preserve">Fotografija prikazuje dva stanja spektra, vizualno i infracrveno. Kako flora ima specifičan odaziv u infracrvenom djelu, livada prekrivena cvijećem stapa se u vizualno veliko bijelo područje. Cvijeće </w:t>
      </w:r>
      <w:r w:rsidRPr="0031771A">
        <w:rPr>
          <w:rFonts w:ascii="Times New Roman" w:hAnsi="Times New Roman" w:cs="Times New Roman"/>
          <w:sz w:val="24"/>
          <w:szCs w:val="24"/>
          <w:lang w:val="hr-HR"/>
        </w:rPr>
        <w:lastRenderedPageBreak/>
        <w:t>se nazire samo zbog nasumičnih sijena, kod dijelova do kojih sunčeva svjetlost nije stigla. Odjeća muškarca i kolica s djetetom, inače crni, odbijaju infracrvenu svjetlost pa su oni, kao i flora bijeli. To je nova slika, ovdje naglašena kao kontrast od crno bijele fotografije.</w:t>
      </w: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Zaštita fotografije slikane u svrhu turističke promocije vidi se u „skrivenom“ IR području. Imamo nekoliko opcija s kojima osiguravamo zaštićenost fotografije. Fotografija u IR području može ostati netaknuta, čime dobivamo isti rezultat u V i IR području. Ili se u IR prikazu dodaju željeni tekst ili grafika te se time dodatno zaštićuje original od reprodukcije.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b/>
          <w:color w:val="auto"/>
          <w:sz w:val="24"/>
          <w:szCs w:val="24"/>
          <w:lang w:val="hr-HR"/>
        </w:rPr>
      </w:pPr>
      <w:r w:rsidRPr="0031771A">
        <w:rPr>
          <w:rFonts w:ascii="Times New Roman" w:hAnsi="Times New Roman" w:cs="Times New Roman"/>
          <w:b/>
          <w:color w:val="auto"/>
          <w:sz w:val="24"/>
          <w:szCs w:val="24"/>
          <w:lang w:val="hr-HR"/>
        </w:rPr>
        <w:t>4. Skrivena informacija na tekstilu</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 xml:space="preserve">INFRAREDESIGN moguće je primjeniti na sve vrste materijala. Za turističke </w:t>
      </w:r>
      <w:r w:rsidR="0050593A" w:rsidRPr="0031771A">
        <w:rPr>
          <w:rFonts w:ascii="Times New Roman" w:hAnsi="Times New Roman" w:cs="Times New Roman"/>
          <w:sz w:val="24"/>
          <w:szCs w:val="24"/>
          <w:lang w:val="hr-HR"/>
        </w:rPr>
        <w:t xml:space="preserve">svrhe to je vrlo bitno, jer se </w:t>
      </w:r>
      <w:r w:rsidRPr="0031771A">
        <w:rPr>
          <w:rFonts w:ascii="Times New Roman" w:hAnsi="Times New Roman" w:cs="Times New Roman"/>
          <w:sz w:val="24"/>
          <w:szCs w:val="24"/>
          <w:lang w:val="hr-HR"/>
        </w:rPr>
        <w:t>promotivni materijali tiskaju na različitom mediju, od olovke do majice. Tekstil služi kao un</w:t>
      </w:r>
      <w:r w:rsidRPr="0031771A">
        <w:rPr>
          <w:rFonts w:ascii="Times New Roman" w:hAnsi="Times New Roman" w:cs="Times New Roman"/>
          <w:sz w:val="24"/>
          <w:szCs w:val="24"/>
          <w:lang w:val="hr-HR"/>
        </w:rPr>
        <w:t>i</w:t>
      </w:r>
      <w:r w:rsidRPr="0031771A">
        <w:rPr>
          <w:rFonts w:ascii="Times New Roman" w:hAnsi="Times New Roman" w:cs="Times New Roman"/>
          <w:sz w:val="24"/>
          <w:szCs w:val="24"/>
          <w:lang w:val="hr-HR"/>
        </w:rPr>
        <w:t xml:space="preserve">forma za osoblje ili se dijeli kao reklamno sredstvo na raznim događanjima. Skrivena informacija na tekstilu, kao sredstvo promocije višekratno je korisna metoda. </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drawing>
          <wp:inline distT="0" distB="0" distL="0" distR="0" wp14:anchorId="77BCB3B9" wp14:editId="1D47ADD4">
            <wp:extent cx="2462221" cy="3293977"/>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1.jpg"/>
                    <pic:cNvPicPr/>
                  </pic:nvPicPr>
                  <pic:blipFill rotWithShape="1">
                    <a:blip r:embed="rId19">
                      <a:extLst/>
                    </a:blip>
                    <a:srcRect/>
                    <a:stretch>
                      <a:fillRect/>
                    </a:stretch>
                  </pic:blipFill>
                  <pic:spPr>
                    <a:xfrm>
                      <a:off x="0" y="0"/>
                      <a:ext cx="2462221" cy="3293977"/>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61E46DF6" wp14:editId="135B6F4E">
            <wp:extent cx="3205660" cy="3285893"/>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2.jpg"/>
                    <pic:cNvPicPr/>
                  </pic:nvPicPr>
                  <pic:blipFill rotWithShape="1">
                    <a:blip r:embed="rId20">
                      <a:extLst/>
                    </a:blip>
                    <a:srcRect/>
                    <a:stretch>
                      <a:fillRect/>
                    </a:stretch>
                  </pic:blipFill>
                  <pic:spPr>
                    <a:xfrm>
                      <a:off x="0" y="0"/>
                      <a:ext cx="3205660" cy="3285893"/>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hAnsi="Times New Roman" w:cs="Times New Roman"/>
          <w:i/>
          <w:iCs/>
          <w:sz w:val="20"/>
          <w:szCs w:val="20"/>
          <w:lang w:val="hr-HR"/>
        </w:rPr>
      </w:pPr>
      <w:r w:rsidRPr="0031771A">
        <w:rPr>
          <w:rFonts w:ascii="Times New Roman" w:hAnsi="Times New Roman" w:cs="Times New Roman"/>
          <w:i/>
          <w:iCs/>
          <w:sz w:val="20"/>
          <w:szCs w:val="20"/>
          <w:lang w:val="hr-HR"/>
        </w:rPr>
        <w:t xml:space="preserve">Slika 5 Fotografija </w:t>
      </w:r>
      <w:r w:rsidR="0050593A" w:rsidRPr="0031771A">
        <w:rPr>
          <w:rFonts w:ascii="Times New Roman" w:hAnsi="Times New Roman" w:cs="Times New Roman"/>
          <w:i/>
          <w:iCs/>
          <w:sz w:val="20"/>
          <w:szCs w:val="20"/>
          <w:lang w:val="hr-HR"/>
        </w:rPr>
        <w:t>haljine sa skrivenom informacijom u dva spectra,</w:t>
      </w:r>
      <w:r w:rsidRPr="0031771A">
        <w:rPr>
          <w:rFonts w:ascii="Times New Roman" w:hAnsi="Times New Roman" w:cs="Times New Roman"/>
          <w:i/>
          <w:iCs/>
          <w:sz w:val="20"/>
          <w:szCs w:val="20"/>
          <w:lang w:val="hr-HR"/>
        </w:rPr>
        <w:t xml:space="preserve"> snimano dualnom </w:t>
      </w:r>
      <w:r w:rsidR="0050593A" w:rsidRPr="0031771A">
        <w:rPr>
          <w:rFonts w:ascii="Times New Roman" w:hAnsi="Times New Roman" w:cs="Times New Roman"/>
          <w:i/>
          <w:iCs/>
          <w:sz w:val="20"/>
          <w:szCs w:val="20"/>
          <w:lang w:val="hr-HR"/>
        </w:rPr>
        <w:t xml:space="preserve"> ZRGB </w:t>
      </w:r>
      <w:r w:rsidRPr="0031771A">
        <w:rPr>
          <w:rFonts w:ascii="Times New Roman" w:hAnsi="Times New Roman" w:cs="Times New Roman"/>
          <w:i/>
          <w:iCs/>
          <w:sz w:val="20"/>
          <w:szCs w:val="20"/>
          <w:lang w:val="hr-HR"/>
        </w:rPr>
        <w:t xml:space="preserve">kamerom </w:t>
      </w:r>
    </w:p>
    <w:p w:rsidR="0050593A" w:rsidRPr="0031771A" w:rsidRDefault="0050593A">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 xml:space="preserve">Na fotografiji vidimo prednju i stražnju stranu </w:t>
      </w:r>
      <w:r w:rsidR="00376C21" w:rsidRPr="0031771A">
        <w:rPr>
          <w:rFonts w:ascii="Times New Roman" w:hAnsi="Times New Roman" w:cs="Times New Roman"/>
          <w:sz w:val="24"/>
          <w:szCs w:val="24"/>
          <w:lang w:val="hr-HR"/>
        </w:rPr>
        <w:t xml:space="preserve">haljine </w:t>
      </w:r>
      <w:r w:rsidRPr="0031771A">
        <w:rPr>
          <w:rFonts w:ascii="Times New Roman" w:hAnsi="Times New Roman" w:cs="Times New Roman"/>
          <w:sz w:val="24"/>
          <w:szCs w:val="24"/>
          <w:lang w:val="hr-HR"/>
        </w:rPr>
        <w:t>različ</w:t>
      </w:r>
      <w:r w:rsidR="00376C21" w:rsidRPr="0031771A">
        <w:rPr>
          <w:rFonts w:ascii="Times New Roman" w:hAnsi="Times New Roman" w:cs="Times New Roman"/>
          <w:sz w:val="24"/>
          <w:szCs w:val="24"/>
          <w:lang w:val="hr-HR"/>
        </w:rPr>
        <w:t>itog</w:t>
      </w:r>
      <w:r w:rsidRPr="0031771A">
        <w:rPr>
          <w:rFonts w:ascii="Times New Roman" w:hAnsi="Times New Roman" w:cs="Times New Roman"/>
          <w:sz w:val="24"/>
          <w:szCs w:val="24"/>
          <w:lang w:val="hr-HR"/>
        </w:rPr>
        <w:t xml:space="preserve"> materijala. S prednje strane imamo debelu grubu, a sa stražnje tanku i prozračnu</w:t>
      </w:r>
      <w:r w:rsidR="00376C21" w:rsidRPr="0031771A">
        <w:rPr>
          <w:rFonts w:ascii="Times New Roman" w:hAnsi="Times New Roman" w:cs="Times New Roman"/>
          <w:sz w:val="24"/>
          <w:szCs w:val="24"/>
          <w:lang w:val="hr-HR"/>
        </w:rPr>
        <w:t xml:space="preserve"> tkaninu</w:t>
      </w:r>
      <w:r w:rsidRPr="0031771A">
        <w:rPr>
          <w:rFonts w:ascii="Times New Roman" w:hAnsi="Times New Roman" w:cs="Times New Roman"/>
          <w:sz w:val="24"/>
          <w:szCs w:val="24"/>
          <w:lang w:val="hr-HR"/>
        </w:rPr>
        <w:t>. Vidimo da se na obje strane, odnosno, na ra</w:t>
      </w:r>
      <w:r w:rsidRPr="0031771A">
        <w:rPr>
          <w:rFonts w:ascii="Times New Roman" w:hAnsi="Times New Roman" w:cs="Times New Roman"/>
          <w:sz w:val="24"/>
          <w:szCs w:val="24"/>
          <w:lang w:val="hr-HR"/>
        </w:rPr>
        <w:t>z</w:t>
      </w:r>
      <w:r w:rsidRPr="0031771A">
        <w:rPr>
          <w:rFonts w:ascii="Times New Roman" w:hAnsi="Times New Roman" w:cs="Times New Roman"/>
          <w:sz w:val="24"/>
          <w:szCs w:val="24"/>
          <w:lang w:val="hr-HR"/>
        </w:rPr>
        <w:t xml:space="preserve">ličitim materijalima, portret autorica članka otisnuta u IR području s IRD metodom jednako dobro vidi. </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b/>
          <w:sz w:val="24"/>
          <w:szCs w:val="24"/>
          <w:lang w:val="hr-HR"/>
        </w:rPr>
      </w:pPr>
      <w:r w:rsidRPr="0031771A">
        <w:rPr>
          <w:rFonts w:ascii="Times New Roman" w:hAnsi="Times New Roman" w:cs="Times New Roman"/>
          <w:b/>
          <w:sz w:val="24"/>
          <w:szCs w:val="24"/>
          <w:lang w:val="hr-HR"/>
        </w:rPr>
        <w:lastRenderedPageBreak/>
        <w:t>5. Nadzorne kamere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hAnsi="Times New Roman" w:cs="Times New Roman"/>
          <w:sz w:val="24"/>
          <w:szCs w:val="24"/>
          <w:lang w:val="hr-HR"/>
        </w:rPr>
        <w:t>Kamere koje se nalaze na ulicama, semaforima, ulazima poslovnih i stambenih zgrada također sn</w:t>
      </w:r>
      <w:r w:rsidRPr="0031771A">
        <w:rPr>
          <w:rFonts w:ascii="Times New Roman" w:hAnsi="Times New Roman" w:cs="Times New Roman"/>
          <w:sz w:val="24"/>
          <w:szCs w:val="24"/>
          <w:lang w:val="hr-HR"/>
        </w:rPr>
        <w:t>i</w:t>
      </w:r>
      <w:r w:rsidRPr="0031771A">
        <w:rPr>
          <w:rFonts w:ascii="Times New Roman" w:hAnsi="Times New Roman" w:cs="Times New Roman"/>
          <w:sz w:val="24"/>
          <w:szCs w:val="24"/>
          <w:lang w:val="hr-HR"/>
        </w:rPr>
        <w:t>maju kroz IR filtere. Imaju posebne modove za snimanje po noći i danu. Mnogi gradovi u svijetu osiguravaju javne površine nadzornim kamerama, koje neprekidno snimaju sva događanja u svom vidnom polju. Ovakav vid zaštite doveo je do brojnih uspješno riješenih kriminalnih radnji te ola</w:t>
      </w:r>
      <w:r w:rsidRPr="0031771A">
        <w:rPr>
          <w:rFonts w:ascii="Times New Roman" w:hAnsi="Times New Roman" w:cs="Times New Roman"/>
          <w:sz w:val="24"/>
          <w:szCs w:val="24"/>
          <w:lang w:val="hr-HR"/>
        </w:rPr>
        <w:t>k</w:t>
      </w:r>
      <w:r w:rsidRPr="0031771A">
        <w:rPr>
          <w:rFonts w:ascii="Times New Roman" w:hAnsi="Times New Roman" w:cs="Times New Roman"/>
          <w:sz w:val="24"/>
          <w:szCs w:val="24"/>
          <w:lang w:val="hr-HR"/>
        </w:rPr>
        <w:t>šalo rad policiji. Predviđanja su da će kroz par godina na ulicama biti jednak broj kamera kao i st</w:t>
      </w:r>
      <w:r w:rsidRPr="0031771A">
        <w:rPr>
          <w:rFonts w:ascii="Times New Roman" w:hAnsi="Times New Roman" w:cs="Times New Roman"/>
          <w:sz w:val="24"/>
          <w:szCs w:val="24"/>
          <w:lang w:val="hr-HR"/>
        </w:rPr>
        <w:t>a</w:t>
      </w:r>
      <w:r w:rsidRPr="0031771A">
        <w:rPr>
          <w:rFonts w:ascii="Times New Roman" w:hAnsi="Times New Roman" w:cs="Times New Roman"/>
          <w:sz w:val="24"/>
          <w:szCs w:val="24"/>
          <w:lang w:val="hr-HR"/>
        </w:rPr>
        <w:t>novnika.</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sz w:val="24"/>
          <w:szCs w:val="24"/>
          <w:lang w:val="hr-HR"/>
        </w:rPr>
      </w:pPr>
      <w:r w:rsidRPr="0031771A">
        <w:rPr>
          <w:rFonts w:ascii="Times New Roman" w:eastAsia="Times New Roman Bold" w:hAnsi="Times New Roman" w:cs="Times New Roman"/>
          <w:noProof/>
          <w:sz w:val="24"/>
          <w:szCs w:val="24"/>
          <w:lang w:val="hr-HR"/>
        </w:rPr>
        <w:drawing>
          <wp:inline distT="0" distB="0" distL="0" distR="0" wp14:anchorId="35C9BD42" wp14:editId="176E501D">
            <wp:extent cx="2430780" cy="3069471"/>
            <wp:effectExtent l="0" t="0" r="762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3.jpg"/>
                    <pic:cNvPicPr/>
                  </pic:nvPicPr>
                  <pic:blipFill rotWithShape="1">
                    <a:blip r:embed="rId21">
                      <a:extLst/>
                    </a:blip>
                    <a:srcRect/>
                    <a:stretch>
                      <a:fillRect/>
                    </a:stretch>
                  </pic:blipFill>
                  <pic:spPr>
                    <a:xfrm>
                      <a:off x="0" y="0"/>
                      <a:ext cx="2441295" cy="3082748"/>
                    </a:xfrm>
                    <a:prstGeom prst="rect">
                      <a:avLst/>
                    </a:prstGeom>
                    <a:noFill/>
                    <a:ln>
                      <a:noFill/>
                    </a:ln>
                    <a:effectLst/>
                    <a:extLst/>
                  </pic:spPr>
                </pic:pic>
              </a:graphicData>
            </a:graphic>
          </wp:inline>
        </w:drawing>
      </w:r>
      <w:r w:rsidRPr="0031771A">
        <w:rPr>
          <w:rFonts w:ascii="Times New Roman" w:eastAsia="Times New Roman Bold" w:hAnsi="Times New Roman" w:cs="Times New Roman"/>
          <w:noProof/>
          <w:sz w:val="24"/>
          <w:szCs w:val="24"/>
          <w:lang w:val="hr-HR"/>
        </w:rPr>
        <w:drawing>
          <wp:inline distT="0" distB="0" distL="0" distR="0" wp14:anchorId="7E0438C8" wp14:editId="03033F1B">
            <wp:extent cx="2979242" cy="309245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4.jpg"/>
                    <pic:cNvPicPr/>
                  </pic:nvPicPr>
                  <pic:blipFill rotWithShape="1">
                    <a:blip r:embed="rId22">
                      <a:extLst/>
                    </a:blip>
                    <a:srcRect/>
                    <a:stretch>
                      <a:fillRect/>
                    </a:stretch>
                  </pic:blipFill>
                  <pic:spPr>
                    <a:xfrm>
                      <a:off x="0" y="0"/>
                      <a:ext cx="2985685" cy="3099138"/>
                    </a:xfrm>
                    <a:prstGeom prst="rect">
                      <a:avLst/>
                    </a:prstGeom>
                    <a:noFill/>
                    <a:ln>
                      <a:noFill/>
                    </a:ln>
                    <a:effectLst/>
                    <a:extLst/>
                  </pic:spPr>
                </pic:pic>
              </a:graphicData>
            </a:graphic>
          </wp:inline>
        </w:drawing>
      </w:r>
    </w:p>
    <w:p w:rsidR="00153F93" w:rsidRPr="0031771A" w:rsidRDefault="00776859">
      <w:pPr>
        <w:pStyle w:val="Default"/>
        <w:spacing w:line="360" w:lineRule="auto"/>
        <w:jc w:val="both"/>
        <w:rPr>
          <w:rFonts w:ascii="Times New Roman" w:eastAsia="Times New Roman Bold" w:hAnsi="Times New Roman" w:cs="Times New Roman"/>
          <w:i/>
          <w:iCs/>
          <w:sz w:val="20"/>
          <w:szCs w:val="20"/>
          <w:lang w:val="hr-HR"/>
        </w:rPr>
      </w:pPr>
      <w:r w:rsidRPr="0031771A">
        <w:rPr>
          <w:rFonts w:ascii="Times New Roman" w:hAnsi="Times New Roman" w:cs="Times New Roman"/>
          <w:i/>
          <w:iCs/>
          <w:sz w:val="20"/>
          <w:szCs w:val="20"/>
          <w:lang w:val="hr-HR"/>
        </w:rPr>
        <w:t>Slika 6 Nadzorne infracrvene kamere u prometu i na ulazu trgovačkog centra</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Default="00776859">
      <w:pPr>
        <w:pStyle w:val="Default"/>
        <w:spacing w:line="360" w:lineRule="auto"/>
        <w:jc w:val="both"/>
        <w:rPr>
          <w:rFonts w:ascii="Times New Roman" w:hAnsi="Times New Roman" w:cs="Times New Roman"/>
          <w:b/>
          <w:sz w:val="24"/>
          <w:szCs w:val="24"/>
          <w:lang w:val="hr-HR"/>
        </w:rPr>
      </w:pPr>
      <w:r w:rsidRPr="0031771A">
        <w:rPr>
          <w:rFonts w:ascii="Times New Roman" w:hAnsi="Times New Roman" w:cs="Times New Roman"/>
          <w:b/>
          <w:sz w:val="24"/>
          <w:szCs w:val="24"/>
          <w:lang w:val="hr-HR"/>
        </w:rPr>
        <w:t>6. Zaključak</w:t>
      </w:r>
    </w:p>
    <w:p w:rsidR="009343CA" w:rsidRPr="0049640D" w:rsidRDefault="009343CA">
      <w:pPr>
        <w:pStyle w:val="Default"/>
        <w:spacing w:line="360" w:lineRule="auto"/>
        <w:jc w:val="both"/>
        <w:rPr>
          <w:rFonts w:ascii="Times New Roman" w:eastAsia="Times New Roman Bold" w:hAnsi="Times New Roman" w:cs="Times New Roman"/>
          <w:b/>
          <w:sz w:val="24"/>
          <w:szCs w:val="24"/>
          <w:lang w:val="hr-HR"/>
        </w:rPr>
      </w:pPr>
    </w:p>
    <w:p w:rsidR="00153F93" w:rsidRPr="0031771A" w:rsidRDefault="0049640D">
      <w:pPr>
        <w:pStyle w:val="Default"/>
        <w:spacing w:line="360" w:lineRule="auto"/>
        <w:jc w:val="both"/>
        <w:rPr>
          <w:rFonts w:ascii="Times New Roman" w:eastAsia="Times New Roman Bold" w:hAnsi="Times New Roman" w:cs="Times New Roman"/>
          <w:sz w:val="24"/>
          <w:szCs w:val="24"/>
          <w:lang w:val="hr-HR"/>
        </w:rPr>
      </w:pPr>
      <w:r>
        <w:rPr>
          <w:rFonts w:ascii="Times New Roman" w:hAnsi="Times New Roman" w:cs="Times New Roman"/>
          <w:sz w:val="24"/>
          <w:szCs w:val="24"/>
          <w:lang w:val="hr-HR"/>
        </w:rPr>
        <w:t>Ovom metodom na</w:t>
      </w:r>
      <w:r w:rsidR="00776859" w:rsidRPr="0031771A">
        <w:rPr>
          <w:rFonts w:ascii="Times New Roman" w:hAnsi="Times New Roman" w:cs="Times New Roman"/>
          <w:sz w:val="24"/>
          <w:szCs w:val="24"/>
          <w:lang w:val="hr-HR"/>
        </w:rPr>
        <w:t xml:space="preserve"> inovativan način možemo zaštiti svoje autorsko djelo. Dobivamo predlož</w:t>
      </w:r>
      <w:r w:rsidR="00376C21" w:rsidRPr="0031771A">
        <w:rPr>
          <w:rFonts w:ascii="Times New Roman" w:hAnsi="Times New Roman" w:cs="Times New Roman"/>
          <w:sz w:val="24"/>
          <w:szCs w:val="24"/>
          <w:lang w:val="hr-HR"/>
        </w:rPr>
        <w:t>ak koji se više ne</w:t>
      </w:r>
      <w:r w:rsidR="00776859" w:rsidRPr="0031771A">
        <w:rPr>
          <w:rFonts w:ascii="Times New Roman" w:hAnsi="Times New Roman" w:cs="Times New Roman"/>
          <w:sz w:val="24"/>
          <w:szCs w:val="24"/>
          <w:lang w:val="hr-HR"/>
        </w:rPr>
        <w:t xml:space="preserve"> mož</w:t>
      </w:r>
      <w:r w:rsidR="00376C21" w:rsidRPr="0031771A">
        <w:rPr>
          <w:rFonts w:ascii="Times New Roman" w:hAnsi="Times New Roman" w:cs="Times New Roman"/>
          <w:sz w:val="24"/>
          <w:szCs w:val="24"/>
          <w:lang w:val="hr-HR"/>
        </w:rPr>
        <w:t>e</w:t>
      </w:r>
      <w:r w:rsidR="00776859" w:rsidRPr="0031771A">
        <w:rPr>
          <w:rFonts w:ascii="Times New Roman" w:hAnsi="Times New Roman" w:cs="Times New Roman"/>
          <w:sz w:val="24"/>
          <w:szCs w:val="24"/>
          <w:lang w:val="hr-HR"/>
        </w:rPr>
        <w:t xml:space="preserve"> ponoviti, reproducirati. Osim zaštite, u IR dijelove možemo ugrađivati i informacije vezane uz određeno mjesto ili tvrtku koju želimo promovirati. Jednostavni postojeći dizajni mogu se obogatiti i unificirati. Time dobivamo još jednu dimenziju promocije koja je jedinstvena u svij</w:t>
      </w:r>
      <w:r w:rsidR="00776859" w:rsidRPr="0031771A">
        <w:rPr>
          <w:rFonts w:ascii="Times New Roman" w:hAnsi="Times New Roman" w:cs="Times New Roman"/>
          <w:sz w:val="24"/>
          <w:szCs w:val="24"/>
          <w:lang w:val="hr-HR"/>
        </w:rPr>
        <w:t>e</w:t>
      </w:r>
      <w:r w:rsidR="00776859" w:rsidRPr="0031771A">
        <w:rPr>
          <w:rFonts w:ascii="Times New Roman" w:hAnsi="Times New Roman" w:cs="Times New Roman"/>
          <w:sz w:val="24"/>
          <w:szCs w:val="24"/>
          <w:lang w:val="hr-HR"/>
        </w:rPr>
        <w:t>tu. INFRAREDESIGN može se aplicirati na različite vrste materijala te pruža puno opcija za djela</w:t>
      </w:r>
      <w:r w:rsidR="00776859" w:rsidRPr="0031771A">
        <w:rPr>
          <w:rFonts w:ascii="Times New Roman" w:hAnsi="Times New Roman" w:cs="Times New Roman"/>
          <w:sz w:val="24"/>
          <w:szCs w:val="24"/>
          <w:lang w:val="hr-HR"/>
        </w:rPr>
        <w:t>t</w:t>
      </w:r>
      <w:r w:rsidR="00776859" w:rsidRPr="0031771A">
        <w:rPr>
          <w:rFonts w:ascii="Times New Roman" w:hAnsi="Times New Roman" w:cs="Times New Roman"/>
          <w:sz w:val="24"/>
          <w:szCs w:val="24"/>
          <w:lang w:val="hr-HR"/>
        </w:rPr>
        <w:t>nike u turizmu da na kvalitetan i siguran djeluju protiv krivotvorenja i kopiranja. Otisak skrivene informacije na tekstilu kreativno je sredstvo zaštite, a rezultat se može vidjeti na već postojećim nadzornih kamerama koje su postavljene po gradovima. Kako bi dobili najbolje rezultate u prikazu boja, mjerenja se rade na uređaju Projectina Docucenter. Rezultati snimanja su krivulje koje preci</w:t>
      </w:r>
      <w:r w:rsidR="00776859" w:rsidRPr="0031771A">
        <w:rPr>
          <w:rFonts w:ascii="Times New Roman" w:hAnsi="Times New Roman" w:cs="Times New Roman"/>
          <w:sz w:val="24"/>
          <w:szCs w:val="24"/>
          <w:lang w:val="hr-HR"/>
        </w:rPr>
        <w:t>z</w:t>
      </w:r>
      <w:r w:rsidR="00776859" w:rsidRPr="0031771A">
        <w:rPr>
          <w:rFonts w:ascii="Times New Roman" w:hAnsi="Times New Roman" w:cs="Times New Roman"/>
          <w:sz w:val="24"/>
          <w:szCs w:val="24"/>
          <w:lang w:val="hr-HR"/>
        </w:rPr>
        <w:t xml:space="preserve">no pokazuj odstupanja ili poklapanja u vizualnom i infracrvenom spektru. Time dobivamo vrijedne </w:t>
      </w:r>
      <w:r w:rsidR="00776859" w:rsidRPr="0031771A">
        <w:rPr>
          <w:rFonts w:ascii="Times New Roman" w:hAnsi="Times New Roman" w:cs="Times New Roman"/>
          <w:sz w:val="24"/>
          <w:szCs w:val="24"/>
          <w:lang w:val="hr-HR"/>
        </w:rPr>
        <w:lastRenderedPageBreak/>
        <w:t>informacije za precizno definiranje par</w:t>
      </w:r>
      <w:r w:rsidR="00376C21" w:rsidRPr="0031771A">
        <w:rPr>
          <w:rFonts w:ascii="Times New Roman" w:hAnsi="Times New Roman" w:cs="Times New Roman"/>
          <w:sz w:val="24"/>
          <w:szCs w:val="24"/>
          <w:lang w:val="hr-HR"/>
        </w:rPr>
        <w:t>ametara potrebnih za najvjerniju</w:t>
      </w:r>
      <w:r w:rsidR="00776859" w:rsidRPr="0031771A">
        <w:rPr>
          <w:rFonts w:ascii="Times New Roman" w:hAnsi="Times New Roman" w:cs="Times New Roman"/>
          <w:sz w:val="24"/>
          <w:szCs w:val="24"/>
          <w:lang w:val="hr-HR"/>
        </w:rPr>
        <w:t xml:space="preserve"> reprodukciju boja iz prir</w:t>
      </w:r>
      <w:r w:rsidR="00776859" w:rsidRPr="0031771A">
        <w:rPr>
          <w:rFonts w:ascii="Times New Roman" w:hAnsi="Times New Roman" w:cs="Times New Roman"/>
          <w:sz w:val="24"/>
          <w:szCs w:val="24"/>
          <w:lang w:val="hr-HR"/>
        </w:rPr>
        <w:t>o</w:t>
      </w:r>
      <w:r w:rsidR="00776859" w:rsidRPr="0031771A">
        <w:rPr>
          <w:rFonts w:ascii="Times New Roman" w:hAnsi="Times New Roman" w:cs="Times New Roman"/>
          <w:sz w:val="24"/>
          <w:szCs w:val="24"/>
          <w:lang w:val="hr-HR"/>
        </w:rPr>
        <w:t>de.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776859">
      <w:pPr>
        <w:pStyle w:val="Default"/>
        <w:spacing w:line="360" w:lineRule="auto"/>
        <w:jc w:val="both"/>
        <w:rPr>
          <w:rFonts w:ascii="Times New Roman" w:eastAsia="Times New Roman Bold" w:hAnsi="Times New Roman" w:cs="Times New Roman"/>
          <w:b/>
          <w:sz w:val="24"/>
          <w:szCs w:val="24"/>
          <w:lang w:val="hr-HR"/>
        </w:rPr>
      </w:pPr>
      <w:r w:rsidRPr="0031771A">
        <w:rPr>
          <w:rFonts w:ascii="Times New Roman" w:hAnsi="Times New Roman" w:cs="Times New Roman"/>
          <w:b/>
          <w:sz w:val="24"/>
          <w:szCs w:val="24"/>
          <w:lang w:val="hr-HR"/>
        </w:rPr>
        <w:t>7. Reference</w:t>
      </w:r>
    </w:p>
    <w:p w:rsidR="00153F93" w:rsidRPr="0031771A" w:rsidRDefault="00153F93">
      <w:pPr>
        <w:pStyle w:val="Default"/>
        <w:spacing w:line="360" w:lineRule="auto"/>
        <w:jc w:val="both"/>
        <w:rPr>
          <w:rFonts w:ascii="Times New Roman" w:eastAsia="Times New Roman Bold" w:hAnsi="Times New Roman" w:cs="Times New Roman"/>
          <w:sz w:val="24"/>
          <w:szCs w:val="24"/>
          <w:lang w:val="hr-HR"/>
        </w:rPr>
      </w:pPr>
    </w:p>
    <w:p w:rsidR="00153F93"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lang w:val="hr-HR"/>
        </w:rPr>
        <w:t xml:space="preserve">[1] </w:t>
      </w:r>
      <w:r w:rsidR="00776859" w:rsidRPr="0031771A">
        <w:rPr>
          <w:rFonts w:ascii="Times New Roman" w:hAnsi="Times New Roman" w:cs="Times New Roman"/>
          <w:sz w:val="24"/>
          <w:szCs w:val="24"/>
          <w:lang w:val="hr-HR"/>
        </w:rPr>
        <w:t xml:space="preserve">Bernašek A., Ivančević Lj. (2016.), “Sigurnost u dizajnu dokumenata i vrijednosnica”, </w:t>
      </w:r>
      <w:r w:rsidR="00776859" w:rsidRPr="0031771A">
        <w:rPr>
          <w:rFonts w:ascii="Times New Roman" w:hAnsi="Times New Roman" w:cs="Times New Roman"/>
          <w:i/>
          <w:iCs/>
          <w:sz w:val="24"/>
          <w:szCs w:val="24"/>
          <w:lang w:val="hr-HR"/>
        </w:rPr>
        <w:t xml:space="preserve">Polytechnic and Design, </w:t>
      </w:r>
      <w:r w:rsidR="00776859" w:rsidRPr="0031771A">
        <w:rPr>
          <w:rFonts w:ascii="Times New Roman" w:hAnsi="Times New Roman" w:cs="Times New Roman"/>
          <w:sz w:val="24"/>
          <w:szCs w:val="24"/>
          <w:lang w:val="hr-HR"/>
        </w:rPr>
        <w:t>Vol. 4(1), DOI: 10.19279/TVZ.PD.2016-4-1-08, ISSN 1849 – 1995, str. 60-65</w:t>
      </w:r>
    </w:p>
    <w:p w:rsidR="00153F93"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shd w:val="clear" w:color="auto" w:fill="FFFFFF"/>
          <w:lang w:val="hr-HR"/>
        </w:rPr>
        <w:t xml:space="preserve">[2] </w:t>
      </w:r>
      <w:r w:rsidR="00776859" w:rsidRPr="0031771A">
        <w:rPr>
          <w:rFonts w:ascii="Times New Roman" w:hAnsi="Times New Roman" w:cs="Times New Roman"/>
          <w:sz w:val="24"/>
          <w:szCs w:val="24"/>
          <w:shd w:val="clear" w:color="auto" w:fill="FFFFFF"/>
          <w:lang w:val="hr-HR"/>
        </w:rPr>
        <w:t xml:space="preserve">Žiljak, I. ; Pap, K. ; Žiljak Vujić, J. (2008.), </w:t>
      </w:r>
      <w:r w:rsidR="00776859" w:rsidRPr="0031771A">
        <w:rPr>
          <w:rFonts w:ascii="Times New Roman" w:hAnsi="Times New Roman" w:cs="Times New Roman"/>
          <w:sz w:val="24"/>
          <w:szCs w:val="24"/>
          <w:lang w:val="hr-HR"/>
        </w:rPr>
        <w:t xml:space="preserve">Infraredesign; </w:t>
      </w:r>
      <w:r w:rsidR="00776859" w:rsidRPr="0031771A">
        <w:rPr>
          <w:rFonts w:ascii="Times New Roman" w:hAnsi="Times New Roman" w:cs="Times New Roman"/>
          <w:sz w:val="24"/>
          <w:szCs w:val="24"/>
          <w:shd w:val="clear" w:color="auto" w:fill="FFFFFF"/>
          <w:lang w:val="hr-HR"/>
        </w:rPr>
        <w:t>Zagreb, 2008., FotoSoft, ISBN 978-953-7064-09-9</w:t>
      </w:r>
    </w:p>
    <w:p w:rsidR="00F14EFF"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shd w:val="clear" w:color="auto" w:fill="FFFFFF"/>
          <w:lang w:val="hr-HR"/>
        </w:rPr>
        <w:t xml:space="preserve">[3] </w:t>
      </w:r>
      <w:r w:rsidR="00776859" w:rsidRPr="0031771A">
        <w:rPr>
          <w:rFonts w:ascii="Times New Roman" w:hAnsi="Times New Roman" w:cs="Times New Roman"/>
          <w:sz w:val="24"/>
          <w:szCs w:val="24"/>
          <w:lang w:val="hr-HR"/>
        </w:rPr>
        <w:t>Žiljak V., Pap K., ŽiljakStanimirović I. (2011.), “Development of a prototype for ZRGB I</w:t>
      </w:r>
      <w:r w:rsidR="00776859" w:rsidRPr="0031771A">
        <w:rPr>
          <w:rFonts w:ascii="Times New Roman" w:hAnsi="Times New Roman" w:cs="Times New Roman"/>
          <w:sz w:val="24"/>
          <w:szCs w:val="24"/>
          <w:lang w:val="hr-HR"/>
        </w:rPr>
        <w:t>N</w:t>
      </w:r>
      <w:r w:rsidR="00776859" w:rsidRPr="0031771A">
        <w:rPr>
          <w:rFonts w:ascii="Times New Roman" w:hAnsi="Times New Roman" w:cs="Times New Roman"/>
          <w:sz w:val="24"/>
          <w:szCs w:val="24"/>
          <w:lang w:val="hr-HR"/>
        </w:rPr>
        <w:t xml:space="preserve">FRAREDESIGN DEVICE”, </w:t>
      </w:r>
      <w:r w:rsidR="00776859" w:rsidRPr="0031771A">
        <w:rPr>
          <w:rFonts w:ascii="Times New Roman" w:hAnsi="Times New Roman" w:cs="Times New Roman"/>
          <w:i/>
          <w:iCs/>
          <w:sz w:val="24"/>
          <w:szCs w:val="24"/>
          <w:lang w:val="hr-HR"/>
        </w:rPr>
        <w:t>Tehnički vjesnik</w:t>
      </w:r>
      <w:r w:rsidR="00776859" w:rsidRPr="0031771A">
        <w:rPr>
          <w:rFonts w:ascii="Times New Roman" w:hAnsi="Times New Roman" w:cs="Times New Roman"/>
          <w:sz w:val="24"/>
          <w:szCs w:val="24"/>
          <w:lang w:val="hr-HR"/>
        </w:rPr>
        <w:t>, Vol.18(2), UDC/UDK 655.3.06:004]:535-1/-2, ISSN 1330-365, str. 153-160</w:t>
      </w:r>
    </w:p>
    <w:p w:rsidR="00F14EFF"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shd w:val="clear" w:color="auto" w:fill="FFFFFF"/>
          <w:lang w:val="hr-HR"/>
        </w:rPr>
        <w:t xml:space="preserve">[4] </w:t>
      </w:r>
      <w:r w:rsidR="00776859" w:rsidRPr="0031771A">
        <w:rPr>
          <w:rFonts w:ascii="Times New Roman" w:hAnsi="Times New Roman" w:cs="Times New Roman"/>
          <w:sz w:val="24"/>
          <w:szCs w:val="24"/>
          <w:lang w:val="hr-HR"/>
        </w:rPr>
        <w:t>Bernašek A.; ŽiljakVujić J.; Uglješić V. (2014.); “Vizualni i infracrveni spektar za bojila d</w:t>
      </w:r>
      <w:r w:rsidR="00776859" w:rsidRPr="0031771A">
        <w:rPr>
          <w:rFonts w:ascii="Times New Roman" w:hAnsi="Times New Roman" w:cs="Times New Roman"/>
          <w:sz w:val="24"/>
          <w:szCs w:val="24"/>
          <w:lang w:val="hr-HR"/>
        </w:rPr>
        <w:t>i</w:t>
      </w:r>
      <w:r w:rsidR="00776859" w:rsidRPr="0031771A">
        <w:rPr>
          <w:rFonts w:ascii="Times New Roman" w:hAnsi="Times New Roman" w:cs="Times New Roman"/>
          <w:sz w:val="24"/>
          <w:szCs w:val="24"/>
          <w:lang w:val="hr-HR"/>
        </w:rPr>
        <w:t xml:space="preserve">gitalnog tiska”, </w:t>
      </w:r>
      <w:r w:rsidR="00776859" w:rsidRPr="0031771A">
        <w:rPr>
          <w:rFonts w:ascii="Times New Roman" w:hAnsi="Times New Roman" w:cs="Times New Roman"/>
          <w:i/>
          <w:iCs/>
          <w:sz w:val="24"/>
          <w:szCs w:val="24"/>
          <w:lang w:val="hr-HR"/>
        </w:rPr>
        <w:t>Polytechnic and Design</w:t>
      </w:r>
      <w:r w:rsidR="00776859" w:rsidRPr="0031771A">
        <w:rPr>
          <w:rFonts w:ascii="Times New Roman" w:hAnsi="Times New Roman" w:cs="Times New Roman"/>
          <w:sz w:val="24"/>
          <w:szCs w:val="24"/>
          <w:lang w:val="hr-HR"/>
        </w:rPr>
        <w:t>, Vol. 2(2), DOI: 10.19279/TVZ.PD.2014-2-2-03, ISSN 1849 – 1995, str. 163-168</w:t>
      </w:r>
    </w:p>
    <w:p w:rsidR="00F14EFF"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shd w:val="clear" w:color="auto" w:fill="FFFFFF"/>
          <w:lang w:val="hr-HR"/>
        </w:rPr>
        <w:t xml:space="preserve">[5] </w:t>
      </w:r>
      <w:proofErr w:type="spellStart"/>
      <w:r w:rsidR="00776859" w:rsidRPr="0031771A">
        <w:rPr>
          <w:rFonts w:ascii="Times New Roman" w:hAnsi="Times New Roman" w:cs="Times New Roman"/>
          <w:sz w:val="24"/>
          <w:szCs w:val="24"/>
          <w:lang w:val="hr-HR"/>
        </w:rPr>
        <w:t>ŽiljakGršić</w:t>
      </w:r>
      <w:proofErr w:type="spellEnd"/>
      <w:r w:rsidR="00776859" w:rsidRPr="0031771A">
        <w:rPr>
          <w:rFonts w:ascii="Times New Roman" w:hAnsi="Times New Roman" w:cs="Times New Roman"/>
          <w:sz w:val="24"/>
          <w:szCs w:val="24"/>
          <w:lang w:val="hr-HR"/>
        </w:rPr>
        <w:t xml:space="preserve"> J. (2017.), “Bliska infracrvena spektroskopija u tiskarskoj tehnologiji”, </w:t>
      </w:r>
      <w:r w:rsidR="00776859" w:rsidRPr="0031771A">
        <w:rPr>
          <w:rFonts w:ascii="Times New Roman" w:hAnsi="Times New Roman" w:cs="Times New Roman"/>
          <w:i/>
          <w:iCs/>
          <w:sz w:val="24"/>
          <w:szCs w:val="24"/>
          <w:lang w:val="hr-HR"/>
        </w:rPr>
        <w:t xml:space="preserve">Polytechnic and Design, </w:t>
      </w:r>
      <w:r w:rsidR="00776859" w:rsidRPr="0031771A">
        <w:rPr>
          <w:rFonts w:ascii="Times New Roman" w:hAnsi="Times New Roman" w:cs="Times New Roman"/>
          <w:sz w:val="24"/>
          <w:szCs w:val="24"/>
          <w:lang w:val="hr-HR"/>
        </w:rPr>
        <w:t>Vol. 5(1), DOI: 10.19279/TVZ.PD.2017-5-1-05, ISSN 1849 – 1995, str.</w:t>
      </w:r>
    </w:p>
    <w:p w:rsidR="00F14EFF" w:rsidRPr="0031771A" w:rsidRDefault="009343CA" w:rsidP="009343CA">
      <w:pPr>
        <w:pStyle w:val="Default"/>
        <w:spacing w:line="360" w:lineRule="auto"/>
        <w:ind w:left="709" w:hanging="425"/>
        <w:jc w:val="both"/>
        <w:rPr>
          <w:rFonts w:ascii="Times New Roman" w:eastAsia="Times New Roman Bold" w:hAnsi="Times New Roman" w:cs="Times New Roman"/>
          <w:color w:val="auto"/>
          <w:sz w:val="24"/>
          <w:szCs w:val="24"/>
          <w:lang w:val="hr-HR"/>
        </w:rPr>
      </w:pPr>
      <w:r>
        <w:rPr>
          <w:rFonts w:ascii="Times New Roman" w:hAnsi="Times New Roman" w:cs="Times New Roman"/>
          <w:sz w:val="24"/>
          <w:szCs w:val="24"/>
          <w:shd w:val="clear" w:color="auto" w:fill="FFFFFF"/>
          <w:lang w:val="hr-HR"/>
        </w:rPr>
        <w:t xml:space="preserve">[6] </w:t>
      </w:r>
      <w:r w:rsidR="00776859" w:rsidRPr="0031771A">
        <w:rPr>
          <w:rFonts w:ascii="Times New Roman" w:hAnsi="Times New Roman" w:cs="Times New Roman"/>
          <w:color w:val="auto"/>
          <w:sz w:val="24"/>
          <w:szCs w:val="24"/>
          <w:lang w:val="hr-HR"/>
        </w:rPr>
        <w:t>Bernašek. A.</w:t>
      </w:r>
      <w:r w:rsidR="005C6F95" w:rsidRPr="0031771A">
        <w:rPr>
          <w:rFonts w:ascii="Times New Roman" w:hAnsi="Times New Roman" w:cs="Times New Roman"/>
          <w:color w:val="auto"/>
          <w:sz w:val="24"/>
          <w:szCs w:val="24"/>
          <w:lang w:val="hr-HR"/>
        </w:rPr>
        <w:t>; Žiljak V., ŽiljakVujić J., Uglješić V.</w:t>
      </w:r>
      <w:r w:rsidR="00776859" w:rsidRPr="0031771A">
        <w:rPr>
          <w:rFonts w:ascii="Times New Roman" w:hAnsi="Times New Roman" w:cs="Times New Roman"/>
          <w:color w:val="auto"/>
          <w:sz w:val="24"/>
          <w:szCs w:val="24"/>
          <w:lang w:val="hr-HR"/>
        </w:rPr>
        <w:t xml:space="preserve"> (2015.), </w:t>
      </w:r>
      <w:r w:rsidR="005C6F95" w:rsidRPr="0031771A">
        <w:rPr>
          <w:rFonts w:ascii="Times New Roman" w:hAnsi="Times New Roman" w:cs="Times New Roman"/>
          <w:color w:val="auto"/>
          <w:sz w:val="24"/>
          <w:szCs w:val="24"/>
          <w:lang w:val="hr-HR"/>
        </w:rPr>
        <w:t>“Poistovjećivanje prirode I re</w:t>
      </w:r>
      <w:r w:rsidR="005C6F95" w:rsidRPr="0031771A">
        <w:rPr>
          <w:rFonts w:ascii="Times New Roman" w:hAnsi="Times New Roman" w:cs="Times New Roman"/>
          <w:color w:val="auto"/>
          <w:sz w:val="24"/>
          <w:szCs w:val="24"/>
          <w:lang w:val="hr-HR"/>
        </w:rPr>
        <w:t>p</w:t>
      </w:r>
      <w:r w:rsidR="005C6F95" w:rsidRPr="0031771A">
        <w:rPr>
          <w:rFonts w:ascii="Times New Roman" w:hAnsi="Times New Roman" w:cs="Times New Roman"/>
          <w:color w:val="auto"/>
          <w:sz w:val="24"/>
          <w:szCs w:val="24"/>
          <w:lang w:val="hr-HR"/>
        </w:rPr>
        <w:t xml:space="preserve">rodukcije prirode u vizualnom i infracrvenom području”, </w:t>
      </w:r>
      <w:r w:rsidR="00776859" w:rsidRPr="0031771A">
        <w:rPr>
          <w:rFonts w:ascii="Times New Roman" w:hAnsi="Times New Roman" w:cs="Times New Roman"/>
          <w:i/>
          <w:iCs/>
          <w:color w:val="auto"/>
          <w:sz w:val="24"/>
          <w:szCs w:val="24"/>
          <w:lang w:val="hr-HR"/>
        </w:rPr>
        <w:t>Blaž Baromić</w:t>
      </w:r>
      <w:r w:rsidR="005C6F95" w:rsidRPr="0031771A">
        <w:rPr>
          <w:rFonts w:ascii="Times New Roman" w:hAnsi="Times New Roman" w:cs="Times New Roman"/>
          <w:i/>
          <w:iCs/>
          <w:color w:val="auto"/>
          <w:sz w:val="24"/>
          <w:szCs w:val="24"/>
          <w:lang w:val="hr-HR"/>
        </w:rPr>
        <w:t xml:space="preserve"> 2015, </w:t>
      </w:r>
      <w:r w:rsidR="005C6F95" w:rsidRPr="0031771A">
        <w:rPr>
          <w:rFonts w:ascii="Times New Roman" w:hAnsi="Times New Roman" w:cs="Times New Roman"/>
          <w:iCs/>
          <w:color w:val="auto"/>
          <w:sz w:val="24"/>
          <w:szCs w:val="24"/>
          <w:lang w:val="hr-HR"/>
        </w:rPr>
        <w:t>(ur. dr, sc, M</w:t>
      </w:r>
      <w:r w:rsidR="005C6F95" w:rsidRPr="0031771A">
        <w:rPr>
          <w:rFonts w:ascii="Times New Roman" w:hAnsi="Times New Roman" w:cs="Times New Roman"/>
          <w:iCs/>
          <w:color w:val="auto"/>
          <w:sz w:val="24"/>
          <w:szCs w:val="24"/>
          <w:lang w:val="hr-HR"/>
        </w:rPr>
        <w:t>i</w:t>
      </w:r>
      <w:r w:rsidR="005C6F95" w:rsidRPr="0031771A">
        <w:rPr>
          <w:rFonts w:ascii="Times New Roman" w:hAnsi="Times New Roman" w:cs="Times New Roman"/>
          <w:iCs/>
          <w:color w:val="auto"/>
          <w:sz w:val="24"/>
          <w:szCs w:val="24"/>
          <w:lang w:val="hr-HR"/>
        </w:rPr>
        <w:t>roslav Mikota), Senj, Hrvatska, Hrvatsko društvo grafičara, ISSN 1848-6142</w:t>
      </w:r>
    </w:p>
    <w:p w:rsidR="00F14EFF" w:rsidRPr="0031771A" w:rsidRDefault="009343CA" w:rsidP="009343CA">
      <w:pPr>
        <w:pStyle w:val="Default"/>
        <w:spacing w:line="360" w:lineRule="auto"/>
        <w:ind w:left="709" w:hanging="425"/>
        <w:jc w:val="both"/>
        <w:rPr>
          <w:rFonts w:ascii="Times New Roman" w:eastAsia="Times New Roman Bold" w:hAnsi="Times New Roman" w:cs="Times New Roman"/>
          <w:sz w:val="24"/>
          <w:szCs w:val="24"/>
          <w:lang w:val="hr-HR"/>
        </w:rPr>
      </w:pPr>
      <w:r>
        <w:rPr>
          <w:rFonts w:ascii="Times New Roman" w:hAnsi="Times New Roman" w:cs="Times New Roman"/>
          <w:sz w:val="24"/>
          <w:szCs w:val="24"/>
          <w:shd w:val="clear" w:color="auto" w:fill="FFFFFF"/>
          <w:lang w:val="hr-HR"/>
        </w:rPr>
        <w:t xml:space="preserve">[7] </w:t>
      </w:r>
      <w:r w:rsidR="00776859" w:rsidRPr="0031771A">
        <w:rPr>
          <w:rFonts w:ascii="Times New Roman" w:hAnsi="Times New Roman" w:cs="Times New Roman"/>
          <w:sz w:val="24"/>
          <w:szCs w:val="24"/>
          <w:lang w:val="hr-HR"/>
        </w:rPr>
        <w:t>Agić D.; Agić A.; Bernašek A. (2013.); “Blizanci bojila za proširenje Infra informacijske t</w:t>
      </w:r>
      <w:r w:rsidR="00776859" w:rsidRPr="0031771A">
        <w:rPr>
          <w:rFonts w:ascii="Times New Roman" w:hAnsi="Times New Roman" w:cs="Times New Roman"/>
          <w:sz w:val="24"/>
          <w:szCs w:val="24"/>
          <w:lang w:val="hr-HR"/>
        </w:rPr>
        <w:t>e</w:t>
      </w:r>
      <w:r w:rsidR="00776859" w:rsidRPr="0031771A">
        <w:rPr>
          <w:rFonts w:ascii="Times New Roman" w:hAnsi="Times New Roman" w:cs="Times New Roman"/>
          <w:sz w:val="24"/>
          <w:szCs w:val="24"/>
          <w:lang w:val="hr-HR"/>
        </w:rPr>
        <w:t xml:space="preserve">hnologije”, </w:t>
      </w:r>
      <w:r w:rsidR="00776859" w:rsidRPr="0031771A">
        <w:rPr>
          <w:rFonts w:ascii="Times New Roman" w:hAnsi="Times New Roman" w:cs="Times New Roman"/>
          <w:i/>
          <w:iCs/>
          <w:sz w:val="24"/>
          <w:szCs w:val="24"/>
          <w:lang w:val="hr-HR"/>
        </w:rPr>
        <w:t>Polytechnic and Design</w:t>
      </w:r>
      <w:r w:rsidR="00776859" w:rsidRPr="0031771A">
        <w:rPr>
          <w:rFonts w:ascii="Times New Roman" w:hAnsi="Times New Roman" w:cs="Times New Roman"/>
          <w:sz w:val="24"/>
          <w:szCs w:val="24"/>
          <w:lang w:val="hr-HR"/>
        </w:rPr>
        <w:t>, vol. 1(1), DOI: 10.19279/TVZ.PD.2013-1-1-03, ISSN 1849 – 1995, str. 27-32</w:t>
      </w:r>
    </w:p>
    <w:p w:rsidR="00F14EFF" w:rsidRPr="009343CA" w:rsidRDefault="009343CA" w:rsidP="009343CA">
      <w:pPr>
        <w:pStyle w:val="Default"/>
        <w:spacing w:line="360" w:lineRule="auto"/>
        <w:ind w:left="709" w:hanging="425"/>
        <w:jc w:val="both"/>
        <w:rPr>
          <w:rFonts w:ascii="Times New Roman" w:eastAsia="Times New Roman Bold" w:hAnsi="Times New Roman" w:cs="Times New Roman"/>
          <w:color w:val="auto"/>
          <w:sz w:val="24"/>
          <w:szCs w:val="24"/>
          <w:lang w:val="hr-HR"/>
        </w:rPr>
      </w:pPr>
      <w:r>
        <w:rPr>
          <w:rFonts w:ascii="Times New Roman" w:hAnsi="Times New Roman" w:cs="Times New Roman"/>
          <w:sz w:val="24"/>
          <w:szCs w:val="24"/>
          <w:shd w:val="clear" w:color="auto" w:fill="FFFFFF"/>
          <w:lang w:val="hr-HR"/>
        </w:rPr>
        <w:t xml:space="preserve">[8] </w:t>
      </w:r>
      <w:r w:rsidR="00776859" w:rsidRPr="009343CA">
        <w:rPr>
          <w:rFonts w:ascii="Times New Roman" w:hAnsi="Times New Roman" w:cs="Times New Roman"/>
          <w:color w:val="auto"/>
          <w:sz w:val="24"/>
          <w:szCs w:val="24"/>
          <w:shd w:val="clear" w:color="auto" w:fill="FFFFFF"/>
          <w:lang w:val="hr-HR"/>
        </w:rPr>
        <w:t>Friščić, M.; Žiljak Vujić, J.; Žiljak, V. (2015.); “CMYKIR Separations for Printing on Tra</w:t>
      </w:r>
      <w:r w:rsidR="00776859" w:rsidRPr="009343CA">
        <w:rPr>
          <w:rFonts w:ascii="Times New Roman" w:hAnsi="Times New Roman" w:cs="Times New Roman"/>
          <w:color w:val="auto"/>
          <w:sz w:val="24"/>
          <w:szCs w:val="24"/>
          <w:shd w:val="clear" w:color="auto" w:fill="FFFFFF"/>
          <w:lang w:val="hr-HR"/>
        </w:rPr>
        <w:t>n</w:t>
      </w:r>
      <w:r w:rsidR="00776859" w:rsidRPr="009343CA">
        <w:rPr>
          <w:rFonts w:ascii="Times New Roman" w:hAnsi="Times New Roman" w:cs="Times New Roman"/>
          <w:color w:val="auto"/>
          <w:sz w:val="24"/>
          <w:szCs w:val="24"/>
          <w:shd w:val="clear" w:color="auto" w:fill="FFFFFF"/>
          <w:lang w:val="hr-HR"/>
        </w:rPr>
        <w:t xml:space="preserve">sparent Polymer Materials”, </w:t>
      </w:r>
      <w:r w:rsidR="00776859" w:rsidRPr="009343CA">
        <w:rPr>
          <w:rFonts w:ascii="Times New Roman" w:hAnsi="Times New Roman" w:cs="Times New Roman"/>
          <w:i/>
          <w:iCs/>
          <w:color w:val="auto"/>
          <w:sz w:val="24"/>
          <w:szCs w:val="24"/>
          <w:shd w:val="clear" w:color="auto" w:fill="FFFFFF"/>
          <w:lang w:val="hr-HR"/>
        </w:rPr>
        <w:t>ACTA GRAPHICA</w:t>
      </w:r>
      <w:r w:rsidR="00776859" w:rsidRPr="009343CA">
        <w:rPr>
          <w:rFonts w:ascii="Times New Roman" w:hAnsi="Times New Roman" w:cs="Times New Roman"/>
          <w:color w:val="auto"/>
          <w:sz w:val="24"/>
          <w:szCs w:val="24"/>
          <w:shd w:val="clear" w:color="auto" w:fill="FFFFFF"/>
          <w:lang w:val="hr-HR"/>
        </w:rPr>
        <w:t>; vol. 26(3), str. 16-22</w:t>
      </w:r>
    </w:p>
    <w:p w:rsidR="00F14EFF" w:rsidRPr="009343CA" w:rsidRDefault="009343CA" w:rsidP="009343CA">
      <w:pPr>
        <w:pStyle w:val="Default"/>
        <w:spacing w:line="360" w:lineRule="auto"/>
        <w:ind w:left="709" w:hanging="425"/>
        <w:jc w:val="both"/>
        <w:rPr>
          <w:rFonts w:ascii="Times New Roman" w:eastAsia="Times New Roman Bold" w:hAnsi="Times New Roman" w:cs="Times New Roman"/>
          <w:color w:val="auto"/>
          <w:sz w:val="24"/>
          <w:szCs w:val="24"/>
          <w:lang w:val="hr-HR"/>
        </w:rPr>
      </w:pPr>
      <w:r>
        <w:rPr>
          <w:rFonts w:ascii="Times New Roman" w:hAnsi="Times New Roman" w:cs="Times New Roman"/>
          <w:sz w:val="24"/>
          <w:szCs w:val="24"/>
          <w:shd w:val="clear" w:color="auto" w:fill="FFFFFF"/>
          <w:lang w:val="hr-HR"/>
        </w:rPr>
        <w:t xml:space="preserve">[9] </w:t>
      </w:r>
      <w:r w:rsidR="00776859" w:rsidRPr="0031771A">
        <w:rPr>
          <w:rFonts w:ascii="Times New Roman" w:hAnsi="Times New Roman" w:cs="Times New Roman"/>
          <w:sz w:val="24"/>
          <w:szCs w:val="24"/>
          <w:shd w:val="clear" w:color="auto" w:fill="FFFFFF"/>
          <w:lang w:val="hr-HR"/>
        </w:rPr>
        <w:t xml:space="preserve">Žiljak Vujić, J. ; Friščić, M. ; Lajić, B. (2015.), “Prozirna, savitljiva ambalaža sa dvostrukim sakrivenim informacijama po infraredesign metodi”, </w:t>
      </w:r>
      <w:r w:rsidR="00776859" w:rsidRPr="0031771A">
        <w:rPr>
          <w:rFonts w:ascii="Times New Roman" w:hAnsi="Times New Roman" w:cs="Times New Roman"/>
          <w:i/>
          <w:iCs/>
          <w:sz w:val="24"/>
          <w:szCs w:val="24"/>
          <w:shd w:val="clear" w:color="auto" w:fill="FFFFFF"/>
          <w:lang w:val="hr-HR"/>
        </w:rPr>
        <w:t>GeTID&amp;teh 2015</w:t>
      </w:r>
      <w:r w:rsidR="00776859" w:rsidRPr="0031771A">
        <w:rPr>
          <w:rFonts w:ascii="Times New Roman" w:hAnsi="Times New Roman" w:cs="Times New Roman"/>
          <w:sz w:val="24"/>
          <w:szCs w:val="24"/>
          <w:shd w:val="clear" w:color="auto" w:fill="FFFFFF"/>
          <w:lang w:val="hr-HR"/>
        </w:rPr>
        <w:t>, (ur. Darko Babić). Travnik, Bosna i Hercegovina, Fakultet za tehničke studije Univerziteta u Travniku, ISSN 2232-</w:t>
      </w:r>
      <w:r w:rsidR="00776859" w:rsidRPr="009343CA">
        <w:rPr>
          <w:rFonts w:ascii="Times New Roman" w:hAnsi="Times New Roman" w:cs="Times New Roman"/>
          <w:color w:val="auto"/>
          <w:sz w:val="24"/>
          <w:szCs w:val="24"/>
          <w:shd w:val="clear" w:color="auto" w:fill="FFFFFF"/>
          <w:lang w:val="hr-HR"/>
        </w:rPr>
        <w:t>8831, str. 43-49</w:t>
      </w:r>
    </w:p>
    <w:p w:rsidR="00153F93" w:rsidRPr="009343CA" w:rsidRDefault="009343CA" w:rsidP="009343CA">
      <w:pPr>
        <w:pStyle w:val="Default"/>
        <w:spacing w:line="360" w:lineRule="auto"/>
        <w:ind w:left="709" w:hanging="425"/>
        <w:jc w:val="both"/>
        <w:rPr>
          <w:rFonts w:ascii="Times New Roman" w:eastAsia="Times New Roman Bold" w:hAnsi="Times New Roman" w:cs="Times New Roman"/>
          <w:color w:val="auto"/>
          <w:sz w:val="24"/>
          <w:szCs w:val="24"/>
          <w:lang w:val="hr-HR"/>
        </w:rPr>
      </w:pPr>
      <w:r w:rsidRPr="009343CA">
        <w:rPr>
          <w:rFonts w:ascii="Times New Roman" w:hAnsi="Times New Roman" w:cs="Times New Roman"/>
          <w:color w:val="auto"/>
          <w:sz w:val="24"/>
          <w:szCs w:val="24"/>
          <w:shd w:val="clear" w:color="auto" w:fill="FFFFFF"/>
          <w:lang w:val="hr-HR"/>
        </w:rPr>
        <w:t xml:space="preserve">[10] </w:t>
      </w:r>
      <w:proofErr w:type="spellStart"/>
      <w:r w:rsidR="00776859" w:rsidRPr="009343CA">
        <w:rPr>
          <w:rFonts w:ascii="Times New Roman" w:hAnsi="Times New Roman" w:cs="Times New Roman"/>
          <w:color w:val="auto"/>
          <w:sz w:val="24"/>
          <w:szCs w:val="24"/>
          <w:lang w:val="hr-HR"/>
        </w:rPr>
        <w:t>ŽiljakGršić</w:t>
      </w:r>
      <w:proofErr w:type="spellEnd"/>
      <w:r w:rsidR="00776859" w:rsidRPr="009343CA">
        <w:rPr>
          <w:rFonts w:ascii="Times New Roman" w:hAnsi="Times New Roman" w:cs="Times New Roman"/>
          <w:color w:val="auto"/>
          <w:sz w:val="24"/>
          <w:szCs w:val="24"/>
          <w:lang w:val="hr-HR"/>
        </w:rPr>
        <w:t xml:space="preserve"> J., </w:t>
      </w:r>
      <w:r w:rsidR="00776859" w:rsidRPr="009343CA">
        <w:rPr>
          <w:rFonts w:ascii="Times New Roman" w:hAnsi="Times New Roman" w:cs="Times New Roman"/>
          <w:color w:val="auto"/>
          <w:sz w:val="24"/>
          <w:szCs w:val="24"/>
          <w:shd w:val="clear" w:color="auto" w:fill="FFFFFF"/>
          <w:lang w:val="hr-HR"/>
        </w:rPr>
        <w:t xml:space="preserve">Tepeš Golubić L., Leiner Maksa U., Jurečić D. (2017.), “Hidden Information in Infrared Spectrum on safety Clothe”, </w:t>
      </w:r>
      <w:r w:rsidR="00776859" w:rsidRPr="009343CA">
        <w:rPr>
          <w:rFonts w:ascii="Times New Roman" w:hAnsi="Times New Roman" w:cs="Times New Roman"/>
          <w:i/>
          <w:iCs/>
          <w:color w:val="auto"/>
          <w:sz w:val="24"/>
          <w:szCs w:val="24"/>
          <w:shd w:val="clear" w:color="auto" w:fill="FFFFFF"/>
          <w:lang w:val="hr-HR"/>
        </w:rPr>
        <w:t>28TH DAAAM International Symposium on Intell</w:t>
      </w:r>
      <w:r w:rsidR="00776859" w:rsidRPr="009343CA">
        <w:rPr>
          <w:rFonts w:ascii="Times New Roman" w:hAnsi="Times New Roman" w:cs="Times New Roman"/>
          <w:i/>
          <w:iCs/>
          <w:color w:val="auto"/>
          <w:sz w:val="24"/>
          <w:szCs w:val="24"/>
          <w:shd w:val="clear" w:color="auto" w:fill="FFFFFF"/>
          <w:lang w:val="hr-HR"/>
        </w:rPr>
        <w:t>i</w:t>
      </w:r>
      <w:r w:rsidR="00776859" w:rsidRPr="009343CA">
        <w:rPr>
          <w:rFonts w:ascii="Times New Roman" w:hAnsi="Times New Roman" w:cs="Times New Roman"/>
          <w:i/>
          <w:iCs/>
          <w:color w:val="auto"/>
          <w:sz w:val="24"/>
          <w:szCs w:val="24"/>
          <w:shd w:val="clear" w:color="auto" w:fill="FFFFFF"/>
          <w:lang w:val="hr-HR"/>
        </w:rPr>
        <w:t>gent Manufacturing and Automation,</w:t>
      </w:r>
      <w:r w:rsidR="00776859" w:rsidRPr="009343CA">
        <w:rPr>
          <w:rFonts w:ascii="Times New Roman" w:hAnsi="Times New Roman" w:cs="Times New Roman"/>
          <w:color w:val="auto"/>
          <w:sz w:val="24"/>
          <w:szCs w:val="24"/>
          <w:shd w:val="clear" w:color="auto" w:fill="FFFFFF"/>
          <w:lang w:val="hr-HR"/>
        </w:rPr>
        <w:t xml:space="preserve"> Zadar, Hrvatska</w:t>
      </w:r>
    </w:p>
    <w:sectPr w:rsidR="00153F93" w:rsidRPr="009343CA">
      <w:headerReference w:type="default" r:id="rId23"/>
      <w:footerReference w:type="default" r:id="rId2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E6" w:rsidRDefault="00271BE6">
      <w:r>
        <w:separator/>
      </w:r>
    </w:p>
  </w:endnote>
  <w:endnote w:type="continuationSeparator" w:id="0">
    <w:p w:rsidR="00271BE6" w:rsidRDefault="0027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pitch w:val="default"/>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3" w:rsidRDefault="00153F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E6" w:rsidRDefault="00271BE6">
      <w:r>
        <w:separator/>
      </w:r>
    </w:p>
  </w:footnote>
  <w:footnote w:type="continuationSeparator" w:id="0">
    <w:p w:rsidR="00271BE6" w:rsidRDefault="0027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3" w:rsidRDefault="00153F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067"/>
    <w:multiLevelType w:val="multilevel"/>
    <w:tmpl w:val="4E0C9DDE"/>
    <w:styleLink w:val="ImportedStyle1"/>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4"/>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04"/>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04"/>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04"/>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04"/>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04"/>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04"/>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04"/>
        </w:tabs>
      </w:pPr>
      <w:rPr>
        <w:rFonts w:ascii="Times New Roman Bold" w:eastAsia="Times New Roman Bold" w:hAnsi="Times New Roman Bold" w:cs="Times New Roman Bold"/>
        <w:position w:val="0"/>
        <w:sz w:val="24"/>
        <w:szCs w:val="24"/>
      </w:rPr>
    </w:lvl>
  </w:abstractNum>
  <w:abstractNum w:abstractNumId="1">
    <w:nsid w:val="26FC411E"/>
    <w:multiLevelType w:val="multilevel"/>
    <w:tmpl w:val="95C08192"/>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4"/>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04"/>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04"/>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04"/>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04"/>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04"/>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04"/>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04"/>
        </w:tabs>
      </w:pPr>
      <w:rPr>
        <w:rFonts w:ascii="Times New Roman Bold" w:eastAsia="Times New Roman Bold" w:hAnsi="Times New Roman Bold" w:cs="Times New Roman Bold"/>
        <w:position w:val="0"/>
        <w:sz w:val="24"/>
        <w:szCs w:val="24"/>
      </w:rPr>
    </w:lvl>
  </w:abstractNum>
  <w:abstractNum w:abstractNumId="2">
    <w:nsid w:val="70E6032A"/>
    <w:multiLevelType w:val="multilevel"/>
    <w:tmpl w:val="061A92D8"/>
    <w:styleLink w:val="List0"/>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4"/>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04"/>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04"/>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04"/>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04"/>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04"/>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04"/>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04"/>
        </w:tabs>
      </w:pPr>
      <w:rPr>
        <w:rFonts w:ascii="Times New Roman Bold" w:eastAsia="Times New Roman Bold" w:hAnsi="Times New Roman Bold" w:cs="Times New Roman Bold"/>
        <w:position w:val="0"/>
        <w:sz w:val="24"/>
        <w:szCs w:val="24"/>
      </w:rPr>
    </w:lvl>
  </w:abstractNum>
  <w:abstractNum w:abstractNumId="3">
    <w:nsid w:val="779A10B7"/>
    <w:multiLevelType w:val="multilevel"/>
    <w:tmpl w:val="E166BBE6"/>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4"/>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04"/>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04"/>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04"/>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04"/>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04"/>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04"/>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04"/>
        </w:tabs>
      </w:pPr>
      <w:rPr>
        <w:rFonts w:ascii="Times New Roman Bold" w:eastAsia="Times New Roman Bold" w:hAnsi="Times New Roman Bold" w:cs="Times New Roman Bold"/>
        <w:position w:val="0"/>
        <w:sz w:val="24"/>
        <w:szCs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3F93"/>
    <w:rsid w:val="00153F93"/>
    <w:rsid w:val="001613A6"/>
    <w:rsid w:val="001F32F2"/>
    <w:rsid w:val="002429C1"/>
    <w:rsid w:val="00271BE6"/>
    <w:rsid w:val="0031771A"/>
    <w:rsid w:val="00376C21"/>
    <w:rsid w:val="0049640D"/>
    <w:rsid w:val="004F6F87"/>
    <w:rsid w:val="0050593A"/>
    <w:rsid w:val="005C6F95"/>
    <w:rsid w:val="00647E48"/>
    <w:rsid w:val="00731866"/>
    <w:rsid w:val="007634AA"/>
    <w:rsid w:val="00776859"/>
    <w:rsid w:val="00776DD2"/>
    <w:rsid w:val="008759A1"/>
    <w:rsid w:val="009343CA"/>
    <w:rsid w:val="009720F5"/>
    <w:rsid w:val="00A70FC3"/>
    <w:rsid w:val="00BA57AF"/>
    <w:rsid w:val="00BE5567"/>
    <w:rsid w:val="00E84323"/>
    <w:rsid w:val="00F1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color="212121"/>
    </w:rPr>
  </w:style>
  <w:style w:type="numbering" w:customStyle="1" w:styleId="ImportedStyle1">
    <w:name w:val="Imported Style 1"/>
    <w:pPr>
      <w:numPr>
        <w:numId w:val="2"/>
      </w:numPr>
    </w:pPr>
  </w:style>
  <w:style w:type="numbering" w:customStyle="1" w:styleId="List0">
    <w:name w:val="List 0"/>
    <w:basedOn w:val="ImportedStyle1"/>
    <w:pPr>
      <w:numPr>
        <w:numId w:val="4"/>
      </w:numPr>
    </w:pPr>
  </w:style>
  <w:style w:type="paragraph" w:styleId="BalloonText">
    <w:name w:val="Balloon Text"/>
    <w:basedOn w:val="Normal"/>
    <w:link w:val="BalloonTextChar"/>
    <w:uiPriority w:val="99"/>
    <w:semiHidden/>
    <w:unhideWhenUsed/>
    <w:rsid w:val="00647E48"/>
    <w:rPr>
      <w:rFonts w:ascii="Tahoma" w:hAnsi="Tahoma" w:cs="Tahoma"/>
      <w:sz w:val="16"/>
      <w:szCs w:val="16"/>
    </w:rPr>
  </w:style>
  <w:style w:type="character" w:customStyle="1" w:styleId="BalloonTextChar">
    <w:name w:val="Balloon Text Char"/>
    <w:basedOn w:val="DefaultParagraphFont"/>
    <w:link w:val="BalloonText"/>
    <w:uiPriority w:val="99"/>
    <w:semiHidden/>
    <w:rsid w:val="00647E4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color="212121"/>
    </w:rPr>
  </w:style>
  <w:style w:type="numbering" w:customStyle="1" w:styleId="ImportedStyle1">
    <w:name w:val="Imported Style 1"/>
    <w:pPr>
      <w:numPr>
        <w:numId w:val="2"/>
      </w:numPr>
    </w:pPr>
  </w:style>
  <w:style w:type="numbering" w:customStyle="1" w:styleId="List0">
    <w:name w:val="List 0"/>
    <w:basedOn w:val="ImportedStyle1"/>
    <w:pPr>
      <w:numPr>
        <w:numId w:val="4"/>
      </w:numPr>
    </w:pPr>
  </w:style>
  <w:style w:type="paragraph" w:styleId="BalloonText">
    <w:name w:val="Balloon Text"/>
    <w:basedOn w:val="Normal"/>
    <w:link w:val="BalloonTextChar"/>
    <w:uiPriority w:val="99"/>
    <w:semiHidden/>
    <w:unhideWhenUsed/>
    <w:rsid w:val="00647E48"/>
    <w:rPr>
      <w:rFonts w:ascii="Tahoma" w:hAnsi="Tahoma" w:cs="Tahoma"/>
      <w:sz w:val="16"/>
      <w:szCs w:val="16"/>
    </w:rPr>
  </w:style>
  <w:style w:type="character" w:customStyle="1" w:styleId="BalloonTextChar">
    <w:name w:val="Balloon Text Char"/>
    <w:basedOn w:val="DefaultParagraphFont"/>
    <w:link w:val="BalloonText"/>
    <w:uiPriority w:val="99"/>
    <w:semiHidden/>
    <w:rsid w:val="00647E4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ziljak.hr"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Bernašek (abernasek)</dc:creator>
  <cp:lastModifiedBy>Aleksandra Bernašek (abernasek)</cp:lastModifiedBy>
  <cp:revision>2</cp:revision>
  <dcterms:created xsi:type="dcterms:W3CDTF">2018-04-09T12:08:00Z</dcterms:created>
  <dcterms:modified xsi:type="dcterms:W3CDTF">2018-04-09T12:08:00Z</dcterms:modified>
</cp:coreProperties>
</file>