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BE" w:rsidRPr="00CC67BE" w:rsidRDefault="00CC67BE" w:rsidP="00CC67BE">
      <w:pPr>
        <w:spacing w:line="240" w:lineRule="auto"/>
        <w:jc w:val="center"/>
        <w:rPr>
          <w:rFonts w:ascii="Times New Roman" w:hAnsi="Times New Roman" w:cs="Times New Roman"/>
          <w:color w:val="000000"/>
          <w:sz w:val="28"/>
          <w:szCs w:val="28"/>
          <w:shd w:val="clear" w:color="auto" w:fill="FFFFFF"/>
        </w:rPr>
      </w:pPr>
      <w:r w:rsidRPr="00CC67BE">
        <w:rPr>
          <w:rFonts w:ascii="Times New Roman" w:hAnsi="Times New Roman" w:cs="Times New Roman"/>
          <w:color w:val="000000"/>
          <w:sz w:val="28"/>
          <w:szCs w:val="28"/>
          <w:shd w:val="clear" w:color="auto" w:fill="FFFFFF"/>
        </w:rPr>
        <w:t>THE TRUST IN INSTITUTIONS AND MANAGER ASSOCIATION</w:t>
      </w:r>
    </w:p>
    <w:p w:rsidR="00DD5EB5" w:rsidRDefault="00DD5EB5" w:rsidP="00CC67BE">
      <w:pPr>
        <w:spacing w:line="240" w:lineRule="auto"/>
        <w:jc w:val="center"/>
        <w:rPr>
          <w:rFonts w:ascii="Times New Roman" w:hAnsi="Times New Roman" w:cs="Times New Roman"/>
          <w:color w:val="000000"/>
          <w:sz w:val="28"/>
          <w:szCs w:val="28"/>
          <w:shd w:val="clear" w:color="auto" w:fill="FFFFFF"/>
        </w:rPr>
      </w:pPr>
    </w:p>
    <w:p w:rsidR="003C1A2B" w:rsidRDefault="003C1A2B" w:rsidP="00CC67BE">
      <w:pPr>
        <w:spacing w:line="240" w:lineRule="auto"/>
        <w:jc w:val="center"/>
        <w:rPr>
          <w:rFonts w:ascii="Times New Roman" w:hAnsi="Times New Roman" w:cs="Times New Roman"/>
          <w:color w:val="000000"/>
          <w:sz w:val="28"/>
          <w:szCs w:val="28"/>
          <w:shd w:val="clear" w:color="auto" w:fill="FFFFFF"/>
        </w:rPr>
      </w:pPr>
      <w:r w:rsidRPr="00CC67BE">
        <w:rPr>
          <w:rFonts w:ascii="Times New Roman" w:hAnsi="Times New Roman" w:cs="Times New Roman"/>
          <w:color w:val="000000"/>
          <w:sz w:val="28"/>
          <w:szCs w:val="28"/>
          <w:shd w:val="clear" w:color="auto" w:fill="FFFFFF"/>
        </w:rPr>
        <w:t>Radman-Funarić, Mirjana</w:t>
      </w:r>
    </w:p>
    <w:p w:rsidR="00DD5EB5" w:rsidRPr="00CC67BE" w:rsidRDefault="00DD5EB5" w:rsidP="00CC67BE">
      <w:pPr>
        <w:spacing w:line="240" w:lineRule="auto"/>
        <w:jc w:val="center"/>
        <w:rPr>
          <w:rFonts w:ascii="Times New Roman" w:hAnsi="Times New Roman" w:cs="Times New Roman"/>
          <w:color w:val="000000"/>
          <w:sz w:val="28"/>
          <w:szCs w:val="28"/>
          <w:shd w:val="clear" w:color="auto" w:fill="FFFFFF"/>
        </w:rPr>
      </w:pPr>
    </w:p>
    <w:p w:rsidR="00CC67BE" w:rsidRPr="008C1BA9" w:rsidRDefault="009B73A2" w:rsidP="00F90577">
      <w:pPr>
        <w:spacing w:line="240" w:lineRule="auto"/>
        <w:jc w:val="both"/>
        <w:rPr>
          <w:rFonts w:ascii="Times New Roman" w:hAnsi="Times New Roman" w:cs="Times New Roman"/>
          <w:i/>
          <w:color w:val="000000"/>
          <w:sz w:val="28"/>
          <w:szCs w:val="28"/>
          <w:shd w:val="clear" w:color="auto" w:fill="FFFFFF"/>
        </w:rPr>
      </w:pPr>
      <w:r w:rsidRPr="008C1BA9">
        <w:rPr>
          <w:rFonts w:ascii="Times New Roman" w:hAnsi="Times New Roman" w:cs="Times New Roman"/>
          <w:b/>
          <w:i/>
          <w:color w:val="000000"/>
          <w:sz w:val="28"/>
          <w:szCs w:val="28"/>
          <w:shd w:val="clear" w:color="auto" w:fill="FFFFFF"/>
        </w:rPr>
        <w:t>Abstract</w:t>
      </w:r>
      <w:r w:rsidRPr="008C1BA9">
        <w:rPr>
          <w:rFonts w:ascii="Times New Roman" w:hAnsi="Times New Roman" w:cs="Times New Roman"/>
          <w:i/>
          <w:color w:val="000000"/>
          <w:sz w:val="28"/>
          <w:szCs w:val="28"/>
          <w:shd w:val="clear" w:color="auto" w:fill="FFFFFF"/>
        </w:rPr>
        <w:t xml:space="preserve">: </w:t>
      </w:r>
      <w:r w:rsidR="003C1A2B" w:rsidRPr="008C1BA9">
        <w:rPr>
          <w:rFonts w:ascii="Times New Roman" w:hAnsi="Times New Roman" w:cs="Times New Roman"/>
          <w:i/>
          <w:color w:val="000000"/>
          <w:sz w:val="28"/>
          <w:szCs w:val="28"/>
          <w:shd w:val="clear" w:color="auto" w:fill="FFFFFF"/>
        </w:rPr>
        <w:t xml:space="preserve"> Recent research suggests that greater business co-operation </w:t>
      </w:r>
      <w:r w:rsidR="004717BD" w:rsidRPr="008C1BA9">
        <w:rPr>
          <w:rFonts w:ascii="Times New Roman" w:hAnsi="Times New Roman" w:cs="Times New Roman"/>
          <w:i/>
          <w:noProof/>
          <w:color w:val="000000"/>
          <w:sz w:val="28"/>
          <w:szCs w:val="28"/>
          <w:shd w:val="clear" w:color="auto" w:fill="FFFFFF"/>
        </w:rPr>
        <w:t>between</w:t>
      </w:r>
      <w:r w:rsidR="003C1A2B" w:rsidRPr="008C1BA9">
        <w:rPr>
          <w:rFonts w:ascii="Times New Roman" w:hAnsi="Times New Roman" w:cs="Times New Roman"/>
          <w:i/>
          <w:color w:val="000000"/>
          <w:sz w:val="28"/>
          <w:szCs w:val="28"/>
          <w:shd w:val="clear" w:color="auto" w:fill="FFFFFF"/>
        </w:rPr>
        <w:t xml:space="preserve"> enterprises </w:t>
      </w:r>
      <w:r w:rsidR="00CC67BE" w:rsidRPr="008C1BA9">
        <w:rPr>
          <w:rFonts w:ascii="Times New Roman" w:hAnsi="Times New Roman" w:cs="Times New Roman"/>
          <w:i/>
          <w:color w:val="000000"/>
          <w:sz w:val="28"/>
          <w:szCs w:val="28"/>
          <w:shd w:val="clear" w:color="auto" w:fill="FFFFFF"/>
        </w:rPr>
        <w:t>is</w:t>
      </w:r>
      <w:r w:rsidR="003C1A2B" w:rsidRPr="008C1BA9">
        <w:rPr>
          <w:rFonts w:ascii="Times New Roman" w:hAnsi="Times New Roman" w:cs="Times New Roman"/>
          <w:i/>
          <w:color w:val="000000"/>
          <w:sz w:val="28"/>
          <w:szCs w:val="28"/>
          <w:shd w:val="clear" w:color="auto" w:fill="FFFFFF"/>
        </w:rPr>
        <w:t xml:space="preserve"> associated with a higher level of social capital of an individual. Since managers are basically people who base their activity on co-operation, the goal of this paper is to establish a link between the level of social capital of managers in cluster-based companies with their assessment of the activity and results of those activities in clusters. The analysis includes all dimensions and elements of social capital and the perception of managers on the business results of mutual cooperation. For this purpose, the Canonical correlation analysis (CCA) and the nonparametric statistical method (Kendall Tau-b correlation; τb) were used to avoid the conclusion using only one of the methods. The results have shown that there is a statistically significant, but weak, correlation between trust in institutions and active membership in associations with managers' assessment of joint activities within the cluster. This research has shown that there is a statistically significant association between multiple memberships of managers in associations with their higher grade of activity within the cluster. The results have shown that </w:t>
      </w:r>
      <w:r w:rsidR="0073030D" w:rsidRPr="008C1BA9">
        <w:rPr>
          <w:rFonts w:ascii="Times New Roman" w:hAnsi="Times New Roman" w:cs="Times New Roman"/>
          <w:i/>
          <w:color w:val="000000"/>
          <w:sz w:val="28"/>
          <w:szCs w:val="28"/>
          <w:shd w:val="clear" w:color="auto" w:fill="FFFFFF"/>
        </w:rPr>
        <w:t>general</w:t>
      </w:r>
      <w:r w:rsidR="003C1A2B" w:rsidRPr="008C1BA9">
        <w:rPr>
          <w:rFonts w:ascii="Times New Roman" w:hAnsi="Times New Roman" w:cs="Times New Roman"/>
          <w:i/>
          <w:color w:val="000000"/>
          <w:sz w:val="28"/>
          <w:szCs w:val="28"/>
          <w:shd w:val="clear" w:color="auto" w:fill="FFFFFF"/>
        </w:rPr>
        <w:t xml:space="preserve"> trust and perception of compliance with the norms of citizens is negatively associated with a higher grade of cluster activity, but these results are not statistically significant.</w:t>
      </w:r>
    </w:p>
    <w:p w:rsidR="00CC67BE" w:rsidRPr="008C1BA9" w:rsidRDefault="00CC67BE" w:rsidP="00F90577">
      <w:pPr>
        <w:spacing w:line="240" w:lineRule="auto"/>
        <w:jc w:val="both"/>
        <w:rPr>
          <w:rFonts w:ascii="Times New Roman" w:hAnsi="Times New Roman" w:cs="Times New Roman"/>
          <w:i/>
          <w:color w:val="000000"/>
          <w:sz w:val="28"/>
          <w:szCs w:val="28"/>
          <w:shd w:val="clear" w:color="auto" w:fill="FFFFFF"/>
        </w:rPr>
      </w:pPr>
      <w:r w:rsidRPr="008C1BA9">
        <w:rPr>
          <w:rFonts w:ascii="Times New Roman" w:hAnsi="Times New Roman" w:cs="Times New Roman"/>
          <w:b/>
          <w:i/>
          <w:noProof/>
          <w:color w:val="000000"/>
          <w:sz w:val="28"/>
          <w:szCs w:val="28"/>
          <w:shd w:val="clear" w:color="auto" w:fill="FFFFFF"/>
        </w:rPr>
        <w:t>Key words</w:t>
      </w:r>
      <w:r w:rsidRPr="008C1BA9">
        <w:rPr>
          <w:rFonts w:ascii="Times New Roman" w:hAnsi="Times New Roman" w:cs="Times New Roman"/>
          <w:i/>
          <w:color w:val="000000"/>
          <w:sz w:val="28"/>
          <w:szCs w:val="28"/>
          <w:shd w:val="clear" w:color="auto" w:fill="FFFFFF"/>
        </w:rPr>
        <w:t>: social capital, trust, network, business results</w:t>
      </w:r>
    </w:p>
    <w:p w:rsidR="003C1A2B" w:rsidRPr="008C1BA9" w:rsidRDefault="003C1A2B" w:rsidP="00F90577">
      <w:pPr>
        <w:spacing w:after="0" w:line="240" w:lineRule="auto"/>
        <w:ind w:right="-108"/>
        <w:jc w:val="both"/>
        <w:rPr>
          <w:rFonts w:ascii="Times New Roman" w:hAnsi="Times New Roman" w:cs="Times New Roman"/>
          <w:bCs/>
          <w:iCs/>
          <w:sz w:val="28"/>
          <w:szCs w:val="28"/>
        </w:rPr>
      </w:pPr>
      <w:r w:rsidRPr="008C1BA9">
        <w:rPr>
          <w:rFonts w:ascii="Times New Roman" w:hAnsi="Times New Roman" w:cs="Times New Roman"/>
          <w:b/>
          <w:bCs/>
          <w:sz w:val="28"/>
          <w:szCs w:val="28"/>
        </w:rPr>
        <w:t xml:space="preserve">Authors´ data: </w:t>
      </w:r>
      <w:r w:rsidRPr="008C1BA9">
        <w:rPr>
          <w:rFonts w:ascii="Times New Roman" w:hAnsi="Times New Roman" w:cs="Times New Roman"/>
          <w:bCs/>
          <w:iCs/>
          <w:sz w:val="28"/>
          <w:szCs w:val="28"/>
        </w:rPr>
        <w:t>Mirjana Radman-Funarić, PhD,</w:t>
      </w:r>
      <w:r w:rsidR="00DB12F5" w:rsidRPr="008C1BA9">
        <w:rPr>
          <w:rFonts w:ascii="Times New Roman" w:hAnsi="Times New Roman" w:cs="Times New Roman"/>
          <w:bCs/>
          <w:iCs/>
          <w:sz w:val="28"/>
          <w:szCs w:val="28"/>
        </w:rPr>
        <w:t xml:space="preserve"> </w:t>
      </w:r>
      <w:r w:rsidRPr="008C1BA9">
        <w:rPr>
          <w:rFonts w:ascii="Times New Roman" w:hAnsi="Times New Roman" w:cs="Times New Roman"/>
          <w:bCs/>
          <w:iCs/>
          <w:sz w:val="28"/>
          <w:szCs w:val="28"/>
        </w:rPr>
        <w:t>Collegiate</w:t>
      </w:r>
      <w:r w:rsidR="00DB12F5" w:rsidRPr="008C1BA9">
        <w:rPr>
          <w:rFonts w:ascii="Times New Roman" w:hAnsi="Times New Roman" w:cs="Times New Roman"/>
          <w:bCs/>
          <w:iCs/>
          <w:sz w:val="28"/>
          <w:szCs w:val="28"/>
        </w:rPr>
        <w:t xml:space="preserve"> </w:t>
      </w:r>
      <w:r w:rsidRPr="008C1BA9">
        <w:rPr>
          <w:rFonts w:ascii="Times New Roman" w:hAnsi="Times New Roman" w:cs="Times New Roman"/>
          <w:iCs/>
          <w:sz w:val="28"/>
          <w:szCs w:val="28"/>
          <w:shd w:val="clear" w:color="auto" w:fill="FFFFFF"/>
        </w:rPr>
        <w:t xml:space="preserve">Professor, </w:t>
      </w:r>
      <w:r w:rsidR="009B73A2" w:rsidRPr="008C1BA9">
        <w:rPr>
          <w:rFonts w:ascii="Times New Roman" w:hAnsi="Times New Roman" w:cs="Times New Roman"/>
          <w:sz w:val="28"/>
          <w:szCs w:val="28"/>
          <w:shd w:val="clear" w:color="auto" w:fill="FFFFFF"/>
        </w:rPr>
        <w:t>Research Scientist</w:t>
      </w:r>
      <w:r w:rsidRPr="008C1BA9">
        <w:rPr>
          <w:rFonts w:ascii="Times New Roman" w:hAnsi="Times New Roman" w:cs="Times New Roman"/>
          <w:sz w:val="28"/>
          <w:szCs w:val="28"/>
        </w:rPr>
        <w:t>,</w:t>
      </w:r>
      <w:r w:rsidR="00DB12F5" w:rsidRPr="008C1BA9">
        <w:rPr>
          <w:rFonts w:ascii="Times New Roman" w:hAnsi="Times New Roman" w:cs="Times New Roman"/>
          <w:sz w:val="28"/>
          <w:szCs w:val="28"/>
        </w:rPr>
        <w:t xml:space="preserve"> </w:t>
      </w:r>
      <w:r w:rsidRPr="008C1BA9">
        <w:rPr>
          <w:rFonts w:ascii="Times New Roman" w:hAnsi="Times New Roman" w:cs="Times New Roman"/>
          <w:bCs/>
          <w:iCs/>
          <w:sz w:val="28"/>
          <w:szCs w:val="28"/>
        </w:rPr>
        <w:t>Polytechnic in Pozega, 34000 Pozega, Croatia.</w:t>
      </w:r>
    </w:p>
    <w:p w:rsidR="003C1A2B" w:rsidRPr="008C1BA9" w:rsidRDefault="003C1A2B" w:rsidP="00F90577">
      <w:pPr>
        <w:spacing w:after="0" w:line="240" w:lineRule="auto"/>
        <w:ind w:right="-108"/>
        <w:jc w:val="both"/>
        <w:rPr>
          <w:rFonts w:ascii="Times New Roman" w:hAnsi="Times New Roman" w:cs="Times New Roman"/>
          <w:color w:val="000000"/>
          <w:sz w:val="28"/>
          <w:szCs w:val="28"/>
          <w:shd w:val="clear" w:color="auto" w:fill="FFFFFF"/>
        </w:rPr>
      </w:pPr>
      <w:r w:rsidRPr="008C1BA9">
        <w:rPr>
          <w:rFonts w:ascii="Times New Roman" w:hAnsi="Times New Roman" w:cs="Times New Roman"/>
          <w:bCs/>
          <w:iCs/>
          <w:sz w:val="28"/>
          <w:szCs w:val="28"/>
        </w:rPr>
        <w:t>E-mail: radmanfunaric@vup.hr</w:t>
      </w:r>
    </w:p>
    <w:p w:rsidR="003C1A2B" w:rsidRPr="008C1BA9" w:rsidRDefault="003C1A2B" w:rsidP="00F90577">
      <w:pPr>
        <w:spacing w:after="0" w:line="240" w:lineRule="auto"/>
        <w:jc w:val="both"/>
        <w:rPr>
          <w:rFonts w:ascii="Times New Roman" w:hAnsi="Times New Roman" w:cs="Times New Roman"/>
          <w:color w:val="000000"/>
          <w:sz w:val="28"/>
          <w:szCs w:val="28"/>
          <w:shd w:val="clear" w:color="auto" w:fill="FFFFFF"/>
        </w:rPr>
      </w:pPr>
    </w:p>
    <w:p w:rsidR="00DD5EB5" w:rsidRPr="008C1BA9" w:rsidRDefault="00DD5EB5" w:rsidP="00F90577">
      <w:pPr>
        <w:spacing w:after="0" w:line="240" w:lineRule="auto"/>
        <w:jc w:val="both"/>
        <w:rPr>
          <w:rFonts w:ascii="Times New Roman" w:hAnsi="Times New Roman" w:cs="Times New Roman"/>
          <w:color w:val="000000"/>
          <w:sz w:val="28"/>
          <w:szCs w:val="28"/>
          <w:shd w:val="clear" w:color="auto" w:fill="FFFFFF"/>
        </w:rPr>
      </w:pPr>
    </w:p>
    <w:p w:rsidR="003C1A2B" w:rsidRPr="008C1BA9" w:rsidRDefault="00946616" w:rsidP="00F90577">
      <w:pPr>
        <w:spacing w:line="240" w:lineRule="auto"/>
        <w:jc w:val="both"/>
        <w:rPr>
          <w:rFonts w:ascii="Times New Roman" w:hAnsi="Times New Roman" w:cs="Times New Roman"/>
          <w:b/>
          <w:color w:val="000000"/>
          <w:sz w:val="28"/>
          <w:szCs w:val="28"/>
          <w:shd w:val="clear" w:color="auto" w:fill="FFFFFF"/>
        </w:rPr>
      </w:pPr>
      <w:r w:rsidRPr="008C1BA9">
        <w:rPr>
          <w:rFonts w:ascii="Times New Roman" w:hAnsi="Times New Roman" w:cs="Times New Roman"/>
          <w:b/>
          <w:color w:val="000000"/>
          <w:sz w:val="28"/>
          <w:szCs w:val="28"/>
          <w:shd w:val="clear" w:color="auto" w:fill="FFFFFF"/>
        </w:rPr>
        <w:t xml:space="preserve">1. </w:t>
      </w:r>
      <w:r w:rsidR="003C1A2B" w:rsidRPr="008C1BA9">
        <w:rPr>
          <w:rFonts w:ascii="Times New Roman" w:hAnsi="Times New Roman" w:cs="Times New Roman"/>
          <w:b/>
          <w:color w:val="000000"/>
          <w:sz w:val="28"/>
          <w:szCs w:val="28"/>
          <w:shd w:val="clear" w:color="auto" w:fill="FFFFFF"/>
        </w:rPr>
        <w:t>Introduction</w:t>
      </w:r>
    </w:p>
    <w:p w:rsidR="00CC67BE" w:rsidRPr="008C1BA9" w:rsidRDefault="003C1A2B"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Arrow [1: 357] further anal</w:t>
      </w:r>
      <w:r w:rsidR="007061BD" w:rsidRPr="008C1BA9">
        <w:rPr>
          <w:rFonts w:ascii="Times New Roman" w:hAnsi="Times New Roman" w:cs="Times New Roman"/>
          <w:color w:val="000000"/>
          <w:sz w:val="28"/>
          <w:szCs w:val="28"/>
          <w:shd w:val="clear" w:color="auto" w:fill="FFFFFF"/>
        </w:rPr>
        <w:t>ys</w:t>
      </w:r>
      <w:r w:rsidRPr="008C1BA9">
        <w:rPr>
          <w:rFonts w:ascii="Times New Roman" w:hAnsi="Times New Roman" w:cs="Times New Roman"/>
          <w:color w:val="000000"/>
          <w:sz w:val="28"/>
          <w:szCs w:val="28"/>
          <w:shd w:val="clear" w:color="auto" w:fill="FFFFFF"/>
        </w:rPr>
        <w:t>ed the causes of lagging of certain regions in relation to other</w:t>
      </w:r>
      <w:r w:rsidR="00394E31" w:rsidRPr="008C1BA9">
        <w:rPr>
          <w:rFonts w:ascii="Times New Roman" w:hAnsi="Times New Roman" w:cs="Times New Roman"/>
          <w:color w:val="000000"/>
          <w:sz w:val="28"/>
          <w:szCs w:val="28"/>
          <w:shd w:val="clear" w:color="auto" w:fill="FFFFFF"/>
        </w:rPr>
        <w:t>s</w:t>
      </w:r>
      <w:r w:rsidRPr="008C1BA9">
        <w:rPr>
          <w:rFonts w:ascii="Times New Roman" w:hAnsi="Times New Roman" w:cs="Times New Roman"/>
          <w:color w:val="000000"/>
          <w:sz w:val="28"/>
          <w:szCs w:val="28"/>
          <w:shd w:val="clear" w:color="auto" w:fill="FFFFFF"/>
        </w:rPr>
        <w:t xml:space="preserve"> and stressed that "virtually every commercial transaction has an element of trust [...]. It can be said that much of the economic downturn in the world can be explained by the lack of mutual trust. " (according to [20: 1252]). Explaining the sociological phenomeno</w:t>
      </w:r>
      <w:r w:rsidR="00394E31" w:rsidRPr="008C1BA9">
        <w:rPr>
          <w:rFonts w:ascii="Times New Roman" w:hAnsi="Times New Roman" w:cs="Times New Roman"/>
          <w:color w:val="000000"/>
          <w:sz w:val="28"/>
          <w:szCs w:val="28"/>
          <w:shd w:val="clear" w:color="auto" w:fill="FFFFFF"/>
        </w:rPr>
        <w:t>n</w:t>
      </w:r>
      <w:r w:rsidRPr="008C1BA9">
        <w:rPr>
          <w:rFonts w:ascii="Times New Roman" w:hAnsi="Times New Roman" w:cs="Times New Roman"/>
          <w:color w:val="000000"/>
          <w:sz w:val="28"/>
          <w:szCs w:val="28"/>
          <w:shd w:val="clear" w:color="auto" w:fill="FFFFFF"/>
        </w:rPr>
        <w:t xml:space="preserve"> with which the term social capital is related to</w:t>
      </w:r>
      <w:r w:rsidR="00394E31" w:rsidRPr="008C1BA9">
        <w:rPr>
          <w:rFonts w:ascii="Times New Roman" w:hAnsi="Times New Roman" w:cs="Times New Roman"/>
          <w:color w:val="000000"/>
          <w:sz w:val="28"/>
          <w:szCs w:val="28"/>
          <w:shd w:val="clear" w:color="auto" w:fill="FFFFFF"/>
        </w:rPr>
        <w:t xml:space="preserve"> is of</w:t>
      </w:r>
      <w:r w:rsidRPr="008C1BA9">
        <w:rPr>
          <w:rFonts w:ascii="Times New Roman" w:hAnsi="Times New Roman" w:cs="Times New Roman"/>
          <w:color w:val="000000"/>
          <w:sz w:val="28"/>
          <w:szCs w:val="28"/>
          <w:shd w:val="clear" w:color="auto" w:fill="FFFFFF"/>
        </w:rPr>
        <w:t xml:space="preserve"> the earlier date [12], [16], [20], but the dissolution of the concept of social capital belongs to </w:t>
      </w:r>
      <w:r w:rsidR="004717BD" w:rsidRPr="008C1BA9">
        <w:rPr>
          <w:rFonts w:ascii="Times New Roman" w:hAnsi="Times New Roman" w:cs="Times New Roman"/>
          <w:color w:val="000000"/>
          <w:sz w:val="28"/>
          <w:szCs w:val="28"/>
          <w:shd w:val="clear" w:color="auto" w:fill="FFFFFF"/>
        </w:rPr>
        <w:t xml:space="preserve">the </w:t>
      </w:r>
      <w:r w:rsidRPr="008C1BA9">
        <w:rPr>
          <w:rFonts w:ascii="Times New Roman" w:hAnsi="Times New Roman" w:cs="Times New Roman"/>
          <w:noProof/>
          <w:color w:val="000000"/>
          <w:sz w:val="28"/>
          <w:szCs w:val="28"/>
          <w:shd w:val="clear" w:color="auto" w:fill="FFFFFF"/>
        </w:rPr>
        <w:t>recent</w:t>
      </w:r>
      <w:r w:rsidRPr="008C1BA9">
        <w:rPr>
          <w:rFonts w:ascii="Times New Roman" w:hAnsi="Times New Roman" w:cs="Times New Roman"/>
          <w:color w:val="000000"/>
          <w:sz w:val="28"/>
          <w:szCs w:val="28"/>
          <w:shd w:val="clear" w:color="auto" w:fill="FFFFFF"/>
        </w:rPr>
        <w:t xml:space="preserve"> literature [7], [8]. The development of the concept of social capital is described by the words: "The concept of social capital was originally shaped in sociology, its full application </w:t>
      </w:r>
      <w:r w:rsidRPr="008C1BA9">
        <w:rPr>
          <w:rFonts w:ascii="Times New Roman" w:hAnsi="Times New Roman" w:cs="Times New Roman"/>
          <w:color w:val="000000"/>
          <w:sz w:val="28"/>
          <w:szCs w:val="28"/>
          <w:shd w:val="clear" w:color="auto" w:fill="FFFFFF"/>
        </w:rPr>
        <w:lastRenderedPageBreak/>
        <w:t>experienced in political research, from which it expanded to other social sciences, especially economics." [</w:t>
      </w:r>
      <w:r w:rsidR="00C12E90" w:rsidRPr="008C1BA9">
        <w:rPr>
          <w:rFonts w:ascii="Times New Roman" w:hAnsi="Times New Roman" w:cs="Times New Roman"/>
          <w:color w:val="000000"/>
          <w:sz w:val="28"/>
          <w:szCs w:val="28"/>
          <w:shd w:val="clear" w:color="auto" w:fill="FFFFFF"/>
        </w:rPr>
        <w:t>34</w:t>
      </w:r>
      <w:r w:rsidRPr="008C1BA9">
        <w:rPr>
          <w:rFonts w:ascii="Times New Roman" w:hAnsi="Times New Roman" w:cs="Times New Roman"/>
          <w:color w:val="000000"/>
          <w:sz w:val="28"/>
          <w:szCs w:val="28"/>
          <w:shd w:val="clear" w:color="auto" w:fill="FFFFFF"/>
        </w:rPr>
        <w:t xml:space="preserve">: 134]. Precisely because of its widespread use and different measurements, the concept of social capital </w:t>
      </w:r>
      <w:r w:rsidR="00394E31" w:rsidRPr="008C1BA9">
        <w:rPr>
          <w:rFonts w:ascii="Times New Roman" w:hAnsi="Times New Roman" w:cs="Times New Roman"/>
          <w:color w:val="000000"/>
          <w:sz w:val="28"/>
          <w:szCs w:val="28"/>
          <w:shd w:val="clear" w:color="auto" w:fill="FFFFFF"/>
        </w:rPr>
        <w:t>was also subjected to</w:t>
      </w:r>
      <w:r w:rsidRPr="008C1BA9">
        <w:rPr>
          <w:rFonts w:ascii="Times New Roman" w:hAnsi="Times New Roman" w:cs="Times New Roman"/>
          <w:color w:val="000000"/>
          <w:sz w:val="28"/>
          <w:szCs w:val="28"/>
          <w:shd w:val="clear" w:color="auto" w:fill="FFFFFF"/>
        </w:rPr>
        <w:t xml:space="preserve"> criticism [15], [</w:t>
      </w:r>
      <w:r w:rsidR="000F57EE" w:rsidRPr="008C1BA9">
        <w:rPr>
          <w:rFonts w:ascii="Times New Roman" w:hAnsi="Times New Roman" w:cs="Times New Roman"/>
          <w:color w:val="000000"/>
          <w:sz w:val="28"/>
          <w:szCs w:val="28"/>
          <w:shd w:val="clear" w:color="auto" w:fill="FFFFFF"/>
        </w:rPr>
        <w:t>26</w:t>
      </w:r>
      <w:r w:rsidRPr="008C1BA9">
        <w:rPr>
          <w:rFonts w:ascii="Times New Roman" w:hAnsi="Times New Roman" w:cs="Times New Roman"/>
          <w:color w:val="000000"/>
          <w:sz w:val="28"/>
          <w:szCs w:val="28"/>
          <w:shd w:val="clear" w:color="auto" w:fill="FFFFFF"/>
        </w:rPr>
        <w:t xml:space="preserve">]. Talking about the firmness of social capital, </w:t>
      </w:r>
      <w:r w:rsidRPr="008C1BA9">
        <w:rPr>
          <w:rFonts w:ascii="Times New Roman" w:hAnsi="Times New Roman" w:cs="Times New Roman"/>
          <w:noProof/>
          <w:color w:val="000000"/>
          <w:sz w:val="28"/>
          <w:szCs w:val="28"/>
          <w:shd w:val="clear" w:color="auto" w:fill="FFFFFF"/>
        </w:rPr>
        <w:t>Fidford</w:t>
      </w:r>
      <w:r w:rsidRPr="008C1BA9">
        <w:rPr>
          <w:rFonts w:ascii="Times New Roman" w:hAnsi="Times New Roman" w:cs="Times New Roman"/>
          <w:color w:val="000000"/>
          <w:sz w:val="28"/>
          <w:szCs w:val="28"/>
          <w:shd w:val="clear" w:color="auto" w:fill="FFFFFF"/>
        </w:rPr>
        <w:t xml:space="preserve"> [10] says that much of today's social capital has emerged in the recent past and cannot be attributed to the long-term historical legacy.</w:t>
      </w:r>
    </w:p>
    <w:p w:rsidR="00394E31" w:rsidRPr="008C1BA9" w:rsidRDefault="00394E31"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The study of the relation between the dimensions and the elements of social capital and the distribution of social capital by the counties of the Republic of Croatia on the sample of citizens [6] showed a strong and significant link between social trust, active participation in associations and perception of non-violation of the norms of citizens, with total social capital. The same has been established for elements of social trust; general trust and trust in institutions, which is not the case with the personal attitude on the importance of respecting norms. Analysis of the elements of social trust has shown that institutional trust plays a key role in the formation of social capital, and within it, trust in parliament, the government, the legal system and local self-government.</w:t>
      </w:r>
    </w:p>
    <w:p w:rsidR="00335E09" w:rsidRPr="008C1BA9" w:rsidRDefault="00335E09"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 xml:space="preserve">According to many authors, social capital indicators positively mutually correlate with indicators of economic activity </w:t>
      </w:r>
      <w:r w:rsidR="00F030D6" w:rsidRPr="008C1BA9">
        <w:rPr>
          <w:rFonts w:ascii="Times New Roman" w:hAnsi="Times New Roman" w:cs="Times New Roman"/>
          <w:color w:val="000000"/>
          <w:sz w:val="28"/>
          <w:szCs w:val="28"/>
          <w:shd w:val="clear" w:color="auto" w:fill="FFFFFF"/>
        </w:rPr>
        <w:t xml:space="preserve">[3], [4], [9], </w:t>
      </w:r>
      <w:r w:rsidRPr="008C1BA9">
        <w:rPr>
          <w:rFonts w:ascii="Times New Roman" w:hAnsi="Times New Roman" w:cs="Times New Roman"/>
          <w:color w:val="000000"/>
          <w:sz w:val="28"/>
          <w:szCs w:val="28"/>
          <w:shd w:val="clear" w:color="auto" w:fill="FFFFFF"/>
        </w:rPr>
        <w:t xml:space="preserve">[13], </w:t>
      </w:r>
      <w:r w:rsidR="00F030D6" w:rsidRPr="008C1BA9">
        <w:rPr>
          <w:rFonts w:ascii="Times New Roman" w:hAnsi="Times New Roman" w:cs="Times New Roman"/>
          <w:color w:val="000000"/>
          <w:sz w:val="28"/>
          <w:szCs w:val="28"/>
          <w:shd w:val="clear" w:color="auto" w:fill="FFFFFF"/>
        </w:rPr>
        <w:t xml:space="preserve">[14], [19], </w:t>
      </w:r>
      <w:r w:rsidRPr="008C1BA9">
        <w:rPr>
          <w:rFonts w:ascii="Times New Roman" w:hAnsi="Times New Roman" w:cs="Times New Roman"/>
          <w:color w:val="000000"/>
          <w:sz w:val="28"/>
          <w:szCs w:val="28"/>
          <w:shd w:val="clear" w:color="auto" w:fill="FFFFFF"/>
        </w:rPr>
        <w:t>[</w:t>
      </w:r>
      <w:r w:rsidR="000F57EE" w:rsidRPr="008C1BA9">
        <w:rPr>
          <w:rFonts w:ascii="Times New Roman" w:hAnsi="Times New Roman" w:cs="Times New Roman"/>
          <w:color w:val="000000"/>
          <w:sz w:val="28"/>
          <w:szCs w:val="28"/>
          <w:shd w:val="clear" w:color="auto" w:fill="FFFFFF"/>
        </w:rPr>
        <w:t>27</w:t>
      </w:r>
      <w:r w:rsidRPr="008C1BA9">
        <w:rPr>
          <w:rFonts w:ascii="Times New Roman" w:hAnsi="Times New Roman" w:cs="Times New Roman"/>
          <w:color w:val="000000"/>
          <w:sz w:val="28"/>
          <w:szCs w:val="28"/>
          <w:shd w:val="clear" w:color="auto" w:fill="FFFFFF"/>
        </w:rPr>
        <w:t xml:space="preserve">], </w:t>
      </w:r>
      <w:r w:rsidR="00F030D6" w:rsidRPr="008C1BA9">
        <w:rPr>
          <w:rFonts w:ascii="Times New Roman" w:hAnsi="Times New Roman" w:cs="Times New Roman"/>
          <w:sz w:val="28"/>
          <w:szCs w:val="28"/>
        </w:rPr>
        <w:t>[</w:t>
      </w:r>
      <w:r w:rsidR="000F57EE" w:rsidRPr="008C1BA9">
        <w:rPr>
          <w:rFonts w:ascii="Times New Roman" w:hAnsi="Times New Roman" w:cs="Times New Roman"/>
          <w:sz w:val="28"/>
          <w:szCs w:val="28"/>
        </w:rPr>
        <w:t>28</w:t>
      </w:r>
      <w:r w:rsidR="00F030D6" w:rsidRPr="008C1BA9">
        <w:rPr>
          <w:rFonts w:ascii="Times New Roman" w:hAnsi="Times New Roman" w:cs="Times New Roman"/>
          <w:sz w:val="28"/>
          <w:szCs w:val="28"/>
        </w:rPr>
        <w:t>],</w:t>
      </w:r>
      <w:r w:rsidR="001E3567" w:rsidRPr="008C1BA9">
        <w:rPr>
          <w:rFonts w:ascii="Times New Roman" w:hAnsi="Times New Roman" w:cs="Times New Roman"/>
          <w:sz w:val="28"/>
          <w:szCs w:val="28"/>
        </w:rPr>
        <w:t xml:space="preserve"> </w:t>
      </w:r>
      <w:r w:rsidR="00F030D6" w:rsidRPr="008C1BA9">
        <w:rPr>
          <w:rFonts w:ascii="Times New Roman" w:hAnsi="Times New Roman" w:cs="Times New Roman"/>
          <w:color w:val="000000"/>
          <w:sz w:val="28"/>
          <w:szCs w:val="28"/>
          <w:shd w:val="clear" w:color="auto" w:fill="FFFFFF"/>
        </w:rPr>
        <w:t>[</w:t>
      </w:r>
      <w:r w:rsidR="000F57EE" w:rsidRPr="008C1BA9">
        <w:rPr>
          <w:rFonts w:ascii="Times New Roman" w:hAnsi="Times New Roman" w:cs="Times New Roman"/>
          <w:color w:val="000000"/>
          <w:sz w:val="28"/>
          <w:szCs w:val="28"/>
          <w:shd w:val="clear" w:color="auto" w:fill="FFFFFF"/>
        </w:rPr>
        <w:t>29</w:t>
      </w:r>
      <w:r w:rsidR="00F030D6" w:rsidRPr="008C1BA9">
        <w:rPr>
          <w:rFonts w:ascii="Times New Roman" w:hAnsi="Times New Roman" w:cs="Times New Roman"/>
          <w:color w:val="000000"/>
          <w:sz w:val="28"/>
          <w:szCs w:val="28"/>
          <w:shd w:val="clear" w:color="auto" w:fill="FFFFFF"/>
        </w:rPr>
        <w:t>]</w:t>
      </w:r>
      <w:r w:rsidRPr="008C1BA9">
        <w:rPr>
          <w:rFonts w:ascii="Times New Roman" w:hAnsi="Times New Roman" w:cs="Times New Roman"/>
          <w:color w:val="000000"/>
          <w:sz w:val="28"/>
          <w:szCs w:val="28"/>
          <w:shd w:val="clear" w:color="auto" w:fill="FFFFFF"/>
        </w:rPr>
        <w:t xml:space="preserve"> and </w:t>
      </w:r>
      <w:r w:rsidR="00F030D6" w:rsidRPr="008C1BA9">
        <w:rPr>
          <w:rFonts w:ascii="Times New Roman" w:hAnsi="Times New Roman" w:cs="Times New Roman"/>
          <w:color w:val="000000"/>
          <w:sz w:val="28"/>
          <w:szCs w:val="28"/>
          <w:shd w:val="clear" w:color="auto" w:fill="FFFFFF"/>
        </w:rPr>
        <w:t xml:space="preserve">[36], </w:t>
      </w:r>
      <w:r w:rsidRPr="008C1BA9">
        <w:rPr>
          <w:rFonts w:ascii="Times New Roman" w:hAnsi="Times New Roman" w:cs="Times New Roman"/>
          <w:color w:val="000000"/>
          <w:sz w:val="28"/>
          <w:szCs w:val="28"/>
          <w:shd w:val="clear" w:color="auto" w:fill="FFFFFF"/>
        </w:rPr>
        <w:t xml:space="preserve">although the results of their research point to different conclusions. Beugelsdijk and Van Schaik [4] using EVS data for 54 European regions when examining the relationship between social capital and economic growth assumed a positive relationship. On the social capital side, trust and active and passive membership in the associations were examined. On the side of economic growth indicators, the variables of investments in </w:t>
      </w:r>
      <w:r w:rsidR="004717BD" w:rsidRPr="008C1BA9">
        <w:rPr>
          <w:rFonts w:ascii="Times New Roman" w:hAnsi="Times New Roman" w:cs="Times New Roman"/>
          <w:color w:val="000000"/>
          <w:sz w:val="28"/>
          <w:szCs w:val="28"/>
          <w:shd w:val="clear" w:color="auto" w:fill="FFFFFF"/>
        </w:rPr>
        <w:t xml:space="preserve">the </w:t>
      </w:r>
      <w:r w:rsidRPr="008C1BA9">
        <w:rPr>
          <w:rFonts w:ascii="Times New Roman" w:hAnsi="Times New Roman" w:cs="Times New Roman"/>
          <w:noProof/>
          <w:color w:val="000000"/>
          <w:sz w:val="28"/>
          <w:szCs w:val="28"/>
          <w:shd w:val="clear" w:color="auto" w:fill="FFFFFF"/>
        </w:rPr>
        <w:t>physical</w:t>
      </w:r>
      <w:r w:rsidRPr="008C1BA9">
        <w:rPr>
          <w:rFonts w:ascii="Times New Roman" w:hAnsi="Times New Roman" w:cs="Times New Roman"/>
          <w:color w:val="000000"/>
          <w:sz w:val="28"/>
          <w:szCs w:val="28"/>
          <w:shd w:val="clear" w:color="auto" w:fill="FFFFFF"/>
        </w:rPr>
        <w:t xml:space="preserve"> and human capital were used, measured by the rate of enrolment in schools and the relative indicator of GDP </w:t>
      </w:r>
      <w:r w:rsidRPr="008C1BA9">
        <w:rPr>
          <w:rFonts w:ascii="Times New Roman" w:hAnsi="Times New Roman" w:cs="Times New Roman"/>
          <w:i/>
          <w:color w:val="000000"/>
          <w:sz w:val="28"/>
          <w:szCs w:val="28"/>
          <w:shd w:val="clear" w:color="auto" w:fill="FFFFFF"/>
        </w:rPr>
        <w:t>per capita</w:t>
      </w:r>
      <w:r w:rsidRPr="008C1BA9">
        <w:rPr>
          <w:rFonts w:ascii="Times New Roman" w:hAnsi="Times New Roman" w:cs="Times New Roman"/>
          <w:color w:val="000000"/>
          <w:sz w:val="28"/>
          <w:szCs w:val="28"/>
          <w:shd w:val="clear" w:color="auto" w:fill="FFFFFF"/>
        </w:rPr>
        <w:t>. Using four different statistical models for correlating variables, authors found that trust and active membership are significantly and positively related to economic growth.</w:t>
      </w:r>
    </w:p>
    <w:p w:rsidR="006229BD" w:rsidRPr="008C1BA9" w:rsidRDefault="00435AFA" w:rsidP="00F90577">
      <w:pPr>
        <w:spacing w:after="0"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FF0000"/>
          <w:sz w:val="28"/>
          <w:szCs w:val="28"/>
          <w:shd w:val="clear" w:color="auto" w:fill="FFFFFF"/>
        </w:rPr>
        <w:t xml:space="preserve">Unlike previous surveys conducted on a sample of citizens, </w:t>
      </w:r>
      <w:r w:rsidR="00EB7DB5" w:rsidRPr="008C1BA9">
        <w:rPr>
          <w:rFonts w:ascii="Times New Roman" w:hAnsi="Times New Roman" w:cs="Times New Roman"/>
          <w:color w:val="FF0000"/>
          <w:sz w:val="28"/>
          <w:szCs w:val="28"/>
          <w:shd w:val="clear" w:color="auto" w:fill="FFFFFF"/>
        </w:rPr>
        <w:t>this</w:t>
      </w:r>
      <w:r w:rsidRPr="008C1BA9">
        <w:rPr>
          <w:rFonts w:ascii="Times New Roman" w:hAnsi="Times New Roman" w:cs="Times New Roman"/>
          <w:color w:val="FF0000"/>
          <w:sz w:val="28"/>
          <w:szCs w:val="28"/>
          <w:shd w:val="clear" w:color="auto" w:fill="FFFFFF"/>
        </w:rPr>
        <w:t xml:space="preserve"> research </w:t>
      </w:r>
      <w:r w:rsidR="00EB7DB5" w:rsidRPr="008C1BA9">
        <w:rPr>
          <w:rFonts w:ascii="Times New Roman" w:hAnsi="Times New Roman" w:cs="Times New Roman"/>
          <w:color w:val="FF0000"/>
          <w:sz w:val="28"/>
          <w:szCs w:val="28"/>
          <w:shd w:val="clear" w:color="auto" w:fill="FFFFFF"/>
        </w:rPr>
        <w:t xml:space="preserve">is </w:t>
      </w:r>
      <w:r w:rsidR="001E3567" w:rsidRPr="008C1BA9">
        <w:rPr>
          <w:rFonts w:ascii="Times New Roman" w:hAnsi="Times New Roman" w:cs="Times New Roman"/>
          <w:color w:val="FF0000"/>
          <w:sz w:val="28"/>
          <w:szCs w:val="28"/>
          <w:shd w:val="clear" w:color="auto" w:fill="FFFFFF"/>
        </w:rPr>
        <w:t xml:space="preserve">examining the relationship </w:t>
      </w:r>
      <w:r w:rsidRPr="008C1BA9">
        <w:rPr>
          <w:rFonts w:ascii="Times New Roman" w:hAnsi="Times New Roman" w:cs="Times New Roman"/>
          <w:color w:val="FF0000"/>
          <w:sz w:val="28"/>
          <w:szCs w:val="28"/>
          <w:shd w:val="clear" w:color="auto" w:fill="FFFFFF"/>
        </w:rPr>
        <w:t>of social capital of enterprise managers who are members of the cluster and their perception of activities within the cluster</w:t>
      </w:r>
      <w:r w:rsidR="00EB7DB5" w:rsidRPr="008C1BA9">
        <w:rPr>
          <w:rFonts w:ascii="Times New Roman" w:hAnsi="Times New Roman" w:cs="Times New Roman"/>
          <w:color w:val="FF0000"/>
          <w:sz w:val="28"/>
          <w:szCs w:val="28"/>
          <w:shd w:val="clear" w:color="auto" w:fill="FFFFFF"/>
        </w:rPr>
        <w:t>.</w:t>
      </w:r>
      <w:r w:rsidR="00DB12F5" w:rsidRPr="008C1BA9">
        <w:rPr>
          <w:rFonts w:ascii="Times New Roman" w:hAnsi="Times New Roman" w:cs="Times New Roman"/>
          <w:color w:val="FF0000"/>
          <w:sz w:val="28"/>
          <w:szCs w:val="28"/>
          <w:shd w:val="clear" w:color="auto" w:fill="FFFFFF"/>
        </w:rPr>
        <w:t xml:space="preserve"> </w:t>
      </w:r>
      <w:r w:rsidR="00B0740C" w:rsidRPr="008C1BA9">
        <w:rPr>
          <w:rFonts w:ascii="Times New Roman" w:hAnsi="Times New Roman" w:cs="Times New Roman"/>
          <w:color w:val="000000"/>
          <w:sz w:val="28"/>
          <w:szCs w:val="28"/>
          <w:shd w:val="clear" w:color="auto" w:fill="FFFFFF"/>
        </w:rPr>
        <w:t>Respectively, this research should identify which element of social capital is most closely related to the perception of accomplished shared activities and results in the area of information exchange among members, employee education, joint investment in research and development and market research, cooperation with universities, faculties and research cent</w:t>
      </w:r>
      <w:r w:rsidR="007061BD" w:rsidRPr="008C1BA9">
        <w:rPr>
          <w:rFonts w:ascii="Times New Roman" w:hAnsi="Times New Roman" w:cs="Times New Roman"/>
          <w:color w:val="000000"/>
          <w:sz w:val="28"/>
          <w:szCs w:val="28"/>
          <w:shd w:val="clear" w:color="auto" w:fill="FFFFFF"/>
        </w:rPr>
        <w:t>re</w:t>
      </w:r>
      <w:r w:rsidR="00B0740C" w:rsidRPr="008C1BA9">
        <w:rPr>
          <w:rFonts w:ascii="Times New Roman" w:hAnsi="Times New Roman" w:cs="Times New Roman"/>
          <w:color w:val="000000"/>
          <w:sz w:val="28"/>
          <w:szCs w:val="28"/>
          <w:shd w:val="clear" w:color="auto" w:fill="FFFFFF"/>
        </w:rPr>
        <w:t>s, promotion, performances towards partners and fairs and financial suppo</w:t>
      </w:r>
      <w:r w:rsidR="00221894" w:rsidRPr="008C1BA9">
        <w:rPr>
          <w:rFonts w:ascii="Times New Roman" w:hAnsi="Times New Roman" w:cs="Times New Roman"/>
          <w:color w:val="000000"/>
          <w:sz w:val="28"/>
          <w:szCs w:val="28"/>
          <w:shd w:val="clear" w:color="auto" w:fill="FFFFFF"/>
        </w:rPr>
        <w:t>rt achieved by the Government, local g</w:t>
      </w:r>
      <w:r w:rsidR="00B0740C" w:rsidRPr="008C1BA9">
        <w:rPr>
          <w:rFonts w:ascii="Times New Roman" w:hAnsi="Times New Roman" w:cs="Times New Roman"/>
          <w:color w:val="000000"/>
          <w:sz w:val="28"/>
          <w:szCs w:val="28"/>
          <w:shd w:val="clear" w:color="auto" w:fill="FFFFFF"/>
        </w:rPr>
        <w:t xml:space="preserve">overnment and </w:t>
      </w:r>
      <w:r w:rsidR="00221894" w:rsidRPr="008C1BA9">
        <w:rPr>
          <w:rFonts w:ascii="Times New Roman" w:hAnsi="Times New Roman" w:cs="Times New Roman"/>
          <w:color w:val="000000"/>
          <w:sz w:val="28"/>
          <w:szCs w:val="28"/>
          <w:shd w:val="clear" w:color="auto" w:fill="FFFFFF"/>
        </w:rPr>
        <w:t>s</w:t>
      </w:r>
      <w:r w:rsidR="00B0740C" w:rsidRPr="008C1BA9">
        <w:rPr>
          <w:rFonts w:ascii="Times New Roman" w:hAnsi="Times New Roman" w:cs="Times New Roman"/>
          <w:color w:val="000000"/>
          <w:sz w:val="28"/>
          <w:szCs w:val="28"/>
          <w:shd w:val="clear" w:color="auto" w:fill="FFFFFF"/>
        </w:rPr>
        <w:t xml:space="preserve">upport </w:t>
      </w:r>
      <w:r w:rsidR="00221894" w:rsidRPr="008C1BA9">
        <w:rPr>
          <w:rFonts w:ascii="Times New Roman" w:hAnsi="Times New Roman" w:cs="Times New Roman"/>
          <w:color w:val="000000"/>
          <w:sz w:val="28"/>
          <w:szCs w:val="28"/>
          <w:shd w:val="clear" w:color="auto" w:fill="FFFFFF"/>
        </w:rPr>
        <w:t>i</w:t>
      </w:r>
      <w:r w:rsidR="00B0740C" w:rsidRPr="008C1BA9">
        <w:rPr>
          <w:rFonts w:ascii="Times New Roman" w:hAnsi="Times New Roman" w:cs="Times New Roman"/>
          <w:color w:val="000000"/>
          <w:sz w:val="28"/>
          <w:szCs w:val="28"/>
          <w:shd w:val="clear" w:color="auto" w:fill="FFFFFF"/>
        </w:rPr>
        <w:t xml:space="preserve">nstitutions. </w:t>
      </w:r>
      <w:r w:rsidR="00221894" w:rsidRPr="008C1BA9">
        <w:rPr>
          <w:rFonts w:ascii="Times New Roman" w:hAnsi="Times New Roman" w:cs="Times New Roman"/>
          <w:color w:val="000000"/>
          <w:sz w:val="28"/>
          <w:szCs w:val="28"/>
          <w:shd w:val="clear" w:color="auto" w:fill="FFFFFF"/>
        </w:rPr>
        <w:t xml:space="preserve">The conducted research presented in this paper is based on the definition of the World Bank's social capital [38: 1], whereby social capital refers to institutions, relationships and norms, and it consists of three dimensions: social trust, association (active and </w:t>
      </w:r>
      <w:r w:rsidR="00221894" w:rsidRPr="008C1BA9">
        <w:rPr>
          <w:rFonts w:ascii="Times New Roman" w:hAnsi="Times New Roman" w:cs="Times New Roman"/>
          <w:color w:val="000000"/>
          <w:sz w:val="28"/>
          <w:szCs w:val="28"/>
          <w:shd w:val="clear" w:color="auto" w:fill="FFFFFF"/>
        </w:rPr>
        <w:lastRenderedPageBreak/>
        <w:t>passive), and respect for norms as presented by Štulhofer [37]. The perception of the importa</w:t>
      </w:r>
      <w:r w:rsidR="00DB12F5" w:rsidRPr="008C1BA9">
        <w:rPr>
          <w:rFonts w:ascii="Times New Roman" w:hAnsi="Times New Roman" w:cs="Times New Roman"/>
          <w:color w:val="000000"/>
          <w:sz w:val="28"/>
          <w:szCs w:val="28"/>
          <w:shd w:val="clear" w:color="auto" w:fill="FFFFFF"/>
        </w:rPr>
        <w:t>nce of observance of the norms (</w:t>
      </w:r>
      <w:r w:rsidR="00221894" w:rsidRPr="008C1BA9">
        <w:rPr>
          <w:rFonts w:ascii="Times New Roman" w:hAnsi="Times New Roman" w:cs="Times New Roman"/>
          <w:color w:val="000000"/>
          <w:sz w:val="28"/>
          <w:szCs w:val="28"/>
          <w:shd w:val="clear" w:color="auto" w:fill="FFFFFF"/>
        </w:rPr>
        <w:t xml:space="preserve">which can be observed within the concept of opportunism) was explored within the framework of first dimension of social capital, called social trust, together with general trust in other people and trust in institutions, while the rating of respecting the norms of fellow citizens was examined as a third dimension of social capital while representing the perception of the level of corruption in the living environment. </w:t>
      </w:r>
      <w:r w:rsidR="007B54D4" w:rsidRPr="008C1BA9">
        <w:rPr>
          <w:rFonts w:ascii="Times New Roman" w:hAnsi="Times New Roman" w:cs="Times New Roman"/>
          <w:color w:val="000000"/>
          <w:sz w:val="28"/>
          <w:szCs w:val="28"/>
          <w:shd w:val="clear" w:color="auto" w:fill="FFFFFF"/>
        </w:rPr>
        <w:t xml:space="preserve">The importance of the level of association, the other dimension of social capital, can be linked to the statement </w:t>
      </w:r>
      <w:r w:rsidR="006229BD" w:rsidRPr="008C1BA9">
        <w:rPr>
          <w:rFonts w:ascii="Times New Roman" w:hAnsi="Times New Roman" w:cs="Times New Roman"/>
          <w:color w:val="000000"/>
          <w:sz w:val="28"/>
          <w:szCs w:val="28"/>
          <w:shd w:val="clear" w:color="auto" w:fill="FFFFFF"/>
        </w:rPr>
        <w:t>[41: 225] "It's not what you know, it's who you know."</w:t>
      </w:r>
    </w:p>
    <w:p w:rsidR="00CC67BE" w:rsidRPr="008C1BA9" w:rsidRDefault="00CC67BE" w:rsidP="00F90577">
      <w:pPr>
        <w:spacing w:after="0" w:line="240" w:lineRule="auto"/>
        <w:jc w:val="both"/>
        <w:rPr>
          <w:rFonts w:ascii="Times New Roman" w:hAnsi="Times New Roman" w:cs="Times New Roman"/>
          <w:color w:val="00B050"/>
          <w:sz w:val="28"/>
          <w:szCs w:val="28"/>
        </w:rPr>
      </w:pPr>
    </w:p>
    <w:p w:rsidR="00B0740C" w:rsidRPr="008C1BA9" w:rsidRDefault="00946616" w:rsidP="00120456">
      <w:pPr>
        <w:spacing w:after="0" w:line="240" w:lineRule="auto"/>
        <w:jc w:val="both"/>
        <w:rPr>
          <w:rFonts w:ascii="Times New Roman" w:hAnsi="Times New Roman" w:cs="Times New Roman"/>
          <w:b/>
          <w:color w:val="000000"/>
          <w:sz w:val="28"/>
          <w:szCs w:val="28"/>
          <w:shd w:val="clear" w:color="auto" w:fill="FFFFFF"/>
        </w:rPr>
      </w:pPr>
      <w:r w:rsidRPr="008C1BA9">
        <w:rPr>
          <w:rFonts w:ascii="Times New Roman" w:hAnsi="Times New Roman" w:cs="Times New Roman"/>
          <w:b/>
          <w:color w:val="000000"/>
          <w:sz w:val="28"/>
          <w:szCs w:val="28"/>
          <w:shd w:val="clear" w:color="auto" w:fill="FFFFFF"/>
        </w:rPr>
        <w:t xml:space="preserve">2. </w:t>
      </w:r>
      <w:r w:rsidR="00B0740C" w:rsidRPr="008C1BA9">
        <w:rPr>
          <w:rFonts w:ascii="Times New Roman" w:hAnsi="Times New Roman" w:cs="Times New Roman"/>
          <w:b/>
          <w:color w:val="000000"/>
          <w:sz w:val="28"/>
          <w:szCs w:val="28"/>
          <w:shd w:val="clear" w:color="auto" w:fill="FFFFFF"/>
        </w:rPr>
        <w:t>Measuring the contribution of social capital to the development of clusters</w:t>
      </w:r>
    </w:p>
    <w:p w:rsidR="00FC1ADF" w:rsidRPr="008C1BA9" w:rsidRDefault="00FC1ADF" w:rsidP="00120456">
      <w:pPr>
        <w:spacing w:after="0" w:line="240" w:lineRule="auto"/>
        <w:jc w:val="both"/>
        <w:rPr>
          <w:rFonts w:ascii="Times New Roman" w:hAnsi="Times New Roman" w:cs="Times New Roman"/>
          <w:b/>
          <w:color w:val="000000"/>
          <w:sz w:val="28"/>
          <w:szCs w:val="28"/>
          <w:shd w:val="clear" w:color="auto" w:fill="FFFFFF"/>
        </w:rPr>
      </w:pPr>
    </w:p>
    <w:p w:rsidR="007061BD" w:rsidRPr="008C1BA9" w:rsidRDefault="007061BD"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The idea of clusters is broad enough to be applied to service and manufacturing industries, high technology agglomerations, and to the concentration of the industry with lower technology, [21]. Clusters can lead to the great development of regions by boosting productivity by enabling access to specialized inputs and employees, increasing access to information, institutions, and public goods, increasing the capacity of the enterprise to innovate through faster expansion of technological knowledge and innovation. Clusters show higher rates of technological innovation and organizations and greater adaptability to unexpected exogenous changes [22] and [2] and enable easier entry into entrepreneurship as barriers are less accessible than elsewhere [17].</w:t>
      </w:r>
    </w:p>
    <w:p w:rsidR="006D2AF4" w:rsidRPr="008C1BA9" w:rsidRDefault="007061BD" w:rsidP="006D2AF4">
      <w:pPr>
        <w:ind w:right="-108"/>
        <w:jc w:val="both"/>
        <w:rPr>
          <w:rFonts w:ascii="Times New Roman" w:hAnsi="Times New Roman" w:cs="Times New Roman"/>
          <w:color w:val="FF0000"/>
          <w:sz w:val="28"/>
          <w:szCs w:val="28"/>
        </w:rPr>
      </w:pPr>
      <w:r w:rsidRPr="008C1BA9">
        <w:rPr>
          <w:rFonts w:ascii="Times New Roman" w:hAnsi="Times New Roman" w:cs="Times New Roman"/>
          <w:color w:val="000000"/>
          <w:sz w:val="28"/>
          <w:szCs w:val="28"/>
          <w:shd w:val="clear" w:color="auto" w:fill="FFFFFF"/>
        </w:rPr>
        <w:t xml:space="preserve">In the </w:t>
      </w:r>
      <w:r w:rsidRPr="008C1BA9">
        <w:rPr>
          <w:rFonts w:ascii="Times New Roman" w:hAnsi="Times New Roman" w:cs="Times New Roman"/>
          <w:noProof/>
          <w:color w:val="000000"/>
          <w:sz w:val="28"/>
          <w:szCs w:val="28"/>
          <w:shd w:val="clear" w:color="auto" w:fill="FFFFFF"/>
        </w:rPr>
        <w:t>literature</w:t>
      </w:r>
      <w:r w:rsidR="004717BD" w:rsidRPr="008C1BA9">
        <w:rPr>
          <w:rFonts w:ascii="Times New Roman" w:hAnsi="Times New Roman" w:cs="Times New Roman"/>
          <w:noProof/>
          <w:color w:val="000000"/>
          <w:sz w:val="28"/>
          <w:szCs w:val="28"/>
          <w:shd w:val="clear" w:color="auto" w:fill="FFFFFF"/>
        </w:rPr>
        <w:t>,</w:t>
      </w:r>
      <w:r w:rsidRPr="008C1BA9">
        <w:rPr>
          <w:rFonts w:ascii="Times New Roman" w:hAnsi="Times New Roman" w:cs="Times New Roman"/>
          <w:color w:val="000000"/>
          <w:sz w:val="28"/>
          <w:szCs w:val="28"/>
          <w:shd w:val="clear" w:color="auto" w:fill="FFFFFF"/>
        </w:rPr>
        <w:t xml:space="preserve"> they present a rare study of social capital in clusters. Sirak and Rehak [</w:t>
      </w:r>
      <w:r w:rsidR="00C12E90" w:rsidRPr="008C1BA9">
        <w:rPr>
          <w:rFonts w:ascii="Times New Roman" w:hAnsi="Times New Roman" w:cs="Times New Roman"/>
          <w:color w:val="000000"/>
          <w:sz w:val="28"/>
          <w:szCs w:val="28"/>
          <w:shd w:val="clear" w:color="auto" w:fill="FFFFFF"/>
        </w:rPr>
        <w:t>32</w:t>
      </w:r>
      <w:r w:rsidRPr="008C1BA9">
        <w:rPr>
          <w:rFonts w:ascii="Times New Roman" w:hAnsi="Times New Roman" w:cs="Times New Roman"/>
          <w:color w:val="000000"/>
          <w:sz w:val="28"/>
          <w:szCs w:val="28"/>
          <w:shd w:val="clear" w:color="auto" w:fill="FFFFFF"/>
        </w:rPr>
        <w:t>] investigated the levels of social capital of the Slovak cluster on issues of attitude towards cooperation and trust among companies in the same region. The survey included 177 companies. Respondents rated co-operation among clusters somewhat better than the average (on a scale of 1 to 7) and showed a moderate level of confidence among cluster members. Social capital according to Sölvell [</w:t>
      </w:r>
      <w:r w:rsidR="00C12E90" w:rsidRPr="008C1BA9">
        <w:rPr>
          <w:rFonts w:ascii="Times New Roman" w:hAnsi="Times New Roman" w:cs="Times New Roman"/>
          <w:color w:val="000000"/>
          <w:sz w:val="28"/>
          <w:szCs w:val="28"/>
          <w:shd w:val="clear" w:color="auto" w:fill="FFFFFF"/>
        </w:rPr>
        <w:t>33</w:t>
      </w:r>
      <w:r w:rsidRPr="008C1BA9">
        <w:rPr>
          <w:rFonts w:ascii="Times New Roman" w:hAnsi="Times New Roman" w:cs="Times New Roman"/>
          <w:color w:val="000000"/>
          <w:sz w:val="28"/>
          <w:szCs w:val="28"/>
          <w:shd w:val="clear" w:color="auto" w:fill="FFFFFF"/>
        </w:rPr>
        <w:t>] has been proven to be the most difficult area to define and measure, and again probably the most important area for determining cluster growth. Social network analysis was a method used in the research of this area, but it showed its limits. An attempt to research social capital was also carried out by mapping methodology on the map of interconnectedness and cooperation that grows as the cluster matures. But the result was just a cluster image without explaining how the cluster works.</w:t>
      </w:r>
      <w:r w:rsidR="00DB12F5" w:rsidRPr="008C1BA9">
        <w:rPr>
          <w:rFonts w:ascii="Times New Roman" w:hAnsi="Times New Roman" w:cs="Times New Roman"/>
          <w:color w:val="000000"/>
          <w:sz w:val="28"/>
          <w:szCs w:val="28"/>
          <w:shd w:val="clear" w:color="auto" w:fill="FFFFFF"/>
        </w:rPr>
        <w:t xml:space="preserve"> </w:t>
      </w:r>
      <w:r w:rsidR="00435AFA" w:rsidRPr="008C1BA9">
        <w:rPr>
          <w:rFonts w:ascii="Times New Roman" w:hAnsi="Times New Roman" w:cs="Times New Roman"/>
          <w:color w:val="FF0000"/>
          <w:sz w:val="28"/>
          <w:szCs w:val="28"/>
          <w:shd w:val="clear" w:color="auto" w:fill="FFFFFF"/>
        </w:rPr>
        <w:t xml:space="preserve">Research results [35] on a sample of 111 micro-entrepreneurs in Croatia have shown that managers find clustering and other forms of association unrelated to the business results of their companies. On a scale from 1 to </w:t>
      </w:r>
      <w:r w:rsidR="00435AFA" w:rsidRPr="008C1BA9">
        <w:rPr>
          <w:rFonts w:ascii="Times New Roman" w:hAnsi="Times New Roman" w:cs="Times New Roman"/>
          <w:noProof/>
          <w:color w:val="FF0000"/>
          <w:sz w:val="28"/>
          <w:szCs w:val="28"/>
          <w:shd w:val="clear" w:color="auto" w:fill="FFFFFF"/>
        </w:rPr>
        <w:t>5</w:t>
      </w:r>
      <w:r w:rsidR="006273E4" w:rsidRPr="008C1BA9">
        <w:rPr>
          <w:rFonts w:ascii="Times New Roman" w:hAnsi="Times New Roman" w:cs="Times New Roman"/>
          <w:noProof/>
          <w:color w:val="FF0000"/>
          <w:sz w:val="28"/>
          <w:szCs w:val="28"/>
          <w:shd w:val="clear" w:color="auto" w:fill="FFFFFF"/>
        </w:rPr>
        <w:t>,</w:t>
      </w:r>
      <w:r w:rsidR="00435AFA" w:rsidRPr="008C1BA9">
        <w:rPr>
          <w:rFonts w:ascii="Times New Roman" w:hAnsi="Times New Roman" w:cs="Times New Roman"/>
          <w:color w:val="FF0000"/>
          <w:sz w:val="28"/>
          <w:szCs w:val="28"/>
          <w:shd w:val="clear" w:color="auto" w:fill="FFFFFF"/>
        </w:rPr>
        <w:t xml:space="preserve"> the importance of mergers for business success averaged 1.9 (70.3% of respondents rated the mergers of 1 and 2).</w:t>
      </w:r>
      <w:r w:rsidR="00F95D76">
        <w:rPr>
          <w:rFonts w:ascii="Times New Roman" w:hAnsi="Times New Roman" w:cs="Times New Roman"/>
          <w:color w:val="FF0000"/>
          <w:sz w:val="28"/>
          <w:szCs w:val="28"/>
          <w:shd w:val="clear" w:color="auto" w:fill="FFFFFF"/>
        </w:rPr>
        <w:t xml:space="preserve"> </w:t>
      </w:r>
      <w:r w:rsidR="00435AFA" w:rsidRPr="008C1BA9">
        <w:rPr>
          <w:rFonts w:ascii="Times New Roman" w:hAnsi="Times New Roman" w:cs="Times New Roman"/>
          <w:color w:val="FF0000"/>
          <w:sz w:val="28"/>
          <w:szCs w:val="28"/>
          <w:shd w:val="clear" w:color="auto" w:fill="FFFFFF"/>
        </w:rPr>
        <w:t xml:space="preserve">The results showed that </w:t>
      </w:r>
      <w:r w:rsidR="00435AFA" w:rsidRPr="008C1BA9">
        <w:rPr>
          <w:rFonts w:ascii="Times New Roman" w:hAnsi="Times New Roman" w:cs="Times New Roman"/>
          <w:color w:val="FF0000"/>
          <w:sz w:val="28"/>
          <w:szCs w:val="28"/>
          <w:shd w:val="clear" w:color="auto" w:fill="FFFFFF"/>
        </w:rPr>
        <w:lastRenderedPageBreak/>
        <w:t>there was a statistically significant negative correlation between the assessment of the importance of linking clusters and other forms of association (-0.17) to the company's performance. In other words, people who believe in the importance of association come from micro</w:t>
      </w:r>
      <w:r w:rsidR="00EB7DB5" w:rsidRPr="008C1BA9">
        <w:rPr>
          <w:rFonts w:ascii="Times New Roman" w:hAnsi="Times New Roman" w:cs="Times New Roman"/>
          <w:color w:val="FF0000"/>
          <w:sz w:val="28"/>
          <w:szCs w:val="28"/>
          <w:shd w:val="clear" w:color="auto" w:fill="FFFFFF"/>
        </w:rPr>
        <w:t>-</w:t>
      </w:r>
      <w:r w:rsidR="00435AFA" w:rsidRPr="008C1BA9">
        <w:rPr>
          <w:rFonts w:ascii="Times New Roman" w:hAnsi="Times New Roman" w:cs="Times New Roman"/>
          <w:color w:val="FF0000"/>
          <w:sz w:val="28"/>
          <w:szCs w:val="28"/>
          <w:shd w:val="clear" w:color="auto" w:fill="FFFFFF"/>
        </w:rPr>
        <w:t>enterprises that are less successful. According to the information obtained through interviews, interviewed micro</w:t>
      </w:r>
      <w:r w:rsidR="00EB7DB5" w:rsidRPr="008C1BA9">
        <w:rPr>
          <w:rFonts w:ascii="Times New Roman" w:hAnsi="Times New Roman" w:cs="Times New Roman"/>
          <w:color w:val="FF0000"/>
          <w:sz w:val="28"/>
          <w:szCs w:val="28"/>
          <w:shd w:val="clear" w:color="auto" w:fill="FFFFFF"/>
        </w:rPr>
        <w:t>-</w:t>
      </w:r>
      <w:r w:rsidR="00435AFA" w:rsidRPr="008C1BA9">
        <w:rPr>
          <w:rFonts w:ascii="Times New Roman" w:hAnsi="Times New Roman" w:cs="Times New Roman"/>
          <w:color w:val="FF0000"/>
          <w:sz w:val="28"/>
          <w:szCs w:val="28"/>
          <w:shd w:val="clear" w:color="auto" w:fill="FFFFFF"/>
        </w:rPr>
        <w:t>entrepreneurs are not ready to join clusters and other forms of association, and one of the main reasons is legal and market uncertainty and distrust of members of such associations.</w:t>
      </w:r>
    </w:p>
    <w:p w:rsidR="007061BD" w:rsidRPr="008C1BA9" w:rsidRDefault="007061BD" w:rsidP="00F90577">
      <w:pPr>
        <w:spacing w:after="0" w:line="240" w:lineRule="auto"/>
        <w:jc w:val="both"/>
        <w:rPr>
          <w:rFonts w:ascii="Times New Roman" w:hAnsi="Times New Roman" w:cs="Times New Roman"/>
          <w:color w:val="000000"/>
          <w:sz w:val="28"/>
          <w:szCs w:val="28"/>
          <w:shd w:val="clear" w:color="auto" w:fill="FFFFFF"/>
        </w:rPr>
      </w:pPr>
    </w:p>
    <w:p w:rsidR="00120456" w:rsidRPr="008C1BA9" w:rsidRDefault="00120456" w:rsidP="00F90577">
      <w:pPr>
        <w:spacing w:after="0" w:line="240" w:lineRule="auto"/>
        <w:jc w:val="both"/>
        <w:rPr>
          <w:rFonts w:ascii="Times New Roman" w:hAnsi="Times New Roman" w:cs="Times New Roman"/>
          <w:color w:val="000000"/>
          <w:sz w:val="28"/>
          <w:szCs w:val="28"/>
          <w:shd w:val="clear" w:color="auto" w:fill="FFFFFF"/>
        </w:rPr>
      </w:pPr>
    </w:p>
    <w:p w:rsidR="007061BD" w:rsidRPr="008C1BA9" w:rsidRDefault="00946616" w:rsidP="00F90577">
      <w:pPr>
        <w:spacing w:after="0" w:line="240" w:lineRule="auto"/>
        <w:jc w:val="both"/>
        <w:rPr>
          <w:rFonts w:ascii="Times New Roman" w:hAnsi="Times New Roman" w:cs="Times New Roman"/>
          <w:b/>
          <w:color w:val="000000"/>
          <w:sz w:val="28"/>
          <w:szCs w:val="28"/>
          <w:shd w:val="clear" w:color="auto" w:fill="FFFFFF"/>
        </w:rPr>
      </w:pPr>
      <w:r w:rsidRPr="008C1BA9">
        <w:rPr>
          <w:rFonts w:ascii="Times New Roman" w:hAnsi="Times New Roman" w:cs="Times New Roman"/>
          <w:b/>
          <w:color w:val="000000"/>
          <w:sz w:val="28"/>
          <w:szCs w:val="28"/>
          <w:shd w:val="clear" w:color="auto" w:fill="FFFFFF"/>
        </w:rPr>
        <w:t xml:space="preserve">3. </w:t>
      </w:r>
      <w:r w:rsidR="007061BD" w:rsidRPr="008C1BA9">
        <w:rPr>
          <w:rFonts w:ascii="Times New Roman" w:hAnsi="Times New Roman" w:cs="Times New Roman"/>
          <w:b/>
          <w:color w:val="000000"/>
          <w:sz w:val="28"/>
          <w:szCs w:val="28"/>
          <w:shd w:val="clear" w:color="auto" w:fill="FFFFFF"/>
        </w:rPr>
        <w:t>Data and methods</w:t>
      </w:r>
    </w:p>
    <w:p w:rsidR="00FC1ADF" w:rsidRPr="008C1BA9" w:rsidRDefault="00FC1ADF" w:rsidP="00F90577">
      <w:pPr>
        <w:spacing w:after="0" w:line="240" w:lineRule="auto"/>
        <w:jc w:val="both"/>
        <w:rPr>
          <w:rFonts w:ascii="Times New Roman" w:hAnsi="Times New Roman" w:cs="Times New Roman"/>
          <w:b/>
          <w:color w:val="000000"/>
          <w:sz w:val="28"/>
          <w:szCs w:val="28"/>
          <w:shd w:val="clear" w:color="auto" w:fill="FFFFFF"/>
        </w:rPr>
      </w:pPr>
    </w:p>
    <w:p w:rsidR="007061BD" w:rsidRPr="008C1BA9" w:rsidRDefault="007061BD"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Data for empirical research on the level of social capital of cluster members and cluster business performance under the title 'Research on the influence of social capital on cluster development' was collected by an indirect access through the Lime</w:t>
      </w:r>
      <w:r w:rsidR="00DB12F5" w:rsidRPr="008C1BA9">
        <w:rPr>
          <w:rFonts w:ascii="Times New Roman" w:hAnsi="Times New Roman" w:cs="Times New Roman"/>
          <w:color w:val="000000"/>
          <w:sz w:val="28"/>
          <w:szCs w:val="28"/>
          <w:shd w:val="clear" w:color="auto" w:fill="FFFFFF"/>
        </w:rPr>
        <w:t xml:space="preserve"> </w:t>
      </w:r>
      <w:r w:rsidRPr="008C1BA9">
        <w:rPr>
          <w:rFonts w:ascii="Times New Roman" w:hAnsi="Times New Roman" w:cs="Times New Roman"/>
          <w:color w:val="000000"/>
          <w:sz w:val="28"/>
          <w:szCs w:val="28"/>
          <w:shd w:val="clear" w:color="auto" w:fill="FFFFFF"/>
        </w:rPr>
        <w:t>Survey tool by submitting questionnaires to the electronic addresses of cluster member representatives in 2012. The questionnaire was forwarded directly to the 312 electronic addresses of the managers of companies who were cluster members at the time they were investigating Clusters in the Republic of Croatia 2011 [5:10]. Out of 114 completed questionnaires received, 104 are fully filled (76 small business managers, 24 medium-sized enterprises and 4 large enterprises). Since the questionnaire is passed on to all members of the population, the sample is represented by participants who have responded to the questionnaire by self-selection.</w:t>
      </w:r>
    </w:p>
    <w:p w:rsidR="00903CC7" w:rsidRPr="008C1BA9" w:rsidRDefault="00903CC7"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The questionnaire is made up of samples of the World Values Survey (WVS) [</w:t>
      </w:r>
      <w:r w:rsidR="009113F2" w:rsidRPr="008C1BA9">
        <w:rPr>
          <w:rFonts w:ascii="Times New Roman" w:hAnsi="Times New Roman" w:cs="Times New Roman"/>
          <w:color w:val="000000"/>
          <w:sz w:val="28"/>
          <w:szCs w:val="28"/>
          <w:shd w:val="clear" w:color="auto" w:fill="FFFFFF"/>
        </w:rPr>
        <w:t>42</w:t>
      </w:r>
      <w:r w:rsidRPr="008C1BA9">
        <w:rPr>
          <w:rFonts w:ascii="Times New Roman" w:hAnsi="Times New Roman" w:cs="Times New Roman"/>
          <w:color w:val="000000"/>
          <w:sz w:val="28"/>
          <w:szCs w:val="28"/>
          <w:shd w:val="clear" w:color="auto" w:fill="FFFFFF"/>
        </w:rPr>
        <w:t xml:space="preserve">] which is used to assess the level of social capital, whereby respondents are asked to indicate the degree of agreement with a specific statement on the five-degree scale of the Likert format. General trust includes claims: Most people can be trusted, Most people will cheat you if they are forced, Most people will cheat you if they can, You should be very careful about people and Most people will return the </w:t>
      </w:r>
      <w:r w:rsidRPr="008C1BA9">
        <w:rPr>
          <w:rFonts w:ascii="Times New Roman" w:hAnsi="Times New Roman" w:cs="Times New Roman"/>
          <w:noProof/>
          <w:color w:val="000000"/>
          <w:sz w:val="28"/>
          <w:szCs w:val="28"/>
          <w:shd w:val="clear" w:color="auto" w:fill="FFFFFF"/>
        </w:rPr>
        <w:t>favo</w:t>
      </w:r>
      <w:r w:rsidR="004717BD" w:rsidRPr="008C1BA9">
        <w:rPr>
          <w:rFonts w:ascii="Times New Roman" w:hAnsi="Times New Roman" w:cs="Times New Roman"/>
          <w:noProof/>
          <w:color w:val="000000"/>
          <w:sz w:val="28"/>
          <w:szCs w:val="28"/>
          <w:shd w:val="clear" w:color="auto" w:fill="FFFFFF"/>
        </w:rPr>
        <w:t>u</w:t>
      </w:r>
      <w:r w:rsidRPr="008C1BA9">
        <w:rPr>
          <w:rFonts w:ascii="Times New Roman" w:hAnsi="Times New Roman" w:cs="Times New Roman"/>
          <w:noProof/>
          <w:color w:val="000000"/>
          <w:sz w:val="28"/>
          <w:szCs w:val="28"/>
          <w:shd w:val="clear" w:color="auto" w:fill="FFFFFF"/>
        </w:rPr>
        <w:t>r</w:t>
      </w:r>
      <w:r w:rsidRPr="008C1BA9">
        <w:rPr>
          <w:rFonts w:ascii="Times New Roman" w:hAnsi="Times New Roman" w:cs="Times New Roman"/>
          <w:color w:val="000000"/>
          <w:sz w:val="28"/>
          <w:szCs w:val="28"/>
          <w:shd w:val="clear" w:color="auto" w:fill="FFFFFF"/>
        </w:rPr>
        <w:t xml:space="preserve"> you do to them. Within the trust in institutions, confidence in the government, local government, parliament, the police, the legal system and trade unions was examined. Within the framework of respecting the norms of the respondents themselves, their views on their personal (non-)based social welfare benefits (e.g. unjustified search for social benefits, fictitious employment for maternity leave etc.), tax evasion, receiving and giving of bribes were examined.</w:t>
      </w:r>
      <w:r w:rsidR="00EB7DB5" w:rsidRPr="008C1BA9">
        <w:rPr>
          <w:rFonts w:ascii="Times New Roman" w:hAnsi="Times New Roman" w:cs="Times New Roman"/>
          <w:color w:val="000000"/>
          <w:sz w:val="28"/>
          <w:szCs w:val="28"/>
          <w:shd w:val="clear" w:color="auto" w:fill="FFFFFF"/>
        </w:rPr>
        <w:t xml:space="preserve"> R</w:t>
      </w:r>
      <w:r w:rsidRPr="008C1BA9">
        <w:rPr>
          <w:rFonts w:ascii="Times New Roman" w:hAnsi="Times New Roman" w:cs="Times New Roman"/>
          <w:color w:val="000000"/>
          <w:sz w:val="28"/>
          <w:szCs w:val="28"/>
          <w:shd w:val="clear" w:color="auto" w:fill="FFFFFF"/>
        </w:rPr>
        <w:t xml:space="preserve">esults of the research gave an overview of the first dimension of the social capital of the respondents. Within the second dimension of social capital, association is measured by membership in eight different associations: professional, political, ecological, charitable associations, trade unions, sports and recreational clubs, church and religious organizations, artistic </w:t>
      </w:r>
      <w:r w:rsidRPr="008C1BA9">
        <w:rPr>
          <w:rFonts w:ascii="Times New Roman" w:hAnsi="Times New Roman" w:cs="Times New Roman"/>
          <w:color w:val="000000"/>
          <w:sz w:val="28"/>
          <w:szCs w:val="28"/>
          <w:shd w:val="clear" w:color="auto" w:fill="FFFFFF"/>
        </w:rPr>
        <w:lastRenderedPageBreak/>
        <w:t>and cultural societies, on the ordinal scale of "I am not member"(value 0), through "yes, but not active member" (1) to "active member" (2). In this way, it is possible to distinguish active from passive membership and its measurement. Since the confirmation of membership in one association does not exclude the certificate in the second one, the survey enables the measurement of multiple memberships of the respondent. The third dimension of social capital was examined by respondents' viewpoints on compliance with norms, but rather of fellow citizens and not personal</w:t>
      </w:r>
      <w:r w:rsidR="007B54D4" w:rsidRPr="008C1BA9">
        <w:rPr>
          <w:rFonts w:ascii="Times New Roman" w:hAnsi="Times New Roman" w:cs="Times New Roman"/>
          <w:color w:val="000000"/>
          <w:sz w:val="28"/>
          <w:szCs w:val="28"/>
          <w:shd w:val="clear" w:color="auto" w:fill="FFFFFF"/>
        </w:rPr>
        <w:t xml:space="preserve">. </w:t>
      </w:r>
    </w:p>
    <w:p w:rsidR="007D5C09" w:rsidRPr="008C1BA9" w:rsidRDefault="00D66783" w:rsidP="00F90577">
      <w:pPr>
        <w:spacing w:line="240" w:lineRule="auto"/>
        <w:jc w:val="both"/>
        <w:rPr>
          <w:rFonts w:ascii="Times New Roman" w:hAnsi="Times New Roman" w:cs="Times New Roman"/>
          <w:color w:val="FF0000"/>
          <w:sz w:val="28"/>
          <w:szCs w:val="28"/>
          <w:shd w:val="clear" w:color="auto" w:fill="FFFFFF"/>
        </w:rPr>
      </w:pPr>
      <w:r w:rsidRPr="008C1BA9">
        <w:rPr>
          <w:rFonts w:ascii="Times New Roman" w:hAnsi="Times New Roman" w:cs="Times New Roman"/>
          <w:color w:val="000000"/>
          <w:sz w:val="28"/>
          <w:szCs w:val="28"/>
          <w:shd w:val="clear" w:color="auto" w:fill="FFFFFF"/>
        </w:rPr>
        <w:t>The survey on the level of social capital and business performance of the cluster also contains an assessment of the examinees about the cluster activity (Table 1, column 8), who are its members, by expressing the level of agreement with a specific statement on the Likert scale.</w:t>
      </w:r>
      <w:r w:rsidR="008C1BA9">
        <w:rPr>
          <w:rFonts w:ascii="Times New Roman" w:hAnsi="Times New Roman" w:cs="Times New Roman"/>
          <w:color w:val="000000"/>
          <w:sz w:val="28"/>
          <w:szCs w:val="28"/>
          <w:shd w:val="clear" w:color="auto" w:fill="FFFFFF"/>
        </w:rPr>
        <w:t xml:space="preserve"> </w:t>
      </w:r>
      <w:r w:rsidRPr="008C1BA9">
        <w:rPr>
          <w:rFonts w:ascii="Times New Roman" w:hAnsi="Times New Roman" w:cs="Times New Roman"/>
          <w:color w:val="000000"/>
          <w:sz w:val="28"/>
          <w:szCs w:val="28"/>
          <w:shd w:val="clear" w:color="auto" w:fill="FFFFFF"/>
        </w:rPr>
        <w:t>In order to ascertain whether individual groups of managers' claims regarding dimensions and elements of social capital are a one-dimensional scale</w:t>
      </w:r>
      <w:r w:rsidR="008C1BA9">
        <w:rPr>
          <w:rFonts w:ascii="Times New Roman" w:hAnsi="Times New Roman" w:cs="Times New Roman"/>
          <w:color w:val="000000"/>
          <w:sz w:val="28"/>
          <w:szCs w:val="28"/>
          <w:shd w:val="clear" w:color="auto" w:fill="FFFFFF"/>
        </w:rPr>
        <w:t xml:space="preserve"> </w:t>
      </w:r>
      <w:r w:rsidRPr="008C1BA9">
        <w:rPr>
          <w:rFonts w:ascii="Times New Roman" w:hAnsi="Times New Roman" w:cs="Times New Roman"/>
          <w:color w:val="000000"/>
          <w:sz w:val="28"/>
          <w:szCs w:val="28"/>
          <w:shd w:val="clear" w:color="auto" w:fill="FFFFFF"/>
        </w:rPr>
        <w:t>or can the factor score [18] be taken as a common measure of individual elements of social trust (Table 1, mark M1, M2 and M3), particles were subjected to analysis of major components</w:t>
      </w:r>
      <w:r w:rsidR="00DB6CA2" w:rsidRPr="008C1BA9">
        <w:rPr>
          <w:rFonts w:ascii="Times New Roman" w:hAnsi="Times New Roman" w:cs="Times New Roman"/>
          <w:color w:val="000000"/>
          <w:sz w:val="28"/>
          <w:szCs w:val="28"/>
          <w:shd w:val="clear" w:color="auto" w:fill="FFFFFF"/>
        </w:rPr>
        <w:t>.</w:t>
      </w:r>
      <w:r w:rsidR="00DB12F5" w:rsidRPr="008C1BA9">
        <w:rPr>
          <w:rFonts w:ascii="Times New Roman" w:hAnsi="Times New Roman" w:cs="Times New Roman"/>
          <w:color w:val="000000"/>
          <w:sz w:val="28"/>
          <w:szCs w:val="28"/>
          <w:shd w:val="clear" w:color="auto" w:fill="FFFFFF"/>
        </w:rPr>
        <w:t xml:space="preserve"> </w:t>
      </w:r>
      <w:r w:rsidR="00435AFA" w:rsidRPr="008C1BA9">
        <w:rPr>
          <w:rFonts w:ascii="Times New Roman" w:hAnsi="Times New Roman" w:cs="Times New Roman"/>
          <w:color w:val="FF0000"/>
          <w:sz w:val="28"/>
          <w:szCs w:val="28"/>
          <w:shd w:val="clear" w:color="auto" w:fill="FFFFFF"/>
        </w:rPr>
        <w:t xml:space="preserve">For this purpose, </w:t>
      </w:r>
      <w:r w:rsidR="006273E4" w:rsidRPr="008C1BA9">
        <w:rPr>
          <w:rFonts w:ascii="Times New Roman" w:hAnsi="Times New Roman" w:cs="Times New Roman"/>
          <w:color w:val="FF0000"/>
          <w:sz w:val="28"/>
          <w:szCs w:val="28"/>
          <w:shd w:val="clear" w:color="auto" w:fill="FFFFFF"/>
        </w:rPr>
        <w:t xml:space="preserve">the </w:t>
      </w:r>
      <w:r w:rsidR="00435AFA" w:rsidRPr="008C1BA9">
        <w:rPr>
          <w:rFonts w:ascii="Times New Roman" w:hAnsi="Times New Roman" w:cs="Times New Roman"/>
          <w:noProof/>
          <w:color w:val="FF0000"/>
          <w:sz w:val="28"/>
          <w:szCs w:val="28"/>
          <w:shd w:val="clear" w:color="auto" w:fill="FFFFFF"/>
        </w:rPr>
        <w:t>Principal</w:t>
      </w:r>
      <w:r w:rsidR="008C1BA9">
        <w:rPr>
          <w:rFonts w:ascii="Times New Roman" w:hAnsi="Times New Roman" w:cs="Times New Roman"/>
          <w:color w:val="FF0000"/>
          <w:sz w:val="28"/>
          <w:szCs w:val="28"/>
          <w:shd w:val="clear" w:color="auto" w:fill="FFFFFF"/>
        </w:rPr>
        <w:t xml:space="preserve"> component analysis was used,</w:t>
      </w:r>
      <w:r w:rsidR="00435AFA" w:rsidRPr="008C1BA9">
        <w:rPr>
          <w:rFonts w:ascii="Times New Roman" w:hAnsi="Times New Roman" w:cs="Times New Roman"/>
          <w:color w:val="FF0000"/>
          <w:sz w:val="28"/>
          <w:szCs w:val="28"/>
          <w:shd w:val="clear" w:color="auto" w:fill="FFFFFF"/>
        </w:rPr>
        <w:t xml:space="preserve"> a method that reduces dimensionality by constructing latent variables that are not correlated with each other, and only those that are "sufficiently informative" are retained. After the resulting main components, the multivariate variable was transformed with varimax rotation to obtain more manageable solutions</w:t>
      </w:r>
      <w:r w:rsidR="007D5C09" w:rsidRPr="008C1BA9">
        <w:rPr>
          <w:rFonts w:ascii="Times New Roman" w:hAnsi="Times New Roman" w:cs="Times New Roman"/>
          <w:color w:val="FF0000"/>
          <w:sz w:val="28"/>
          <w:szCs w:val="28"/>
        </w:rPr>
        <w:t>.</w:t>
      </w:r>
      <w:r w:rsidR="00DB12F5" w:rsidRPr="008C1BA9">
        <w:rPr>
          <w:rFonts w:ascii="Times New Roman" w:hAnsi="Times New Roman" w:cs="Times New Roman"/>
          <w:color w:val="FF0000"/>
          <w:sz w:val="28"/>
          <w:szCs w:val="28"/>
        </w:rPr>
        <w:t xml:space="preserve"> </w:t>
      </w:r>
      <w:r w:rsidRPr="008C1BA9">
        <w:rPr>
          <w:rFonts w:ascii="Times New Roman" w:hAnsi="Times New Roman" w:cs="Times New Roman"/>
          <w:sz w:val="28"/>
          <w:szCs w:val="28"/>
          <w:shd w:val="clear" w:color="auto" w:fill="FFFFFF"/>
        </w:rPr>
        <w:t xml:space="preserve">In the repeat process, according to the Kaiser-Guttman criterion [23], </w:t>
      </w:r>
      <w:r w:rsidR="009113F2" w:rsidRPr="008C1BA9">
        <w:rPr>
          <w:rFonts w:ascii="Times New Roman" w:hAnsi="Times New Roman" w:cs="Times New Roman"/>
          <w:sz w:val="28"/>
          <w:szCs w:val="28"/>
        </w:rPr>
        <w:t>extracted</w:t>
      </w:r>
      <w:r w:rsidRPr="008C1BA9">
        <w:rPr>
          <w:rFonts w:ascii="Times New Roman" w:hAnsi="Times New Roman" w:cs="Times New Roman"/>
          <w:sz w:val="28"/>
          <w:szCs w:val="28"/>
          <w:shd w:val="clear" w:color="auto" w:fill="FFFFFF"/>
        </w:rPr>
        <w:t xml:space="preserve"> factors were made of one-factor solution</w:t>
      </w:r>
      <w:r w:rsidR="00DB12F5" w:rsidRPr="008C1BA9">
        <w:rPr>
          <w:rFonts w:ascii="Times New Roman" w:hAnsi="Times New Roman" w:cs="Times New Roman"/>
          <w:sz w:val="28"/>
          <w:szCs w:val="28"/>
          <w:shd w:val="clear" w:color="auto" w:fill="FFFFFF"/>
        </w:rPr>
        <w:t xml:space="preserve"> </w:t>
      </w:r>
      <w:r w:rsidR="00EB7DB5" w:rsidRPr="008C1BA9">
        <w:rPr>
          <w:rFonts w:ascii="Times New Roman" w:hAnsi="Times New Roman" w:cs="Times New Roman"/>
          <w:color w:val="FF0000"/>
          <w:sz w:val="28"/>
          <w:szCs w:val="28"/>
          <w:shd w:val="clear" w:color="auto" w:fill="FFFFFF"/>
        </w:rPr>
        <w:t>(with the sufficient share of the interpreted variance</w:t>
      </w:r>
      <w:r w:rsidR="007D5C09" w:rsidRPr="008C1BA9">
        <w:rPr>
          <w:rFonts w:ascii="Times New Roman" w:hAnsi="Times New Roman" w:cs="Times New Roman"/>
          <w:color w:val="FF0000"/>
          <w:sz w:val="28"/>
          <w:szCs w:val="28"/>
          <w:shd w:val="clear" w:color="auto" w:fill="FFFFFF"/>
        </w:rPr>
        <w:t>).</w:t>
      </w:r>
      <w:r w:rsidR="00DB12F5" w:rsidRPr="008C1BA9">
        <w:rPr>
          <w:rFonts w:ascii="Times New Roman" w:hAnsi="Times New Roman" w:cs="Times New Roman"/>
          <w:color w:val="FF0000"/>
          <w:sz w:val="28"/>
          <w:szCs w:val="28"/>
          <w:shd w:val="clear" w:color="auto" w:fill="FFFFFF"/>
        </w:rPr>
        <w:t xml:space="preserve"> </w:t>
      </w:r>
      <w:r w:rsidR="007D5C09" w:rsidRPr="008C1BA9">
        <w:rPr>
          <w:rFonts w:ascii="Times New Roman" w:hAnsi="Times New Roman" w:cs="Times New Roman"/>
          <w:sz w:val="28"/>
          <w:szCs w:val="28"/>
          <w:shd w:val="clear" w:color="auto" w:fill="FFFFFF"/>
        </w:rPr>
        <w:t>These</w:t>
      </w:r>
      <w:r w:rsidRPr="008C1BA9">
        <w:rPr>
          <w:rFonts w:ascii="Times New Roman" w:hAnsi="Times New Roman" w:cs="Times New Roman"/>
          <w:color w:val="000000"/>
          <w:sz w:val="28"/>
          <w:szCs w:val="28"/>
          <w:shd w:val="clear" w:color="auto" w:fill="FFFFFF"/>
        </w:rPr>
        <w:t xml:space="preserve"> factor results were used as a measure of confidence in other people. </w:t>
      </w:r>
      <w:r w:rsidRPr="008C1BA9">
        <w:rPr>
          <w:rFonts w:ascii="Times New Roman" w:hAnsi="Times New Roman" w:cs="Times New Roman"/>
          <w:color w:val="FF0000"/>
          <w:sz w:val="28"/>
          <w:szCs w:val="28"/>
          <w:shd w:val="clear" w:color="auto" w:fill="FFFFFF"/>
        </w:rPr>
        <w:t>Component analysis gave a one-factor solution</w:t>
      </w:r>
      <w:r w:rsidR="008C1BA9">
        <w:rPr>
          <w:rFonts w:ascii="Times New Roman" w:hAnsi="Times New Roman" w:cs="Times New Roman"/>
          <w:color w:val="FF0000"/>
          <w:sz w:val="28"/>
          <w:szCs w:val="28"/>
          <w:shd w:val="clear" w:color="auto" w:fill="FFFFFF"/>
        </w:rPr>
        <w:t xml:space="preserve"> </w:t>
      </w:r>
      <w:r w:rsidRPr="008C1BA9">
        <w:rPr>
          <w:rFonts w:ascii="Times New Roman" w:hAnsi="Times New Roman" w:cs="Times New Roman"/>
          <w:color w:val="FF0000"/>
          <w:sz w:val="28"/>
          <w:szCs w:val="28"/>
          <w:shd w:val="clear" w:color="auto" w:fill="FFFFFF"/>
        </w:rPr>
        <w:t>to other groups of claims: the trust of managers</w:t>
      </w:r>
      <w:r w:rsidRPr="008C1BA9">
        <w:rPr>
          <w:rFonts w:ascii="Times New Roman" w:hAnsi="Times New Roman" w:cs="Times New Roman"/>
          <w:color w:val="000000"/>
          <w:sz w:val="28"/>
          <w:szCs w:val="28"/>
          <w:shd w:val="clear" w:color="auto" w:fill="FFFFFF"/>
        </w:rPr>
        <w:t xml:space="preserve"> in institutions, the importance of respecting norms in the form of justification of certain forms of</w:t>
      </w:r>
      <w:r w:rsidR="008C1BA9">
        <w:rPr>
          <w:rFonts w:ascii="Times New Roman" w:hAnsi="Times New Roman" w:cs="Times New Roman"/>
          <w:color w:val="000000"/>
          <w:sz w:val="28"/>
          <w:szCs w:val="28"/>
          <w:shd w:val="clear" w:color="auto" w:fill="FFFFFF"/>
        </w:rPr>
        <w:t xml:space="preserve"> </w:t>
      </w:r>
      <w:r w:rsidRPr="008C1BA9">
        <w:rPr>
          <w:rFonts w:ascii="Times New Roman" w:hAnsi="Times New Roman" w:cs="Times New Roman"/>
          <w:color w:val="000000"/>
          <w:sz w:val="28"/>
          <w:szCs w:val="28"/>
          <w:shd w:val="clear" w:color="auto" w:fill="FFFFFF"/>
        </w:rPr>
        <w:t>behavio</w:t>
      </w:r>
      <w:r w:rsidR="00011307" w:rsidRPr="008C1BA9">
        <w:rPr>
          <w:rFonts w:ascii="Times New Roman" w:hAnsi="Times New Roman" w:cs="Times New Roman"/>
          <w:color w:val="000000"/>
          <w:sz w:val="28"/>
          <w:szCs w:val="28"/>
          <w:shd w:val="clear" w:color="auto" w:fill="FFFFFF"/>
        </w:rPr>
        <w:t>u</w:t>
      </w:r>
      <w:r w:rsidRPr="008C1BA9">
        <w:rPr>
          <w:rFonts w:ascii="Times New Roman" w:hAnsi="Times New Roman" w:cs="Times New Roman"/>
          <w:color w:val="000000"/>
          <w:sz w:val="28"/>
          <w:szCs w:val="28"/>
          <w:shd w:val="clear" w:color="auto" w:fill="FFFFFF"/>
        </w:rPr>
        <w:t>r or opportunism as the third element of social trust and the perception of the frequency of behavio</w:t>
      </w:r>
      <w:r w:rsidR="00011307" w:rsidRPr="008C1BA9">
        <w:rPr>
          <w:rFonts w:ascii="Times New Roman" w:hAnsi="Times New Roman" w:cs="Times New Roman"/>
          <w:color w:val="000000"/>
          <w:sz w:val="28"/>
          <w:szCs w:val="28"/>
          <w:shd w:val="clear" w:color="auto" w:fill="FFFFFF"/>
        </w:rPr>
        <w:t>u</w:t>
      </w:r>
      <w:r w:rsidRPr="008C1BA9">
        <w:rPr>
          <w:rFonts w:ascii="Times New Roman" w:hAnsi="Times New Roman" w:cs="Times New Roman"/>
          <w:color w:val="000000"/>
          <w:sz w:val="28"/>
          <w:szCs w:val="28"/>
          <w:shd w:val="clear" w:color="auto" w:fill="FFFFFF"/>
        </w:rPr>
        <w:t xml:space="preserve">ral forms among fellow citizens (Table 1, marks from M6 to M9), </w:t>
      </w:r>
      <w:r w:rsidRPr="008C1BA9">
        <w:rPr>
          <w:rFonts w:ascii="Times New Roman" w:hAnsi="Times New Roman" w:cs="Times New Roman"/>
          <w:color w:val="FF0000"/>
          <w:sz w:val="28"/>
          <w:szCs w:val="28"/>
          <w:shd w:val="clear" w:color="auto" w:fill="FFFFFF"/>
        </w:rPr>
        <w:t>which were used as a perception of corruption level among fellow citizens as the third dimension of social capital</w:t>
      </w:r>
      <w:r w:rsidR="007D5C09" w:rsidRPr="008C1BA9">
        <w:rPr>
          <w:rFonts w:ascii="Times New Roman" w:hAnsi="Times New Roman" w:cs="Times New Roman"/>
          <w:color w:val="FF0000"/>
          <w:sz w:val="28"/>
          <w:szCs w:val="28"/>
          <w:shd w:val="clear" w:color="auto" w:fill="FFFFFF"/>
        </w:rPr>
        <w:t>.</w:t>
      </w:r>
    </w:p>
    <w:p w:rsidR="00011307" w:rsidRPr="008C1BA9" w:rsidRDefault="00011307"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The association, the second dimension of social capital (Table 1, marks M4 and M5), was measured by the membership of cluster members in eight different associations on the ordinal scale of "</w:t>
      </w:r>
      <w:r w:rsidR="0073030D" w:rsidRPr="008C1BA9">
        <w:rPr>
          <w:rFonts w:ascii="Times New Roman" w:hAnsi="Times New Roman" w:cs="Times New Roman"/>
          <w:color w:val="000000"/>
          <w:sz w:val="28"/>
          <w:szCs w:val="28"/>
          <w:shd w:val="clear" w:color="auto" w:fill="FFFFFF"/>
        </w:rPr>
        <w:t>I</w:t>
      </w:r>
      <w:r w:rsidRPr="008C1BA9">
        <w:rPr>
          <w:rFonts w:ascii="Times New Roman" w:hAnsi="Times New Roman" w:cs="Times New Roman"/>
          <w:color w:val="000000"/>
          <w:sz w:val="28"/>
          <w:szCs w:val="28"/>
          <w:shd w:val="clear" w:color="auto" w:fill="FFFFFF"/>
        </w:rPr>
        <w:t xml:space="preserve"> am not a member" (value 0) over "yes, but not an active member" (value 1) to "active member" (value 2). Because of the </w:t>
      </w:r>
      <w:r w:rsidRPr="008C1BA9">
        <w:rPr>
          <w:rFonts w:ascii="Times New Roman" w:hAnsi="Times New Roman" w:cs="Times New Roman"/>
          <w:noProof/>
          <w:color w:val="000000"/>
          <w:sz w:val="28"/>
          <w:szCs w:val="28"/>
          <w:shd w:val="clear" w:color="auto" w:fill="FFFFFF"/>
        </w:rPr>
        <w:t>ordina</w:t>
      </w:r>
      <w:r w:rsidR="004717BD" w:rsidRPr="008C1BA9">
        <w:rPr>
          <w:rFonts w:ascii="Times New Roman" w:hAnsi="Times New Roman" w:cs="Times New Roman"/>
          <w:noProof/>
          <w:color w:val="000000"/>
          <w:sz w:val="28"/>
          <w:szCs w:val="28"/>
          <w:shd w:val="clear" w:color="auto" w:fill="FFFFFF"/>
        </w:rPr>
        <w:t>ri</w:t>
      </w:r>
      <w:r w:rsidRPr="008C1BA9">
        <w:rPr>
          <w:rFonts w:ascii="Times New Roman" w:hAnsi="Times New Roman" w:cs="Times New Roman"/>
          <w:noProof/>
          <w:color w:val="000000"/>
          <w:sz w:val="28"/>
          <w:szCs w:val="28"/>
          <w:shd w:val="clear" w:color="auto" w:fill="FFFFFF"/>
        </w:rPr>
        <w:t>ness</w:t>
      </w:r>
      <w:r w:rsidRPr="008C1BA9">
        <w:rPr>
          <w:rFonts w:ascii="Times New Roman" w:hAnsi="Times New Roman" w:cs="Times New Roman"/>
          <w:color w:val="000000"/>
          <w:sz w:val="28"/>
          <w:szCs w:val="28"/>
          <w:shd w:val="clear" w:color="auto" w:fill="FFFFFF"/>
        </w:rPr>
        <w:t xml:space="preserve"> of the variables, the factor structure is not counted, and the index of the association is obtained by adding values to the individual variables or variables that signify membership in individual associations. The cluster-related activity assessment claims were subjected to a component analysis with varimax rotation to determine their dimensionality.</w:t>
      </w:r>
      <w:r w:rsidR="00DB12F5" w:rsidRPr="008C1BA9">
        <w:rPr>
          <w:rFonts w:ascii="Times New Roman" w:hAnsi="Times New Roman" w:cs="Times New Roman"/>
          <w:color w:val="000000"/>
          <w:sz w:val="28"/>
          <w:szCs w:val="28"/>
          <w:shd w:val="clear" w:color="auto" w:fill="FFFFFF"/>
        </w:rPr>
        <w:t xml:space="preserve"> </w:t>
      </w:r>
      <w:r w:rsidR="006273E4" w:rsidRPr="008C1BA9">
        <w:rPr>
          <w:rFonts w:ascii="Times New Roman" w:hAnsi="Times New Roman" w:cs="Times New Roman"/>
          <w:noProof/>
          <w:color w:val="FF0000"/>
          <w:sz w:val="28"/>
          <w:szCs w:val="28"/>
          <w:shd w:val="clear" w:color="auto" w:fill="FFFFFF"/>
        </w:rPr>
        <w:t>The o</w:t>
      </w:r>
      <w:r w:rsidRPr="008C1BA9">
        <w:rPr>
          <w:rFonts w:ascii="Times New Roman" w:hAnsi="Times New Roman" w:cs="Times New Roman"/>
          <w:noProof/>
          <w:color w:val="FF0000"/>
          <w:sz w:val="28"/>
          <w:szCs w:val="28"/>
          <w:shd w:val="clear" w:color="auto" w:fill="FFFFFF"/>
        </w:rPr>
        <w:t>ne-factor</w:t>
      </w:r>
      <w:r w:rsidRPr="008C1BA9">
        <w:rPr>
          <w:rFonts w:ascii="Times New Roman" w:hAnsi="Times New Roman" w:cs="Times New Roman"/>
          <w:color w:val="FF0000"/>
          <w:sz w:val="28"/>
          <w:szCs w:val="28"/>
          <w:shd w:val="clear" w:color="auto" w:fill="FFFFFF"/>
        </w:rPr>
        <w:t xml:space="preserve"> solution </w:t>
      </w:r>
      <w:r w:rsidR="00EB7DB5" w:rsidRPr="008C1BA9">
        <w:rPr>
          <w:rFonts w:ascii="Times New Roman" w:hAnsi="Times New Roman" w:cs="Times New Roman"/>
          <w:color w:val="FF0000"/>
          <w:sz w:val="28"/>
          <w:szCs w:val="28"/>
          <w:shd w:val="clear" w:color="auto" w:fill="FFFFFF"/>
        </w:rPr>
        <w:t xml:space="preserve">with sufficient share </w:t>
      </w:r>
      <w:r w:rsidRPr="008C1BA9">
        <w:rPr>
          <w:rFonts w:ascii="Times New Roman" w:hAnsi="Times New Roman" w:cs="Times New Roman"/>
          <w:color w:val="000000"/>
          <w:sz w:val="28"/>
          <w:szCs w:val="28"/>
          <w:shd w:val="clear" w:color="auto" w:fill="FFFFFF"/>
        </w:rPr>
        <w:t>of the interpreted variance, justifying the use of factor results as a measure of activity perception within the cluster.</w:t>
      </w:r>
    </w:p>
    <w:p w:rsidR="00011307" w:rsidRPr="008C1BA9" w:rsidRDefault="00011307" w:rsidP="00F90577">
      <w:pPr>
        <w:spacing w:after="0"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lastRenderedPageBreak/>
        <w:t>In the analysis of the results of the research, two methods were used in the analysis, i</w:t>
      </w:r>
      <w:r w:rsidR="00BF10DD" w:rsidRPr="008C1BA9">
        <w:rPr>
          <w:rFonts w:ascii="Times New Roman" w:hAnsi="Times New Roman" w:cs="Times New Roman"/>
          <w:color w:val="000000"/>
          <w:sz w:val="28"/>
          <w:szCs w:val="28"/>
          <w:shd w:val="clear" w:color="auto" w:fill="FFFFFF"/>
        </w:rPr>
        <w:t>.</w:t>
      </w:r>
      <w:r w:rsidRPr="008C1BA9">
        <w:rPr>
          <w:rFonts w:ascii="Times New Roman" w:hAnsi="Times New Roman" w:cs="Times New Roman"/>
          <w:color w:val="000000"/>
          <w:sz w:val="28"/>
          <w:szCs w:val="28"/>
          <w:shd w:val="clear" w:color="auto" w:fill="FFFFFF"/>
        </w:rPr>
        <w:t>e</w:t>
      </w:r>
      <w:r w:rsidR="00BF10DD" w:rsidRPr="008C1BA9">
        <w:rPr>
          <w:rFonts w:ascii="Times New Roman" w:hAnsi="Times New Roman" w:cs="Times New Roman"/>
          <w:color w:val="000000"/>
          <w:sz w:val="28"/>
          <w:szCs w:val="28"/>
          <w:shd w:val="clear" w:color="auto" w:fill="FFFFFF"/>
        </w:rPr>
        <w:t>.</w:t>
      </w:r>
      <w:r w:rsidRPr="008C1BA9">
        <w:rPr>
          <w:rFonts w:ascii="Times New Roman" w:hAnsi="Times New Roman" w:cs="Times New Roman"/>
          <w:color w:val="000000"/>
          <w:sz w:val="28"/>
          <w:szCs w:val="28"/>
          <w:shd w:val="clear" w:color="auto" w:fill="FFFFFF"/>
        </w:rPr>
        <w:t xml:space="preserve"> the analysis was performed in two steps. The reason for this is Peiró-</w:t>
      </w:r>
      <w:r w:rsidR="00F030D6" w:rsidRPr="008C1BA9">
        <w:rPr>
          <w:rFonts w:ascii="Times New Roman" w:hAnsi="Times New Roman" w:cs="Times New Roman"/>
          <w:noProof/>
          <w:color w:val="000000"/>
          <w:sz w:val="28"/>
          <w:szCs w:val="28"/>
          <w:shd w:val="clear" w:color="auto" w:fill="FFFFFF"/>
        </w:rPr>
        <w:t>Palomino</w:t>
      </w:r>
      <w:r w:rsidR="00F030D6" w:rsidRPr="008C1BA9">
        <w:rPr>
          <w:rFonts w:ascii="Times New Roman" w:hAnsi="Times New Roman" w:cs="Times New Roman"/>
          <w:color w:val="000000"/>
          <w:sz w:val="28"/>
          <w:szCs w:val="28"/>
          <w:shd w:val="clear" w:color="auto" w:fill="FFFFFF"/>
        </w:rPr>
        <w:t xml:space="preserve"> and Forte Deltell</w:t>
      </w:r>
      <w:r w:rsidRPr="008C1BA9">
        <w:rPr>
          <w:rFonts w:ascii="Times New Roman" w:hAnsi="Times New Roman" w:cs="Times New Roman"/>
          <w:color w:val="000000"/>
          <w:sz w:val="28"/>
          <w:szCs w:val="28"/>
          <w:shd w:val="clear" w:color="auto" w:fill="FFFFFF"/>
        </w:rPr>
        <w:t xml:space="preserve"> [</w:t>
      </w:r>
      <w:r w:rsidR="000F57EE" w:rsidRPr="008C1BA9">
        <w:rPr>
          <w:rFonts w:ascii="Times New Roman" w:hAnsi="Times New Roman" w:cs="Times New Roman"/>
          <w:color w:val="000000"/>
          <w:sz w:val="28"/>
          <w:szCs w:val="28"/>
          <w:shd w:val="clear" w:color="auto" w:fill="FFFFFF"/>
        </w:rPr>
        <w:t>25</w:t>
      </w:r>
      <w:r w:rsidRPr="008C1BA9">
        <w:rPr>
          <w:rFonts w:ascii="Times New Roman" w:hAnsi="Times New Roman" w:cs="Times New Roman"/>
          <w:color w:val="000000"/>
          <w:sz w:val="28"/>
          <w:szCs w:val="28"/>
          <w:shd w:val="clear" w:color="auto" w:fill="FFFFFF"/>
        </w:rPr>
        <w:t>: 1], according to which a third of the European budget is devoted to regional policies, and nevertheless: 1) the results of social capital research on regional development in European countries contradict the predictions presented in the theory of social capital at national and at the regional level; 2) the current research with the use of standard parametric analysis has shown exceptional limitations. The first step was to determine the maximum possible correlation between the variables that make up the individual dimensions and elements of social capital and the variables of activity estimation within the cluster. The analysis was carried out by</w:t>
      </w:r>
      <w:r w:rsidR="00F030D6" w:rsidRPr="008C1BA9">
        <w:rPr>
          <w:rFonts w:ascii="Times New Roman" w:hAnsi="Times New Roman" w:cs="Times New Roman"/>
          <w:color w:val="000000"/>
          <w:sz w:val="28"/>
          <w:szCs w:val="28"/>
          <w:shd w:val="clear" w:color="auto" w:fill="FFFFFF"/>
        </w:rPr>
        <w:t xml:space="preserve"> Canonical correlation analysis</w:t>
      </w:r>
      <w:r w:rsidRPr="008C1BA9">
        <w:rPr>
          <w:rFonts w:ascii="Times New Roman" w:hAnsi="Times New Roman" w:cs="Times New Roman"/>
          <w:color w:val="000000"/>
          <w:sz w:val="28"/>
          <w:szCs w:val="28"/>
          <w:shd w:val="clear" w:color="auto" w:fill="FFFFFF"/>
        </w:rPr>
        <w:t xml:space="preserve"> [11]</w:t>
      </w:r>
      <w:r w:rsidR="00F030D6" w:rsidRPr="008C1BA9">
        <w:rPr>
          <w:rFonts w:ascii="Times New Roman" w:hAnsi="Times New Roman" w:cs="Times New Roman"/>
          <w:color w:val="000000"/>
          <w:sz w:val="28"/>
          <w:szCs w:val="28"/>
          <w:shd w:val="clear" w:color="auto" w:fill="FFFFFF"/>
        </w:rPr>
        <w:t>.</w:t>
      </w:r>
      <w:r w:rsidRPr="008C1BA9">
        <w:rPr>
          <w:rFonts w:ascii="Times New Roman" w:hAnsi="Times New Roman" w:cs="Times New Roman"/>
          <w:color w:val="000000"/>
          <w:sz w:val="28"/>
          <w:szCs w:val="28"/>
          <w:shd w:val="clear" w:color="auto" w:fill="FFFFFF"/>
        </w:rPr>
        <w:t xml:space="preserve"> In this context, the dimensions and associated elements of social capital are manifold variables on the one </w:t>
      </w:r>
      <w:r w:rsidRPr="008C1BA9">
        <w:rPr>
          <w:rFonts w:ascii="Times New Roman" w:hAnsi="Times New Roman" w:cs="Times New Roman"/>
          <w:noProof/>
          <w:color w:val="000000"/>
          <w:sz w:val="28"/>
          <w:szCs w:val="28"/>
          <w:shd w:val="clear" w:color="auto" w:fill="FFFFFF"/>
        </w:rPr>
        <w:t>hand</w:t>
      </w:r>
      <w:r w:rsidRPr="008C1BA9">
        <w:rPr>
          <w:rFonts w:ascii="Times New Roman" w:hAnsi="Times New Roman" w:cs="Times New Roman"/>
          <w:color w:val="000000"/>
          <w:sz w:val="28"/>
          <w:szCs w:val="28"/>
          <w:shd w:val="clear" w:color="auto" w:fill="FFFFFF"/>
        </w:rPr>
        <w:t xml:space="preserve"> and some common activities and satisfaction with the results achieved within the cluster of manifest variables on the other. By examining the correlation between the manifold variables, latent variables are obtained resulting from the maximum possible correlation between the two sets of manifest variables. The relationship between manifest and latent variables is shown in a scheme, Table 1.</w:t>
      </w:r>
    </w:p>
    <w:p w:rsidR="00D11E84" w:rsidRPr="008C1BA9" w:rsidRDefault="00D11E84" w:rsidP="00F90577">
      <w:pPr>
        <w:spacing w:after="0" w:line="240" w:lineRule="auto"/>
        <w:jc w:val="both"/>
        <w:rPr>
          <w:rFonts w:ascii="Times New Roman" w:hAnsi="Times New Roman" w:cs="Times New Roman"/>
          <w:color w:val="000000"/>
          <w:sz w:val="28"/>
          <w:szCs w:val="28"/>
          <w:shd w:val="clear" w:color="auto" w:fill="FFFFFF"/>
        </w:rPr>
      </w:pPr>
    </w:p>
    <w:tbl>
      <w:tblPr>
        <w:tblW w:w="897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709"/>
        <w:gridCol w:w="1843"/>
        <w:gridCol w:w="567"/>
        <w:gridCol w:w="1559"/>
        <w:gridCol w:w="567"/>
        <w:gridCol w:w="1276"/>
        <w:gridCol w:w="722"/>
        <w:gridCol w:w="1731"/>
      </w:tblGrid>
      <w:tr w:rsidR="00120456" w:rsidRPr="008C1BA9" w:rsidTr="008C1BA9">
        <w:trPr>
          <w:trHeight w:val="282"/>
          <w:tblCellSpacing w:w="20" w:type="dxa"/>
          <w:jc w:val="center"/>
        </w:trPr>
        <w:tc>
          <w:tcPr>
            <w:tcW w:w="649" w:type="dxa"/>
            <w:vMerge w:val="restart"/>
            <w:tcBorders>
              <w:top w:val="outset" w:sz="6" w:space="0" w:color="auto"/>
              <w:left w:val="outset" w:sz="6" w:space="0" w:color="auto"/>
              <w:bottom w:val="outset" w:sz="6" w:space="0" w:color="auto"/>
              <w:right w:val="outset" w:sz="6" w:space="0" w:color="auto"/>
            </w:tcBorders>
            <w:noWrap/>
            <w:textDirection w:val="btLr"/>
            <w:hideMark/>
          </w:tcPr>
          <w:p w:rsidR="00D11E84" w:rsidRPr="008C1BA9" w:rsidRDefault="00D11E84" w:rsidP="00F90577">
            <w:pPr>
              <w:spacing w:line="240" w:lineRule="auto"/>
              <w:jc w:val="center"/>
              <w:rPr>
                <w:rFonts w:ascii="Times New Roman" w:hAnsi="Times New Roman" w:cs="Times New Roman"/>
                <w:bCs/>
                <w:sz w:val="24"/>
                <w:szCs w:val="24"/>
              </w:rPr>
            </w:pPr>
          </w:p>
          <w:p w:rsidR="00D11E84" w:rsidRPr="008C1BA9" w:rsidRDefault="00D11E84" w:rsidP="00F90577">
            <w:pPr>
              <w:spacing w:line="240" w:lineRule="auto"/>
              <w:jc w:val="center"/>
              <w:rPr>
                <w:rFonts w:ascii="Times New Roman" w:hAnsi="Times New Roman" w:cs="Times New Roman"/>
                <w:bCs/>
                <w:sz w:val="24"/>
                <w:szCs w:val="24"/>
              </w:rPr>
            </w:pPr>
          </w:p>
          <w:p w:rsidR="00011307" w:rsidRPr="008C1BA9" w:rsidRDefault="001A3B64" w:rsidP="00F90577">
            <w:pPr>
              <w:spacing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Mark</w:t>
            </w:r>
          </w:p>
        </w:tc>
        <w:tc>
          <w:tcPr>
            <w:tcW w:w="1803"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line="240" w:lineRule="auto"/>
              <w:rPr>
                <w:rFonts w:ascii="Times New Roman" w:hAnsi="Times New Roman" w:cs="Times New Roman"/>
                <w:bCs/>
                <w:sz w:val="24"/>
                <w:szCs w:val="24"/>
              </w:rPr>
            </w:pPr>
          </w:p>
        </w:tc>
        <w:tc>
          <w:tcPr>
            <w:tcW w:w="527" w:type="dxa"/>
            <w:vMerge w:val="restart"/>
            <w:tcBorders>
              <w:top w:val="outset" w:sz="6" w:space="0" w:color="auto"/>
              <w:left w:val="outset" w:sz="6" w:space="0" w:color="auto"/>
              <w:bottom w:val="outset" w:sz="6" w:space="0" w:color="auto"/>
              <w:right w:val="outset" w:sz="6" w:space="0" w:color="auto"/>
            </w:tcBorders>
            <w:noWrap/>
            <w:textDirection w:val="btLr"/>
            <w:hideMark/>
          </w:tcPr>
          <w:p w:rsidR="00011307" w:rsidRPr="008C1BA9" w:rsidRDefault="001A3B64" w:rsidP="00F90577">
            <w:pPr>
              <w:spacing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Mark</w:t>
            </w:r>
          </w:p>
        </w:tc>
        <w:tc>
          <w:tcPr>
            <w:tcW w:w="151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8C1BA9">
            <w:pPr>
              <w:spacing w:line="240" w:lineRule="auto"/>
              <w:jc w:val="center"/>
              <w:rPr>
                <w:rFonts w:ascii="Times New Roman" w:hAnsi="Times New Roman" w:cs="Times New Roman"/>
                <w:bCs/>
                <w:sz w:val="24"/>
                <w:szCs w:val="24"/>
              </w:rPr>
            </w:pPr>
          </w:p>
        </w:tc>
        <w:tc>
          <w:tcPr>
            <w:tcW w:w="527" w:type="dxa"/>
            <w:vMerge w:val="restart"/>
            <w:tcBorders>
              <w:top w:val="outset" w:sz="6" w:space="0" w:color="auto"/>
              <w:left w:val="outset" w:sz="6" w:space="0" w:color="auto"/>
              <w:bottom w:val="outset" w:sz="6" w:space="0" w:color="auto"/>
              <w:right w:val="outset" w:sz="6" w:space="0" w:color="auto"/>
            </w:tcBorders>
            <w:noWrap/>
            <w:textDirection w:val="btLr"/>
            <w:hideMark/>
          </w:tcPr>
          <w:p w:rsidR="00011307" w:rsidRPr="008C1BA9" w:rsidRDefault="001A3B64" w:rsidP="00F90577">
            <w:pPr>
              <w:spacing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Mark</w:t>
            </w:r>
          </w:p>
        </w:tc>
        <w:tc>
          <w:tcPr>
            <w:tcW w:w="1236"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line="240" w:lineRule="auto"/>
              <w:rPr>
                <w:rFonts w:ascii="Times New Roman" w:hAnsi="Times New Roman" w:cs="Times New Roman"/>
                <w:bCs/>
                <w:sz w:val="24"/>
                <w:szCs w:val="24"/>
              </w:rPr>
            </w:pPr>
          </w:p>
        </w:tc>
        <w:tc>
          <w:tcPr>
            <w:tcW w:w="682" w:type="dxa"/>
            <w:vMerge w:val="restart"/>
            <w:tcBorders>
              <w:top w:val="outset" w:sz="6" w:space="0" w:color="auto"/>
              <w:left w:val="outset" w:sz="6" w:space="0" w:color="auto"/>
              <w:bottom w:val="outset" w:sz="6" w:space="0" w:color="auto"/>
              <w:right w:val="outset" w:sz="6" w:space="0" w:color="auto"/>
            </w:tcBorders>
            <w:noWrap/>
            <w:textDirection w:val="btLr"/>
            <w:hideMark/>
          </w:tcPr>
          <w:p w:rsidR="00011307" w:rsidRPr="008C1BA9" w:rsidRDefault="001A3B64" w:rsidP="00F90577">
            <w:pPr>
              <w:spacing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Mark</w:t>
            </w:r>
          </w:p>
        </w:tc>
        <w:tc>
          <w:tcPr>
            <w:tcW w:w="1671"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line="240" w:lineRule="auto"/>
              <w:rPr>
                <w:rFonts w:ascii="Times New Roman" w:hAnsi="Times New Roman" w:cs="Times New Roman"/>
                <w:bCs/>
                <w:sz w:val="24"/>
                <w:szCs w:val="24"/>
              </w:rPr>
            </w:pPr>
          </w:p>
        </w:tc>
      </w:tr>
      <w:tr w:rsidR="00120456" w:rsidRPr="008C1BA9" w:rsidTr="008C1BA9">
        <w:trPr>
          <w:trHeight w:val="292"/>
          <w:tblCellSpacing w:w="20" w:type="dxa"/>
          <w:jc w:val="center"/>
        </w:trPr>
        <w:tc>
          <w:tcPr>
            <w:tcW w:w="649"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line="240" w:lineRule="auto"/>
              <w:rPr>
                <w:rFonts w:ascii="Times New Roman" w:hAnsi="Times New Roman" w:cs="Times New Roman"/>
                <w:bCs/>
                <w:sz w:val="24"/>
                <w:szCs w:val="24"/>
                <w:lang w:eastAsia="hr-HR"/>
              </w:rPr>
            </w:pP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line="240" w:lineRule="auto"/>
              <w:rPr>
                <w:rFonts w:ascii="Times New Roman" w:hAnsi="Times New Roman" w:cs="Times New Roman"/>
                <w:bCs/>
                <w:i/>
                <w:iCs/>
                <w:sz w:val="24"/>
                <w:szCs w:val="24"/>
              </w:rPr>
            </w:pPr>
            <w:r w:rsidRPr="008C1BA9">
              <w:rPr>
                <w:rFonts w:ascii="Times New Roman" w:hAnsi="Times New Roman" w:cs="Times New Roman"/>
                <w:bCs/>
                <w:i/>
                <w:iCs/>
                <w:sz w:val="24"/>
                <w:szCs w:val="24"/>
              </w:rPr>
              <w:t>Manifest</w:t>
            </w:r>
            <w:r w:rsidR="008C1BA9">
              <w:rPr>
                <w:rFonts w:ascii="Times New Roman" w:hAnsi="Times New Roman" w:cs="Times New Roman"/>
                <w:bCs/>
                <w:i/>
                <w:iCs/>
                <w:sz w:val="24"/>
                <w:szCs w:val="24"/>
              </w:rPr>
              <w:t xml:space="preserve"> </w:t>
            </w:r>
            <w:r w:rsidRPr="008C1BA9">
              <w:rPr>
                <w:rFonts w:ascii="Times New Roman" w:hAnsi="Times New Roman" w:cs="Times New Roman"/>
                <w:bCs/>
                <w:i/>
                <w:iCs/>
                <w:sz w:val="24"/>
                <w:szCs w:val="24"/>
              </w:rPr>
              <w:t>variables</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line="240" w:lineRule="auto"/>
              <w:rPr>
                <w:rFonts w:ascii="Times New Roman" w:hAnsi="Times New Roman" w:cs="Times New Roman"/>
                <w:bCs/>
                <w:sz w:val="24"/>
                <w:szCs w:val="24"/>
                <w:lang w:eastAsia="hr-HR"/>
              </w:rPr>
            </w:pPr>
          </w:p>
        </w:tc>
        <w:tc>
          <w:tcPr>
            <w:tcW w:w="1519"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line="240" w:lineRule="auto"/>
              <w:rPr>
                <w:rFonts w:ascii="Times New Roman" w:hAnsi="Times New Roman" w:cs="Times New Roman"/>
                <w:bCs/>
                <w:i/>
                <w:iCs/>
                <w:sz w:val="24"/>
                <w:szCs w:val="24"/>
              </w:rPr>
            </w:pPr>
            <w:r w:rsidRPr="008C1BA9">
              <w:rPr>
                <w:rFonts w:ascii="Times New Roman" w:hAnsi="Times New Roman" w:cs="Times New Roman"/>
                <w:bCs/>
                <w:i/>
                <w:iCs/>
                <w:sz w:val="24"/>
                <w:szCs w:val="24"/>
              </w:rPr>
              <w:t>Latent variables</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line="240" w:lineRule="auto"/>
              <w:rPr>
                <w:rFonts w:ascii="Times New Roman" w:hAnsi="Times New Roman" w:cs="Times New Roman"/>
                <w:bCs/>
                <w:sz w:val="24"/>
                <w:szCs w:val="24"/>
                <w:lang w:eastAsia="hr-HR"/>
              </w:rPr>
            </w:pPr>
          </w:p>
        </w:tc>
        <w:tc>
          <w:tcPr>
            <w:tcW w:w="1236"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line="240" w:lineRule="auto"/>
              <w:rPr>
                <w:rFonts w:ascii="Times New Roman" w:hAnsi="Times New Roman" w:cs="Times New Roman"/>
                <w:bCs/>
                <w:i/>
                <w:iCs/>
                <w:sz w:val="24"/>
                <w:szCs w:val="24"/>
              </w:rPr>
            </w:pPr>
            <w:r w:rsidRPr="008C1BA9">
              <w:rPr>
                <w:rFonts w:ascii="Times New Roman" w:hAnsi="Times New Roman" w:cs="Times New Roman"/>
                <w:bCs/>
                <w:i/>
                <w:iCs/>
                <w:sz w:val="24"/>
                <w:szCs w:val="24"/>
              </w:rPr>
              <w:t>Latent variables</w:t>
            </w:r>
          </w:p>
        </w:tc>
        <w:tc>
          <w:tcPr>
            <w:tcW w:w="682"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line="240" w:lineRule="auto"/>
              <w:rPr>
                <w:rFonts w:ascii="Times New Roman" w:hAnsi="Times New Roman" w:cs="Times New Roman"/>
                <w:bCs/>
                <w:sz w:val="24"/>
                <w:szCs w:val="24"/>
                <w:lang w:eastAsia="hr-HR"/>
              </w:rPr>
            </w:pP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line="240" w:lineRule="auto"/>
              <w:rPr>
                <w:rFonts w:ascii="Times New Roman" w:hAnsi="Times New Roman" w:cs="Times New Roman"/>
                <w:bCs/>
                <w:i/>
                <w:iCs/>
                <w:sz w:val="24"/>
                <w:szCs w:val="24"/>
              </w:rPr>
            </w:pPr>
            <w:r w:rsidRPr="008C1BA9">
              <w:rPr>
                <w:rFonts w:ascii="Times New Roman" w:hAnsi="Times New Roman" w:cs="Times New Roman"/>
                <w:bCs/>
                <w:i/>
                <w:iCs/>
                <w:sz w:val="24"/>
                <w:szCs w:val="24"/>
              </w:rPr>
              <w:t>Manifest</w:t>
            </w:r>
            <w:r w:rsidR="008C1BA9">
              <w:rPr>
                <w:rFonts w:ascii="Times New Roman" w:hAnsi="Times New Roman" w:cs="Times New Roman"/>
                <w:bCs/>
                <w:i/>
                <w:iCs/>
                <w:sz w:val="24"/>
                <w:szCs w:val="24"/>
              </w:rPr>
              <w:t xml:space="preserve"> </w:t>
            </w:r>
            <w:r w:rsidRPr="008C1BA9">
              <w:rPr>
                <w:rFonts w:ascii="Times New Roman" w:hAnsi="Times New Roman" w:cs="Times New Roman"/>
                <w:bCs/>
                <w:i/>
                <w:iCs/>
                <w:sz w:val="24"/>
                <w:szCs w:val="24"/>
              </w:rPr>
              <w:t>variable</w:t>
            </w:r>
            <w:r w:rsidR="001A3B64" w:rsidRPr="008C1BA9">
              <w:rPr>
                <w:rFonts w:ascii="Times New Roman" w:hAnsi="Times New Roman" w:cs="Times New Roman"/>
                <w:bCs/>
                <w:i/>
                <w:iCs/>
                <w:sz w:val="24"/>
                <w:szCs w:val="24"/>
              </w:rPr>
              <w:t>s</w:t>
            </w:r>
          </w:p>
        </w:tc>
      </w:tr>
      <w:tr w:rsidR="00120456" w:rsidRPr="008C1BA9" w:rsidTr="008C1BA9">
        <w:trPr>
          <w:trHeight w:val="196"/>
          <w:tblCellSpacing w:w="20" w:type="dxa"/>
          <w:jc w:val="center"/>
        </w:trPr>
        <w:tc>
          <w:tcPr>
            <w:tcW w:w="649"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1</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2</w:t>
            </w:r>
          </w:p>
        </w:tc>
        <w:tc>
          <w:tcPr>
            <w:tcW w:w="527"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3</w:t>
            </w:r>
          </w:p>
        </w:tc>
        <w:tc>
          <w:tcPr>
            <w:tcW w:w="1519"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4</w:t>
            </w:r>
          </w:p>
        </w:tc>
        <w:tc>
          <w:tcPr>
            <w:tcW w:w="527"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5</w:t>
            </w:r>
          </w:p>
        </w:tc>
        <w:tc>
          <w:tcPr>
            <w:tcW w:w="1236"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6</w:t>
            </w: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7</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011307" w:rsidP="008C1BA9">
            <w:pPr>
              <w:spacing w:after="0" w:line="240" w:lineRule="auto"/>
              <w:jc w:val="center"/>
              <w:rPr>
                <w:rFonts w:ascii="Times New Roman" w:hAnsi="Times New Roman" w:cs="Times New Roman"/>
                <w:bCs/>
              </w:rPr>
            </w:pPr>
            <w:r w:rsidRPr="008C1BA9">
              <w:rPr>
                <w:rFonts w:ascii="Times New Roman" w:hAnsi="Times New Roman" w:cs="Times New Roman"/>
                <w:bCs/>
              </w:rPr>
              <w:t>8</w:t>
            </w:r>
          </w:p>
        </w:tc>
      </w:tr>
      <w:tr w:rsidR="00120456" w:rsidRPr="008C1BA9" w:rsidTr="008C1BA9">
        <w:trPr>
          <w:trHeight w:val="325"/>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M1</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73030D"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General</w:t>
            </w:r>
            <w:r w:rsidR="001A3B64" w:rsidRPr="008C1BA9">
              <w:rPr>
                <w:rFonts w:ascii="Times New Roman" w:hAnsi="Times New Roman" w:cs="Times New Roman"/>
                <w:bCs/>
                <w:sz w:val="24"/>
                <w:szCs w:val="24"/>
              </w:rPr>
              <w:t xml:space="preserve"> trust</w:t>
            </w:r>
          </w:p>
        </w:tc>
        <w:tc>
          <w:tcPr>
            <w:tcW w:w="527" w:type="dxa"/>
            <w:vMerge w:val="restart"/>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L1</w:t>
            </w:r>
          </w:p>
        </w:tc>
        <w:tc>
          <w:tcPr>
            <w:tcW w:w="1519" w:type="dxa"/>
            <w:vMerge w:val="restart"/>
            <w:tcBorders>
              <w:top w:val="outset" w:sz="6" w:space="0" w:color="auto"/>
              <w:left w:val="outset" w:sz="6" w:space="0" w:color="auto"/>
              <w:bottom w:val="outset" w:sz="6" w:space="0" w:color="auto"/>
              <w:right w:val="outset" w:sz="6" w:space="0" w:color="auto"/>
            </w:tcBorders>
            <w:vAlign w:val="center"/>
            <w:hideMark/>
          </w:tcPr>
          <w:p w:rsidR="00011307" w:rsidRPr="008C1BA9" w:rsidRDefault="001A3B64"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Social trust</w:t>
            </w:r>
          </w:p>
        </w:tc>
        <w:tc>
          <w:tcPr>
            <w:tcW w:w="527" w:type="dxa"/>
            <w:vMerge w:val="restart"/>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L4</w:t>
            </w:r>
          </w:p>
        </w:tc>
        <w:tc>
          <w:tcPr>
            <w:tcW w:w="1236"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rsidR="00011307" w:rsidRPr="008C1BA9" w:rsidRDefault="001A3B64"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Assessment of cluster activity</w:t>
            </w: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M1</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Exchange of information among members</w:t>
            </w:r>
          </w:p>
        </w:tc>
      </w:tr>
      <w:tr w:rsidR="00120456" w:rsidRPr="008C1BA9" w:rsidTr="008C1BA9">
        <w:trPr>
          <w:trHeight w:val="359"/>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M2</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Trust in institutions</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M2</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Joint employee education</w:t>
            </w:r>
          </w:p>
        </w:tc>
      </w:tr>
      <w:tr w:rsidR="00120456" w:rsidRPr="008C1BA9" w:rsidTr="008C1BA9">
        <w:trPr>
          <w:trHeight w:val="359"/>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M3</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The importance of respecting norms</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M3</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Joint investment in research and development</w:t>
            </w:r>
          </w:p>
        </w:tc>
      </w:tr>
      <w:tr w:rsidR="00120456" w:rsidRPr="008C1BA9" w:rsidTr="008C1BA9">
        <w:trPr>
          <w:trHeight w:val="359"/>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M4</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color w:val="000000"/>
                <w:sz w:val="24"/>
                <w:szCs w:val="24"/>
              </w:rPr>
            </w:pPr>
            <w:r w:rsidRPr="008C1BA9">
              <w:rPr>
                <w:rFonts w:ascii="Times New Roman" w:hAnsi="Times New Roman" w:cs="Times New Roman"/>
                <w:bCs/>
                <w:color w:val="000000"/>
                <w:sz w:val="24"/>
                <w:szCs w:val="24"/>
              </w:rPr>
              <w:t>Number of memberships in associations</w:t>
            </w:r>
          </w:p>
        </w:tc>
        <w:tc>
          <w:tcPr>
            <w:tcW w:w="527" w:type="dxa"/>
            <w:vMerge w:val="restart"/>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jc w:val="center"/>
              <w:rPr>
                <w:rFonts w:ascii="Times New Roman" w:hAnsi="Times New Roman" w:cs="Times New Roman"/>
                <w:bCs/>
                <w:color w:val="000000"/>
                <w:sz w:val="24"/>
                <w:szCs w:val="24"/>
              </w:rPr>
            </w:pPr>
            <w:r w:rsidRPr="008C1BA9">
              <w:rPr>
                <w:rFonts w:ascii="Times New Roman" w:hAnsi="Times New Roman" w:cs="Times New Roman"/>
                <w:bCs/>
                <w:color w:val="000000"/>
                <w:sz w:val="24"/>
                <w:szCs w:val="24"/>
              </w:rPr>
              <w:t>L2</w:t>
            </w:r>
          </w:p>
        </w:tc>
        <w:tc>
          <w:tcPr>
            <w:tcW w:w="1519" w:type="dxa"/>
            <w:vMerge w:val="restart"/>
            <w:tcBorders>
              <w:top w:val="outset" w:sz="6" w:space="0" w:color="auto"/>
              <w:left w:val="outset" w:sz="6" w:space="0" w:color="auto"/>
              <w:bottom w:val="outset" w:sz="6" w:space="0" w:color="auto"/>
              <w:right w:val="outset" w:sz="6" w:space="0" w:color="auto"/>
            </w:tcBorders>
            <w:vAlign w:val="center"/>
            <w:hideMark/>
          </w:tcPr>
          <w:p w:rsidR="00011307" w:rsidRPr="008C1BA9" w:rsidRDefault="001A3B64"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Association</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M4</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Joint market research</w:t>
            </w:r>
          </w:p>
        </w:tc>
      </w:tr>
      <w:tr w:rsidR="00120456" w:rsidRPr="008C1BA9" w:rsidTr="008C1BA9">
        <w:trPr>
          <w:trHeight w:val="694"/>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M5</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color w:val="000000"/>
                <w:sz w:val="24"/>
                <w:szCs w:val="24"/>
              </w:rPr>
            </w:pPr>
            <w:r w:rsidRPr="008C1BA9">
              <w:rPr>
                <w:rFonts w:ascii="Times New Roman" w:hAnsi="Times New Roman" w:cs="Times New Roman"/>
                <w:bCs/>
                <w:color w:val="000000"/>
                <w:sz w:val="24"/>
                <w:szCs w:val="24"/>
              </w:rPr>
              <w:t>Membership activity in associations</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color w:val="000000"/>
                <w:sz w:val="24"/>
                <w:szCs w:val="24"/>
                <w:lang w:eastAsia="hr-HR"/>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M5</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Collaboration with universities, colleges and research cent</w:t>
            </w:r>
            <w:r w:rsidR="00CC67BE" w:rsidRPr="008C1BA9">
              <w:rPr>
                <w:rFonts w:ascii="Times New Roman" w:hAnsi="Times New Roman" w:cs="Times New Roman"/>
                <w:bCs/>
                <w:sz w:val="24"/>
                <w:szCs w:val="24"/>
              </w:rPr>
              <w:t>re</w:t>
            </w:r>
            <w:r w:rsidRPr="008C1BA9">
              <w:rPr>
                <w:rFonts w:ascii="Times New Roman" w:hAnsi="Times New Roman" w:cs="Times New Roman"/>
                <w:bCs/>
                <w:sz w:val="24"/>
                <w:szCs w:val="24"/>
              </w:rPr>
              <w:t>s</w:t>
            </w:r>
          </w:p>
        </w:tc>
      </w:tr>
      <w:tr w:rsidR="00120456" w:rsidRPr="008C1BA9" w:rsidTr="008C1BA9">
        <w:trPr>
          <w:trHeight w:val="540"/>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lastRenderedPageBreak/>
              <w:t>M6</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Unfounded search for social benefits</w:t>
            </w:r>
          </w:p>
        </w:tc>
        <w:tc>
          <w:tcPr>
            <w:tcW w:w="527" w:type="dxa"/>
            <w:vMerge w:val="restart"/>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L3</w:t>
            </w:r>
          </w:p>
        </w:tc>
        <w:tc>
          <w:tcPr>
            <w:tcW w:w="1519" w:type="dxa"/>
            <w:vMerge w:val="restart"/>
            <w:tcBorders>
              <w:top w:val="outset" w:sz="6" w:space="0" w:color="auto"/>
              <w:left w:val="outset" w:sz="6" w:space="0" w:color="auto"/>
              <w:bottom w:val="outset" w:sz="6" w:space="0" w:color="auto"/>
              <w:right w:val="outset" w:sz="6" w:space="0" w:color="auto"/>
            </w:tcBorders>
            <w:vAlign w:val="center"/>
            <w:hideMark/>
          </w:tcPr>
          <w:p w:rsidR="00011307" w:rsidRPr="008C1BA9" w:rsidRDefault="001A3B64"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 xml:space="preserve">Respect </w:t>
            </w:r>
            <w:r w:rsidR="004717BD" w:rsidRPr="008C1BA9">
              <w:rPr>
                <w:rFonts w:ascii="Times New Roman" w:hAnsi="Times New Roman" w:cs="Times New Roman"/>
                <w:bCs/>
                <w:noProof/>
                <w:sz w:val="24"/>
                <w:szCs w:val="24"/>
              </w:rPr>
              <w:t>for</w:t>
            </w:r>
            <w:r w:rsidRPr="008C1BA9">
              <w:rPr>
                <w:rFonts w:ascii="Times New Roman" w:hAnsi="Times New Roman" w:cs="Times New Roman"/>
                <w:bCs/>
                <w:sz w:val="24"/>
                <w:szCs w:val="24"/>
              </w:rPr>
              <w:t xml:space="preserve"> citizens’ norms</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M6</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4717BD" w:rsidP="00F90577">
            <w:pPr>
              <w:spacing w:after="0" w:line="240" w:lineRule="auto"/>
              <w:rPr>
                <w:rFonts w:ascii="Times New Roman" w:hAnsi="Times New Roman" w:cs="Times New Roman"/>
                <w:bCs/>
                <w:sz w:val="24"/>
                <w:szCs w:val="24"/>
              </w:rPr>
            </w:pPr>
            <w:r w:rsidRPr="008C1BA9">
              <w:rPr>
                <w:rFonts w:ascii="Times New Roman" w:hAnsi="Times New Roman" w:cs="Times New Roman"/>
                <w:bCs/>
                <w:noProof/>
                <w:sz w:val="24"/>
                <w:szCs w:val="24"/>
              </w:rPr>
              <w:t>The j</w:t>
            </w:r>
            <w:r w:rsidR="001A3B64" w:rsidRPr="008C1BA9">
              <w:rPr>
                <w:rFonts w:ascii="Times New Roman" w:hAnsi="Times New Roman" w:cs="Times New Roman"/>
                <w:bCs/>
                <w:noProof/>
                <w:sz w:val="24"/>
                <w:szCs w:val="24"/>
              </w:rPr>
              <w:t>oint</w:t>
            </w:r>
            <w:r w:rsidR="001A3B64" w:rsidRPr="008C1BA9">
              <w:rPr>
                <w:rFonts w:ascii="Times New Roman" w:hAnsi="Times New Roman" w:cs="Times New Roman"/>
                <w:bCs/>
                <w:sz w:val="24"/>
                <w:szCs w:val="24"/>
              </w:rPr>
              <w:t xml:space="preserve"> approach towards partners and at trade fairs</w:t>
            </w:r>
          </w:p>
        </w:tc>
      </w:tr>
      <w:tr w:rsidR="00120456" w:rsidRPr="008C1BA9" w:rsidTr="008C1BA9">
        <w:trPr>
          <w:trHeight w:val="145"/>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M7</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Tax fraud</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vMerge w:val="restart"/>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M7</w:t>
            </w:r>
          </w:p>
        </w:tc>
        <w:tc>
          <w:tcPr>
            <w:tcW w:w="1671" w:type="dxa"/>
            <w:vMerge w:val="restart"/>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Joint advertising</w:t>
            </w:r>
          </w:p>
        </w:tc>
      </w:tr>
      <w:tr w:rsidR="00120456" w:rsidRPr="008C1BA9" w:rsidTr="008C1BA9">
        <w:trPr>
          <w:trHeight w:val="145"/>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M8</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Bribe receiving</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r>
      <w:tr w:rsidR="00120456" w:rsidRPr="008C1BA9" w:rsidTr="008C1BA9">
        <w:trPr>
          <w:trHeight w:val="154"/>
          <w:tblCellSpacing w:w="20" w:type="dxa"/>
          <w:jc w:val="center"/>
        </w:trPr>
        <w:tc>
          <w:tcPr>
            <w:tcW w:w="649" w:type="dxa"/>
            <w:tcBorders>
              <w:top w:val="outset" w:sz="6" w:space="0" w:color="auto"/>
              <w:left w:val="outset" w:sz="6" w:space="0" w:color="auto"/>
              <w:bottom w:val="outset" w:sz="6" w:space="0" w:color="auto"/>
              <w:right w:val="outset" w:sz="6" w:space="0" w:color="auto"/>
            </w:tcBorders>
            <w:noWrap/>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M9</w:t>
            </w:r>
          </w:p>
        </w:tc>
        <w:tc>
          <w:tcPr>
            <w:tcW w:w="1803" w:type="dxa"/>
            <w:tcBorders>
              <w:top w:val="outset" w:sz="6" w:space="0" w:color="auto"/>
              <w:left w:val="outset" w:sz="6" w:space="0" w:color="auto"/>
              <w:bottom w:val="outset" w:sz="6" w:space="0" w:color="auto"/>
              <w:right w:val="outset" w:sz="6" w:space="0" w:color="auto"/>
            </w:tcBorders>
            <w:hideMark/>
          </w:tcPr>
          <w:p w:rsidR="00011307" w:rsidRPr="008C1BA9" w:rsidRDefault="001A3B64"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Bribe giving</w:t>
            </w: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519"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527"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1236" w:type="dxa"/>
            <w:vMerge/>
            <w:tcBorders>
              <w:top w:val="outset" w:sz="6" w:space="0" w:color="auto"/>
              <w:left w:val="outset" w:sz="6" w:space="0" w:color="auto"/>
              <w:bottom w:val="outset" w:sz="6" w:space="0" w:color="auto"/>
              <w:right w:val="outset" w:sz="6" w:space="0" w:color="auto"/>
            </w:tcBorders>
            <w:vAlign w:val="center"/>
            <w:hideMark/>
          </w:tcPr>
          <w:p w:rsidR="00011307" w:rsidRPr="008C1BA9" w:rsidRDefault="00011307" w:rsidP="00F90577">
            <w:pPr>
              <w:spacing w:after="0" w:line="240" w:lineRule="auto"/>
              <w:rPr>
                <w:rFonts w:ascii="Times New Roman" w:hAnsi="Times New Roman" w:cs="Times New Roman"/>
                <w:bCs/>
                <w:sz w:val="24"/>
                <w:szCs w:val="24"/>
                <w:lang w:eastAsia="hr-HR"/>
              </w:rPr>
            </w:pPr>
          </w:p>
        </w:tc>
        <w:tc>
          <w:tcPr>
            <w:tcW w:w="682" w:type="dxa"/>
            <w:tcBorders>
              <w:top w:val="outset" w:sz="6" w:space="0" w:color="auto"/>
              <w:left w:val="outset" w:sz="6" w:space="0" w:color="auto"/>
              <w:bottom w:val="outset" w:sz="6" w:space="0" w:color="auto"/>
              <w:right w:val="outset" w:sz="6" w:space="0" w:color="auto"/>
            </w:tcBorders>
            <w:hideMark/>
          </w:tcPr>
          <w:p w:rsidR="00011307" w:rsidRPr="008C1BA9" w:rsidRDefault="00011307" w:rsidP="00F90577">
            <w:pPr>
              <w:spacing w:after="0" w:line="240" w:lineRule="auto"/>
              <w:jc w:val="center"/>
              <w:rPr>
                <w:rFonts w:ascii="Times New Roman" w:hAnsi="Times New Roman" w:cs="Times New Roman"/>
                <w:bCs/>
                <w:sz w:val="24"/>
                <w:szCs w:val="24"/>
              </w:rPr>
            </w:pPr>
            <w:r w:rsidRPr="008C1BA9">
              <w:rPr>
                <w:rFonts w:ascii="Times New Roman" w:hAnsi="Times New Roman" w:cs="Times New Roman"/>
                <w:bCs/>
                <w:sz w:val="24"/>
                <w:szCs w:val="24"/>
              </w:rPr>
              <w:t>M8</w:t>
            </w:r>
          </w:p>
        </w:tc>
        <w:tc>
          <w:tcPr>
            <w:tcW w:w="1671" w:type="dxa"/>
            <w:tcBorders>
              <w:top w:val="outset" w:sz="6" w:space="0" w:color="auto"/>
              <w:left w:val="outset" w:sz="6" w:space="0" w:color="auto"/>
              <w:bottom w:val="outset" w:sz="6" w:space="0" w:color="auto"/>
              <w:right w:val="outset" w:sz="6" w:space="0" w:color="auto"/>
            </w:tcBorders>
            <w:hideMark/>
          </w:tcPr>
          <w:p w:rsidR="00011307" w:rsidRPr="008C1BA9" w:rsidRDefault="00C347D7" w:rsidP="00F90577">
            <w:pPr>
              <w:spacing w:after="0" w:line="240" w:lineRule="auto"/>
              <w:rPr>
                <w:rFonts w:ascii="Times New Roman" w:hAnsi="Times New Roman" w:cs="Times New Roman"/>
                <w:bCs/>
                <w:sz w:val="24"/>
                <w:szCs w:val="24"/>
              </w:rPr>
            </w:pPr>
            <w:r w:rsidRPr="008C1BA9">
              <w:rPr>
                <w:rFonts w:ascii="Times New Roman" w:hAnsi="Times New Roman" w:cs="Times New Roman"/>
                <w:bCs/>
                <w:sz w:val="24"/>
                <w:szCs w:val="24"/>
              </w:rPr>
              <w:t>Financial support from the government, local self-government and support institutions</w:t>
            </w:r>
          </w:p>
        </w:tc>
      </w:tr>
    </w:tbl>
    <w:p w:rsidR="00011307" w:rsidRPr="008C1BA9" w:rsidRDefault="00946616" w:rsidP="00F90577">
      <w:pPr>
        <w:spacing w:after="0"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Table 1. The dimension of managers’ social capital and their as</w:t>
      </w:r>
      <w:r w:rsidR="001A4925" w:rsidRPr="008C1BA9">
        <w:rPr>
          <w:rFonts w:ascii="Times New Roman" w:hAnsi="Times New Roman" w:cs="Times New Roman"/>
          <w:color w:val="000000"/>
          <w:sz w:val="28"/>
          <w:szCs w:val="28"/>
          <w:shd w:val="clear" w:color="auto" w:fill="FFFFFF"/>
        </w:rPr>
        <w:t>sessment of cluster activity - t</w:t>
      </w:r>
      <w:r w:rsidRPr="008C1BA9">
        <w:rPr>
          <w:rFonts w:ascii="Times New Roman" w:hAnsi="Times New Roman" w:cs="Times New Roman"/>
          <w:color w:val="000000"/>
          <w:sz w:val="28"/>
          <w:szCs w:val="28"/>
          <w:shd w:val="clear" w:color="auto" w:fill="FFFFFF"/>
        </w:rPr>
        <w:t xml:space="preserve">he relationship between the </w:t>
      </w:r>
      <w:r w:rsidR="001A4925" w:rsidRPr="008C1BA9">
        <w:rPr>
          <w:rFonts w:ascii="Times New Roman" w:hAnsi="Times New Roman" w:cs="Times New Roman"/>
          <w:color w:val="000000"/>
          <w:sz w:val="28"/>
          <w:szCs w:val="28"/>
          <w:shd w:val="clear" w:color="auto" w:fill="FFFFFF"/>
        </w:rPr>
        <w:t>m</w:t>
      </w:r>
      <w:r w:rsidR="001A4925" w:rsidRPr="008C1BA9">
        <w:rPr>
          <w:rFonts w:ascii="Times New Roman" w:hAnsi="Times New Roman" w:cs="Times New Roman"/>
          <w:bCs/>
          <w:iCs/>
          <w:sz w:val="28"/>
          <w:szCs w:val="28"/>
        </w:rPr>
        <w:t>anifest</w:t>
      </w:r>
      <w:r w:rsidR="008C24A4">
        <w:rPr>
          <w:rFonts w:ascii="Times New Roman" w:hAnsi="Times New Roman" w:cs="Times New Roman"/>
          <w:bCs/>
          <w:iCs/>
          <w:sz w:val="28"/>
          <w:szCs w:val="28"/>
        </w:rPr>
        <w:t xml:space="preserve"> </w:t>
      </w:r>
      <w:r w:rsidRPr="008C1BA9">
        <w:rPr>
          <w:rFonts w:ascii="Times New Roman" w:hAnsi="Times New Roman" w:cs="Times New Roman"/>
          <w:color w:val="000000"/>
          <w:sz w:val="28"/>
          <w:szCs w:val="28"/>
          <w:shd w:val="clear" w:color="auto" w:fill="FFFFFF"/>
        </w:rPr>
        <w:t>and the latent variables</w:t>
      </w:r>
    </w:p>
    <w:p w:rsidR="00946616" w:rsidRPr="008C1BA9" w:rsidRDefault="00946616" w:rsidP="00F90577">
      <w:pPr>
        <w:spacing w:after="0" w:line="240" w:lineRule="auto"/>
        <w:jc w:val="both"/>
        <w:rPr>
          <w:rFonts w:ascii="Times New Roman" w:hAnsi="Times New Roman" w:cs="Times New Roman"/>
          <w:color w:val="000000"/>
          <w:sz w:val="28"/>
          <w:szCs w:val="28"/>
          <w:shd w:val="clear" w:color="auto" w:fill="FFFFFF"/>
        </w:rPr>
      </w:pPr>
    </w:p>
    <w:p w:rsidR="00941094" w:rsidRPr="008C1BA9" w:rsidRDefault="00941094" w:rsidP="00F90577">
      <w:pPr>
        <w:spacing w:after="0"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 xml:space="preserve">In addition to the fact that the canonical correlation technique maximizes the correlation between two sets of variables, its application also results in the relative proportions of variables on a particular canonical variant. The analysis of canonical correlations is relatively robust and well 'tolerates' small samples and deviations from </w:t>
      </w:r>
      <w:r w:rsidR="000A250E" w:rsidRPr="008C1BA9">
        <w:rPr>
          <w:rFonts w:ascii="Times New Roman" w:hAnsi="Times New Roman" w:cs="Times New Roman"/>
          <w:color w:val="000000"/>
          <w:sz w:val="28"/>
          <w:szCs w:val="28"/>
          <w:shd w:val="clear" w:color="auto" w:fill="FFFFFF"/>
        </w:rPr>
        <w:t xml:space="preserve">a </w:t>
      </w:r>
      <w:r w:rsidRPr="008C1BA9">
        <w:rPr>
          <w:rFonts w:ascii="Times New Roman" w:hAnsi="Times New Roman" w:cs="Times New Roman"/>
          <w:noProof/>
          <w:color w:val="000000"/>
          <w:sz w:val="28"/>
          <w:szCs w:val="28"/>
          <w:shd w:val="clear" w:color="auto" w:fill="FFFFFF"/>
        </w:rPr>
        <w:t>normal</w:t>
      </w:r>
      <w:r w:rsidRPr="008C1BA9">
        <w:rPr>
          <w:rFonts w:ascii="Times New Roman" w:hAnsi="Times New Roman" w:cs="Times New Roman"/>
          <w:color w:val="000000"/>
          <w:sz w:val="28"/>
          <w:szCs w:val="28"/>
          <w:shd w:val="clear" w:color="auto" w:fill="FFFFFF"/>
        </w:rPr>
        <w:t xml:space="preserve"> distribution [11]. The analysis of the canonical correlations of a set of variables that make </w:t>
      </w:r>
      <w:r w:rsidR="0073030D" w:rsidRPr="008C1BA9">
        <w:rPr>
          <w:rFonts w:ascii="Times New Roman" w:hAnsi="Times New Roman" w:cs="Times New Roman"/>
          <w:color w:val="000000"/>
          <w:sz w:val="28"/>
          <w:szCs w:val="28"/>
          <w:shd w:val="clear" w:color="auto" w:fill="FFFFFF"/>
        </w:rPr>
        <w:t>general</w:t>
      </w:r>
      <w:r w:rsidRPr="008C1BA9">
        <w:rPr>
          <w:rFonts w:ascii="Times New Roman" w:hAnsi="Times New Roman" w:cs="Times New Roman"/>
          <w:color w:val="000000"/>
          <w:sz w:val="28"/>
          <w:szCs w:val="28"/>
          <w:shd w:val="clear" w:color="auto" w:fill="FFFFFF"/>
        </w:rPr>
        <w:t xml:space="preserve"> trust, trust in institutions, variables related to opportunism, variables of perception of compliance with the norms of fellow citizens and a set of variables that make the assessment of activities within the cluster did not yield significant results at the significance level of 0.05</w:t>
      </w:r>
      <w:r w:rsidRPr="008C1BA9">
        <w:rPr>
          <w:rFonts w:ascii="Times New Roman" w:hAnsi="Times New Roman" w:cs="Times New Roman"/>
          <w:noProof/>
          <w:color w:val="000000"/>
          <w:sz w:val="28"/>
          <w:szCs w:val="28"/>
          <w:shd w:val="clear" w:color="auto" w:fill="FFFFFF"/>
        </w:rPr>
        <w:t>.</w:t>
      </w:r>
      <w:r w:rsidR="00F95D76">
        <w:rPr>
          <w:rFonts w:ascii="Times New Roman" w:hAnsi="Times New Roman" w:cs="Times New Roman"/>
          <w:noProof/>
          <w:color w:val="000000"/>
          <w:sz w:val="28"/>
          <w:szCs w:val="28"/>
          <w:shd w:val="clear" w:color="auto" w:fill="FFFFFF"/>
        </w:rPr>
        <w:t xml:space="preserve"> </w:t>
      </w:r>
      <w:r w:rsidRPr="008C1BA9">
        <w:rPr>
          <w:rFonts w:ascii="Times New Roman" w:hAnsi="Times New Roman" w:cs="Times New Roman"/>
          <w:noProof/>
          <w:color w:val="000000"/>
          <w:sz w:val="28"/>
          <w:szCs w:val="28"/>
          <w:shd w:val="clear" w:color="auto" w:fill="FFFFFF"/>
        </w:rPr>
        <w:t>As</w:t>
      </w:r>
      <w:r w:rsidRPr="008C1BA9">
        <w:rPr>
          <w:rFonts w:ascii="Times New Roman" w:hAnsi="Times New Roman" w:cs="Times New Roman"/>
          <w:color w:val="000000"/>
          <w:sz w:val="28"/>
          <w:szCs w:val="28"/>
          <w:shd w:val="clear" w:color="auto" w:fill="FFFFFF"/>
        </w:rPr>
        <w:t xml:space="preserve"> expected, due to the absence of statistically significant bivariate correlation, neither the analysis of the canonical correlations of the variables of the social capital dimension and the variables of activity estimation within the cluster did not yield significant results. Therefore, in the second step, the correlation of individual dimensions and elements of managers' social capital and their assessment of activity within the cluster was investigated by computing nonparametric Kendall's Tau-b correlation between these variables [</w:t>
      </w:r>
      <w:r w:rsidR="000F57EE" w:rsidRPr="008C1BA9">
        <w:rPr>
          <w:rFonts w:ascii="Times New Roman" w:hAnsi="Times New Roman" w:cs="Times New Roman"/>
          <w:color w:val="000000"/>
          <w:sz w:val="28"/>
          <w:szCs w:val="28"/>
          <w:shd w:val="clear" w:color="auto" w:fill="FFFFFF"/>
        </w:rPr>
        <w:t>31</w:t>
      </w:r>
      <w:r w:rsidRPr="008C1BA9">
        <w:rPr>
          <w:rFonts w:ascii="Times New Roman" w:hAnsi="Times New Roman" w:cs="Times New Roman"/>
          <w:color w:val="000000"/>
          <w:sz w:val="28"/>
          <w:szCs w:val="28"/>
          <w:shd w:val="clear" w:color="auto" w:fill="FFFFFF"/>
        </w:rPr>
        <w:t>]. The non-parametric correlation is chosen because of the non-Gaussian distribution of independent variables (the dimension of social capital), as well as the fact that the dependent variable (perception of activity within clusters) is by its nature ordinal.</w:t>
      </w:r>
    </w:p>
    <w:p w:rsidR="00CC67BE" w:rsidRPr="008C1BA9" w:rsidRDefault="00CC67BE" w:rsidP="00F90577">
      <w:pPr>
        <w:spacing w:after="0" w:line="240" w:lineRule="auto"/>
        <w:jc w:val="both"/>
        <w:rPr>
          <w:rFonts w:ascii="Times New Roman" w:hAnsi="Times New Roman" w:cs="Times New Roman"/>
          <w:color w:val="000000"/>
          <w:sz w:val="28"/>
          <w:szCs w:val="28"/>
          <w:shd w:val="clear" w:color="auto" w:fill="FFFFFF"/>
        </w:rPr>
      </w:pPr>
    </w:p>
    <w:p w:rsidR="00F90577" w:rsidRPr="008C1BA9" w:rsidRDefault="00946616" w:rsidP="00120456">
      <w:pPr>
        <w:spacing w:after="0" w:line="240" w:lineRule="auto"/>
        <w:ind w:right="-108"/>
        <w:jc w:val="both"/>
        <w:rPr>
          <w:rFonts w:ascii="Times New Roman" w:hAnsi="Times New Roman" w:cs="Times New Roman"/>
          <w:b/>
          <w:sz w:val="28"/>
          <w:szCs w:val="28"/>
        </w:rPr>
      </w:pPr>
      <w:r w:rsidRPr="008C1BA9">
        <w:rPr>
          <w:rFonts w:ascii="Times New Roman" w:hAnsi="Times New Roman" w:cs="Times New Roman"/>
          <w:b/>
          <w:sz w:val="28"/>
          <w:szCs w:val="28"/>
        </w:rPr>
        <w:t xml:space="preserve">4. </w:t>
      </w:r>
      <w:r w:rsidR="00941094" w:rsidRPr="008C1BA9">
        <w:rPr>
          <w:rFonts w:ascii="Times New Roman" w:hAnsi="Times New Roman" w:cs="Times New Roman"/>
          <w:b/>
          <w:sz w:val="28"/>
          <w:szCs w:val="28"/>
        </w:rPr>
        <w:t>Results and discussion</w:t>
      </w:r>
    </w:p>
    <w:p w:rsidR="00120456" w:rsidRPr="008C1BA9" w:rsidRDefault="00120456" w:rsidP="00645521">
      <w:pPr>
        <w:spacing w:after="0" w:line="240" w:lineRule="auto"/>
        <w:ind w:right="-108"/>
        <w:jc w:val="both"/>
        <w:rPr>
          <w:rFonts w:ascii="Times New Roman" w:hAnsi="Times New Roman" w:cs="Times New Roman"/>
          <w:color w:val="000000"/>
          <w:sz w:val="28"/>
          <w:szCs w:val="28"/>
          <w:shd w:val="clear" w:color="auto" w:fill="FFFFFF"/>
        </w:rPr>
      </w:pPr>
    </w:p>
    <w:p w:rsidR="00941094" w:rsidRPr="008C1BA9" w:rsidRDefault="00941094" w:rsidP="00645521">
      <w:pPr>
        <w:spacing w:after="0" w:line="240" w:lineRule="auto"/>
        <w:ind w:right="-108"/>
        <w:jc w:val="both"/>
        <w:rPr>
          <w:rFonts w:ascii="Times New Roman" w:hAnsi="Times New Roman" w:cs="Times New Roman"/>
          <w:b/>
          <w:sz w:val="28"/>
          <w:szCs w:val="28"/>
        </w:rPr>
      </w:pPr>
      <w:r w:rsidRPr="008C1BA9">
        <w:rPr>
          <w:rFonts w:ascii="Times New Roman" w:hAnsi="Times New Roman" w:cs="Times New Roman"/>
          <w:color w:val="000000"/>
          <w:sz w:val="28"/>
          <w:szCs w:val="28"/>
          <w:shd w:val="clear" w:color="auto" w:fill="FFFFFF"/>
        </w:rPr>
        <w:t xml:space="preserve">The results showed that at the level of significance α = 0.01, there is a statistically significant correlation between the estimation of managers on cluster achievements and trust in institutions and active membership of associations, </w:t>
      </w:r>
      <w:r w:rsidRPr="008C1BA9">
        <w:rPr>
          <w:rFonts w:ascii="Times New Roman" w:hAnsi="Times New Roman" w:cs="Times New Roman"/>
          <w:color w:val="FF0000"/>
          <w:sz w:val="28"/>
          <w:szCs w:val="28"/>
          <w:shd w:val="clear" w:color="auto" w:fill="FFFFFF"/>
        </w:rPr>
        <w:lastRenderedPageBreak/>
        <w:t>although these correlations</w:t>
      </w:r>
      <w:r w:rsidR="00DB12F5" w:rsidRPr="008C1BA9">
        <w:rPr>
          <w:rFonts w:ascii="Times New Roman" w:hAnsi="Times New Roman" w:cs="Times New Roman"/>
          <w:color w:val="FF0000"/>
          <w:sz w:val="28"/>
          <w:szCs w:val="28"/>
          <w:shd w:val="clear" w:color="auto" w:fill="FFFFFF"/>
        </w:rPr>
        <w:t xml:space="preserve"> </w:t>
      </w:r>
      <w:r w:rsidR="00EB7DB5" w:rsidRPr="008C1BA9">
        <w:rPr>
          <w:rFonts w:ascii="Times New Roman" w:hAnsi="Times New Roman" w:cs="Times New Roman"/>
          <w:color w:val="000000"/>
          <w:sz w:val="28"/>
          <w:szCs w:val="28"/>
          <w:shd w:val="clear" w:color="auto" w:fill="FFFFFF"/>
        </w:rPr>
        <w:t>are</w:t>
      </w:r>
      <w:r w:rsidR="00DB12F5" w:rsidRPr="008C1BA9">
        <w:rPr>
          <w:rFonts w:ascii="Times New Roman" w:hAnsi="Times New Roman" w:cs="Times New Roman"/>
          <w:color w:val="000000"/>
          <w:sz w:val="28"/>
          <w:szCs w:val="28"/>
          <w:shd w:val="clear" w:color="auto" w:fill="FFFFFF"/>
        </w:rPr>
        <w:t xml:space="preserve"> </w:t>
      </w:r>
      <w:r w:rsidR="00F030D6" w:rsidRPr="008C1BA9">
        <w:rPr>
          <w:rFonts w:ascii="Times New Roman" w:hAnsi="Times New Roman" w:cs="Times New Roman"/>
          <w:color w:val="000000"/>
          <w:sz w:val="28"/>
          <w:szCs w:val="28"/>
          <w:shd w:val="clear" w:color="auto" w:fill="FFFFFF"/>
        </w:rPr>
        <w:t>weak</w:t>
      </w:r>
      <w:r w:rsidRPr="008C1BA9">
        <w:rPr>
          <w:rFonts w:ascii="Times New Roman" w:hAnsi="Times New Roman" w:cs="Times New Roman"/>
          <w:color w:val="000000"/>
          <w:sz w:val="28"/>
          <w:szCs w:val="28"/>
          <w:shd w:val="clear" w:color="auto" w:fill="FFFFFF"/>
        </w:rPr>
        <w:t xml:space="preserve"> (0.220 and 0.134 respectively). In other words, individuals who have less trust in institutions and who are less active in associations are less likely to accurately evaluate the results of activities within the cluster. When examining the multiple </w:t>
      </w:r>
      <w:r w:rsidRPr="008C1BA9">
        <w:rPr>
          <w:rFonts w:ascii="Times New Roman" w:hAnsi="Times New Roman" w:cs="Times New Roman"/>
          <w:noProof/>
          <w:color w:val="000000"/>
          <w:sz w:val="28"/>
          <w:szCs w:val="28"/>
          <w:shd w:val="clear" w:color="auto" w:fill="FFFFFF"/>
        </w:rPr>
        <w:t>membership</w:t>
      </w:r>
      <w:r w:rsidR="000A250E" w:rsidRPr="008C1BA9">
        <w:rPr>
          <w:rFonts w:ascii="Times New Roman" w:hAnsi="Times New Roman" w:cs="Times New Roman"/>
          <w:noProof/>
          <w:color w:val="000000"/>
          <w:sz w:val="28"/>
          <w:szCs w:val="28"/>
          <w:shd w:val="clear" w:color="auto" w:fill="FFFFFF"/>
        </w:rPr>
        <w:t>s</w:t>
      </w:r>
      <w:r w:rsidRPr="008C1BA9">
        <w:rPr>
          <w:rFonts w:ascii="Times New Roman" w:hAnsi="Times New Roman" w:cs="Times New Roman"/>
          <w:color w:val="000000"/>
          <w:sz w:val="28"/>
          <w:szCs w:val="28"/>
          <w:shd w:val="clear" w:color="auto" w:fill="FFFFFF"/>
        </w:rPr>
        <w:t xml:space="preserve"> of managers in associations with their assessment of cluster activity, it was found that there was a statistically significant but weak correlation of 0.144. (significance level α = 0.01).</w:t>
      </w:r>
    </w:p>
    <w:p w:rsidR="00941094" w:rsidRPr="008C1BA9" w:rsidRDefault="00941094" w:rsidP="00F90577">
      <w:pPr>
        <w:spacing w:after="0" w:line="240" w:lineRule="auto"/>
        <w:jc w:val="both"/>
        <w:rPr>
          <w:rFonts w:ascii="Times New Roman" w:hAnsi="Times New Roman" w:cs="Times New Roman"/>
          <w:color w:val="000000"/>
          <w:sz w:val="28"/>
          <w:szCs w:val="28"/>
          <w:shd w:val="clear" w:color="auto" w:fill="FFFFFF"/>
        </w:rPr>
      </w:pPr>
    </w:p>
    <w:tbl>
      <w:tblPr>
        <w:tblW w:w="897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82"/>
        <w:gridCol w:w="4035"/>
        <w:gridCol w:w="2017"/>
        <w:gridCol w:w="2040"/>
      </w:tblGrid>
      <w:tr w:rsidR="00941094" w:rsidRPr="008C1BA9" w:rsidTr="00F030D6">
        <w:trPr>
          <w:trHeight w:val="591"/>
          <w:tblCellSpacing w:w="20" w:type="dxa"/>
        </w:trPr>
        <w:tc>
          <w:tcPr>
            <w:tcW w:w="4849" w:type="dxa"/>
            <w:gridSpan w:val="2"/>
            <w:tcBorders>
              <w:top w:val="outset" w:sz="6" w:space="0" w:color="auto"/>
              <w:left w:val="outset" w:sz="6" w:space="0" w:color="auto"/>
              <w:bottom w:val="outset" w:sz="6" w:space="0" w:color="auto"/>
              <w:right w:val="outset" w:sz="6" w:space="0" w:color="auto"/>
            </w:tcBorders>
            <w:vAlign w:val="center"/>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Dimensions and elements of social capital</w:t>
            </w:r>
          </w:p>
        </w:tc>
        <w:tc>
          <w:tcPr>
            <w:tcW w:w="1981" w:type="dxa"/>
            <w:tcBorders>
              <w:top w:val="outset" w:sz="6" w:space="0" w:color="auto"/>
              <w:left w:val="outset" w:sz="6" w:space="0" w:color="auto"/>
              <w:bottom w:val="outset" w:sz="6" w:space="0" w:color="auto"/>
              <w:right w:val="outset" w:sz="6" w:space="0" w:color="auto"/>
            </w:tcBorders>
            <w:vAlign w:val="center"/>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Correlation coefficient</w:t>
            </w:r>
          </w:p>
        </w:tc>
        <w:tc>
          <w:tcPr>
            <w:tcW w:w="1984" w:type="dxa"/>
            <w:tcBorders>
              <w:top w:val="outset" w:sz="6" w:space="0" w:color="auto"/>
              <w:left w:val="outset" w:sz="6" w:space="0" w:color="auto"/>
              <w:bottom w:val="outset" w:sz="6" w:space="0" w:color="auto"/>
              <w:right w:val="outset" w:sz="6" w:space="0" w:color="auto"/>
            </w:tcBorders>
            <w:vAlign w:val="center"/>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Statistical significance</w:t>
            </w:r>
          </w:p>
        </w:tc>
      </w:tr>
      <w:tr w:rsidR="00941094" w:rsidRPr="008C1BA9" w:rsidTr="00F030D6">
        <w:trPr>
          <w:trHeight w:val="373"/>
          <w:tblCellSpacing w:w="20" w:type="dxa"/>
        </w:trPr>
        <w:tc>
          <w:tcPr>
            <w:tcW w:w="792" w:type="dxa"/>
            <w:tcBorders>
              <w:top w:val="outset" w:sz="6" w:space="0" w:color="auto"/>
              <w:left w:val="outset" w:sz="6" w:space="0" w:color="auto"/>
              <w:bottom w:val="outset" w:sz="6" w:space="0" w:color="auto"/>
              <w:right w:val="outset" w:sz="6" w:space="0" w:color="auto"/>
            </w:tcBorders>
            <w:noWrap/>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1.a.</w:t>
            </w:r>
          </w:p>
        </w:tc>
        <w:tc>
          <w:tcPr>
            <w:tcW w:w="4017" w:type="dxa"/>
            <w:tcBorders>
              <w:top w:val="outset" w:sz="6" w:space="0" w:color="auto"/>
              <w:left w:val="outset" w:sz="6" w:space="0" w:color="auto"/>
              <w:bottom w:val="outset" w:sz="6" w:space="0" w:color="auto"/>
              <w:right w:val="outset" w:sz="6" w:space="0" w:color="auto"/>
            </w:tcBorders>
            <w:hideMark/>
          </w:tcPr>
          <w:p w:rsidR="00941094" w:rsidRPr="008C1BA9" w:rsidRDefault="0073030D" w:rsidP="00F90577">
            <w:pPr>
              <w:spacing w:after="0" w:line="240" w:lineRule="auto"/>
              <w:rPr>
                <w:rFonts w:ascii="Times New Roman" w:hAnsi="Times New Roman" w:cs="Times New Roman"/>
                <w:sz w:val="28"/>
                <w:szCs w:val="28"/>
              </w:rPr>
            </w:pPr>
            <w:r w:rsidRPr="008C1BA9">
              <w:rPr>
                <w:rFonts w:ascii="Times New Roman" w:hAnsi="Times New Roman" w:cs="Times New Roman"/>
                <w:sz w:val="28"/>
                <w:szCs w:val="28"/>
              </w:rPr>
              <w:t>General</w:t>
            </w:r>
            <w:r w:rsidR="00941094" w:rsidRPr="008C1BA9">
              <w:rPr>
                <w:rFonts w:ascii="Times New Roman" w:hAnsi="Times New Roman" w:cs="Times New Roman"/>
                <w:sz w:val="28"/>
                <w:szCs w:val="28"/>
              </w:rPr>
              <w:t xml:space="preserve"> trust</w:t>
            </w:r>
          </w:p>
        </w:tc>
        <w:tc>
          <w:tcPr>
            <w:tcW w:w="1981"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-0,050</w:t>
            </w:r>
          </w:p>
        </w:tc>
        <w:tc>
          <w:tcPr>
            <w:tcW w:w="1984"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0,488</w:t>
            </w:r>
          </w:p>
        </w:tc>
      </w:tr>
      <w:tr w:rsidR="00941094" w:rsidRPr="008C1BA9" w:rsidTr="00F030D6">
        <w:trPr>
          <w:trHeight w:val="373"/>
          <w:tblCellSpacing w:w="20" w:type="dxa"/>
        </w:trPr>
        <w:tc>
          <w:tcPr>
            <w:tcW w:w="792" w:type="dxa"/>
            <w:tcBorders>
              <w:top w:val="outset" w:sz="6" w:space="0" w:color="auto"/>
              <w:left w:val="outset" w:sz="6" w:space="0" w:color="auto"/>
              <w:bottom w:val="outset" w:sz="6" w:space="0" w:color="auto"/>
              <w:right w:val="outset" w:sz="6" w:space="0" w:color="auto"/>
            </w:tcBorders>
            <w:noWrap/>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1.b.</w:t>
            </w:r>
          </w:p>
        </w:tc>
        <w:tc>
          <w:tcPr>
            <w:tcW w:w="4017"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rPr>
                <w:rFonts w:ascii="Times New Roman" w:hAnsi="Times New Roman" w:cs="Times New Roman"/>
                <w:b/>
                <w:sz w:val="28"/>
                <w:szCs w:val="28"/>
              </w:rPr>
            </w:pPr>
            <w:r w:rsidRPr="008C1BA9">
              <w:rPr>
                <w:rFonts w:ascii="Times New Roman" w:hAnsi="Times New Roman" w:cs="Times New Roman"/>
                <w:b/>
                <w:sz w:val="28"/>
                <w:szCs w:val="28"/>
              </w:rPr>
              <w:t>Trust in institutions</w:t>
            </w:r>
          </w:p>
        </w:tc>
        <w:tc>
          <w:tcPr>
            <w:tcW w:w="1981"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b/>
                <w:color w:val="000000" w:themeColor="text1"/>
                <w:sz w:val="28"/>
                <w:szCs w:val="28"/>
              </w:rPr>
            </w:pPr>
            <w:r w:rsidRPr="008C1BA9">
              <w:rPr>
                <w:rFonts w:ascii="Times New Roman" w:hAnsi="Times New Roman" w:cs="Times New Roman"/>
                <w:b/>
                <w:color w:val="000000" w:themeColor="text1"/>
                <w:sz w:val="28"/>
                <w:szCs w:val="28"/>
              </w:rPr>
              <w:t>0,220</w:t>
            </w:r>
          </w:p>
        </w:tc>
        <w:tc>
          <w:tcPr>
            <w:tcW w:w="1984"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b/>
                <w:color w:val="000000" w:themeColor="text1"/>
                <w:sz w:val="28"/>
                <w:szCs w:val="28"/>
              </w:rPr>
            </w:pPr>
            <w:r w:rsidRPr="008C1BA9">
              <w:rPr>
                <w:rFonts w:ascii="Times New Roman" w:hAnsi="Times New Roman" w:cs="Times New Roman"/>
                <w:b/>
                <w:color w:val="000000" w:themeColor="text1"/>
                <w:sz w:val="28"/>
                <w:szCs w:val="28"/>
              </w:rPr>
              <w:t>0,001</w:t>
            </w:r>
          </w:p>
        </w:tc>
      </w:tr>
      <w:tr w:rsidR="00941094" w:rsidRPr="008C1BA9" w:rsidTr="00F030D6">
        <w:trPr>
          <w:trHeight w:val="373"/>
          <w:tblCellSpacing w:w="20" w:type="dxa"/>
        </w:trPr>
        <w:tc>
          <w:tcPr>
            <w:tcW w:w="792" w:type="dxa"/>
            <w:tcBorders>
              <w:top w:val="outset" w:sz="6" w:space="0" w:color="auto"/>
              <w:left w:val="outset" w:sz="6" w:space="0" w:color="auto"/>
              <w:bottom w:val="outset" w:sz="6" w:space="0" w:color="auto"/>
              <w:right w:val="outset" w:sz="6" w:space="0" w:color="auto"/>
            </w:tcBorders>
            <w:noWrap/>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1.c.</w:t>
            </w:r>
          </w:p>
        </w:tc>
        <w:tc>
          <w:tcPr>
            <w:tcW w:w="4017" w:type="dxa"/>
            <w:tcBorders>
              <w:top w:val="outset" w:sz="6" w:space="0" w:color="auto"/>
              <w:left w:val="outset" w:sz="6" w:space="0" w:color="auto"/>
              <w:bottom w:val="outset" w:sz="6" w:space="0" w:color="auto"/>
              <w:right w:val="outset" w:sz="6" w:space="0" w:color="auto"/>
            </w:tcBorders>
            <w:hideMark/>
          </w:tcPr>
          <w:p w:rsidR="00941094" w:rsidRPr="008C1BA9" w:rsidRDefault="0073030D" w:rsidP="00F90577">
            <w:pPr>
              <w:spacing w:after="0" w:line="240" w:lineRule="auto"/>
              <w:rPr>
                <w:rFonts w:ascii="Times New Roman" w:hAnsi="Times New Roman" w:cs="Times New Roman"/>
                <w:sz w:val="28"/>
                <w:szCs w:val="28"/>
              </w:rPr>
            </w:pPr>
            <w:r w:rsidRPr="008C1BA9">
              <w:rPr>
                <w:rFonts w:ascii="Times New Roman" w:hAnsi="Times New Roman" w:cs="Times New Roman"/>
                <w:sz w:val="28"/>
                <w:szCs w:val="28"/>
              </w:rPr>
              <w:t>The importance of respecting norms</w:t>
            </w:r>
          </w:p>
        </w:tc>
        <w:tc>
          <w:tcPr>
            <w:tcW w:w="1981"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color w:val="000000" w:themeColor="text1"/>
                <w:sz w:val="28"/>
                <w:szCs w:val="28"/>
              </w:rPr>
            </w:pPr>
            <w:r w:rsidRPr="008C1BA9">
              <w:rPr>
                <w:rFonts w:ascii="Times New Roman" w:hAnsi="Times New Roman" w:cs="Times New Roman"/>
                <w:color w:val="000000" w:themeColor="text1"/>
                <w:sz w:val="28"/>
                <w:szCs w:val="28"/>
              </w:rPr>
              <w:t>0,098</w:t>
            </w:r>
          </w:p>
        </w:tc>
        <w:tc>
          <w:tcPr>
            <w:tcW w:w="1984"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color w:val="000000" w:themeColor="text1"/>
                <w:sz w:val="28"/>
                <w:szCs w:val="28"/>
              </w:rPr>
            </w:pPr>
            <w:r w:rsidRPr="008C1BA9">
              <w:rPr>
                <w:rFonts w:ascii="Times New Roman" w:hAnsi="Times New Roman" w:cs="Times New Roman"/>
                <w:color w:val="000000" w:themeColor="text1"/>
                <w:sz w:val="28"/>
                <w:szCs w:val="28"/>
              </w:rPr>
              <w:t>0,164</w:t>
            </w:r>
          </w:p>
        </w:tc>
      </w:tr>
      <w:tr w:rsidR="00941094" w:rsidRPr="008C1BA9" w:rsidTr="00F030D6">
        <w:trPr>
          <w:trHeight w:val="373"/>
          <w:tblCellSpacing w:w="20" w:type="dxa"/>
        </w:trPr>
        <w:tc>
          <w:tcPr>
            <w:tcW w:w="792" w:type="dxa"/>
            <w:tcBorders>
              <w:top w:val="outset" w:sz="6" w:space="0" w:color="auto"/>
              <w:left w:val="outset" w:sz="6" w:space="0" w:color="auto"/>
              <w:bottom w:val="outset" w:sz="6" w:space="0" w:color="auto"/>
              <w:right w:val="outset" w:sz="6" w:space="0" w:color="auto"/>
            </w:tcBorders>
            <w:noWrap/>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2.a.</w:t>
            </w:r>
          </w:p>
        </w:tc>
        <w:tc>
          <w:tcPr>
            <w:tcW w:w="4017" w:type="dxa"/>
            <w:tcBorders>
              <w:top w:val="outset" w:sz="6" w:space="0" w:color="auto"/>
              <w:left w:val="outset" w:sz="6" w:space="0" w:color="auto"/>
              <w:bottom w:val="outset" w:sz="6" w:space="0" w:color="auto"/>
              <w:right w:val="outset" w:sz="6" w:space="0" w:color="auto"/>
            </w:tcBorders>
            <w:hideMark/>
          </w:tcPr>
          <w:p w:rsidR="00941094" w:rsidRPr="008C1BA9" w:rsidRDefault="0073030D" w:rsidP="00F90577">
            <w:pPr>
              <w:spacing w:after="0" w:line="240" w:lineRule="auto"/>
              <w:rPr>
                <w:rFonts w:ascii="Times New Roman" w:hAnsi="Times New Roman" w:cs="Times New Roman"/>
                <w:b/>
                <w:color w:val="0000FF"/>
                <w:sz w:val="28"/>
                <w:szCs w:val="28"/>
              </w:rPr>
            </w:pPr>
            <w:r w:rsidRPr="008C1BA9">
              <w:rPr>
                <w:rFonts w:ascii="Times New Roman" w:hAnsi="Times New Roman" w:cs="Times New Roman"/>
                <w:sz w:val="28"/>
                <w:szCs w:val="28"/>
              </w:rPr>
              <w:t>Passive membership</w:t>
            </w:r>
          </w:p>
        </w:tc>
        <w:tc>
          <w:tcPr>
            <w:tcW w:w="1981"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color w:val="000000" w:themeColor="text1"/>
                <w:sz w:val="28"/>
                <w:szCs w:val="28"/>
              </w:rPr>
            </w:pPr>
            <w:r w:rsidRPr="008C1BA9">
              <w:rPr>
                <w:rFonts w:ascii="Times New Roman" w:hAnsi="Times New Roman" w:cs="Times New Roman"/>
                <w:color w:val="000000" w:themeColor="text1"/>
                <w:sz w:val="28"/>
                <w:szCs w:val="28"/>
              </w:rPr>
              <w:t>-0,025</w:t>
            </w:r>
          </w:p>
        </w:tc>
        <w:tc>
          <w:tcPr>
            <w:tcW w:w="1984"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color w:val="000000" w:themeColor="text1"/>
                <w:sz w:val="28"/>
                <w:szCs w:val="28"/>
              </w:rPr>
            </w:pPr>
            <w:r w:rsidRPr="008C1BA9">
              <w:rPr>
                <w:rFonts w:ascii="Times New Roman" w:hAnsi="Times New Roman" w:cs="Times New Roman"/>
                <w:color w:val="000000" w:themeColor="text1"/>
                <w:sz w:val="28"/>
                <w:szCs w:val="28"/>
              </w:rPr>
              <w:t>0,749</w:t>
            </w:r>
          </w:p>
        </w:tc>
      </w:tr>
      <w:tr w:rsidR="00941094" w:rsidRPr="008C1BA9" w:rsidTr="00F030D6">
        <w:trPr>
          <w:trHeight w:val="373"/>
          <w:tblCellSpacing w:w="20" w:type="dxa"/>
        </w:trPr>
        <w:tc>
          <w:tcPr>
            <w:tcW w:w="792" w:type="dxa"/>
            <w:tcBorders>
              <w:top w:val="outset" w:sz="6" w:space="0" w:color="auto"/>
              <w:left w:val="outset" w:sz="6" w:space="0" w:color="auto"/>
              <w:bottom w:val="outset" w:sz="6" w:space="0" w:color="auto"/>
              <w:right w:val="outset" w:sz="6" w:space="0" w:color="auto"/>
            </w:tcBorders>
            <w:noWrap/>
            <w:hideMark/>
          </w:tcPr>
          <w:p w:rsidR="00941094" w:rsidRPr="008C1BA9" w:rsidRDefault="00941094"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2.b.</w:t>
            </w:r>
          </w:p>
        </w:tc>
        <w:tc>
          <w:tcPr>
            <w:tcW w:w="4017"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rPr>
                <w:rFonts w:ascii="Times New Roman" w:hAnsi="Times New Roman" w:cs="Times New Roman"/>
                <w:b/>
                <w:sz w:val="28"/>
                <w:szCs w:val="28"/>
              </w:rPr>
            </w:pPr>
            <w:r w:rsidRPr="008C1BA9">
              <w:rPr>
                <w:rFonts w:ascii="Times New Roman" w:hAnsi="Times New Roman" w:cs="Times New Roman"/>
                <w:b/>
                <w:sz w:val="28"/>
                <w:szCs w:val="28"/>
              </w:rPr>
              <w:t>A</w:t>
            </w:r>
            <w:r w:rsidR="0073030D" w:rsidRPr="008C1BA9">
              <w:rPr>
                <w:rFonts w:ascii="Times New Roman" w:hAnsi="Times New Roman" w:cs="Times New Roman"/>
                <w:b/>
                <w:sz w:val="28"/>
                <w:szCs w:val="28"/>
              </w:rPr>
              <w:t>ctive membership</w:t>
            </w:r>
          </w:p>
        </w:tc>
        <w:tc>
          <w:tcPr>
            <w:tcW w:w="1981"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b/>
                <w:color w:val="000000" w:themeColor="text1"/>
                <w:sz w:val="28"/>
                <w:szCs w:val="28"/>
              </w:rPr>
            </w:pPr>
            <w:r w:rsidRPr="008C1BA9">
              <w:rPr>
                <w:rFonts w:ascii="Times New Roman" w:hAnsi="Times New Roman" w:cs="Times New Roman"/>
                <w:b/>
                <w:color w:val="000000" w:themeColor="text1"/>
                <w:sz w:val="28"/>
                <w:szCs w:val="28"/>
              </w:rPr>
              <w:t>0,134</w:t>
            </w:r>
          </w:p>
        </w:tc>
        <w:tc>
          <w:tcPr>
            <w:tcW w:w="1984" w:type="dxa"/>
            <w:tcBorders>
              <w:top w:val="outset" w:sz="6" w:space="0" w:color="auto"/>
              <w:left w:val="outset" w:sz="6" w:space="0" w:color="auto"/>
              <w:bottom w:val="outset" w:sz="6" w:space="0" w:color="auto"/>
              <w:right w:val="outset" w:sz="6" w:space="0" w:color="auto"/>
            </w:tcBorders>
            <w:hideMark/>
          </w:tcPr>
          <w:p w:rsidR="00941094" w:rsidRPr="008C1BA9" w:rsidRDefault="00941094" w:rsidP="00F90577">
            <w:pPr>
              <w:spacing w:after="0" w:line="240" w:lineRule="auto"/>
              <w:jc w:val="center"/>
              <w:rPr>
                <w:rFonts w:ascii="Times New Roman" w:hAnsi="Times New Roman" w:cs="Times New Roman"/>
                <w:b/>
                <w:color w:val="000000" w:themeColor="text1"/>
                <w:sz w:val="28"/>
                <w:szCs w:val="28"/>
              </w:rPr>
            </w:pPr>
            <w:r w:rsidRPr="008C1BA9">
              <w:rPr>
                <w:rFonts w:ascii="Times New Roman" w:hAnsi="Times New Roman" w:cs="Times New Roman"/>
                <w:b/>
                <w:color w:val="000000" w:themeColor="text1"/>
                <w:sz w:val="28"/>
                <w:szCs w:val="28"/>
              </w:rPr>
              <w:t>0,070</w:t>
            </w:r>
          </w:p>
        </w:tc>
      </w:tr>
      <w:tr w:rsidR="00F030D6" w:rsidRPr="008C1BA9" w:rsidTr="00F030D6">
        <w:trPr>
          <w:trHeight w:val="373"/>
          <w:tblCellSpacing w:w="20" w:type="dxa"/>
        </w:trPr>
        <w:tc>
          <w:tcPr>
            <w:tcW w:w="792" w:type="dxa"/>
            <w:tcBorders>
              <w:top w:val="outset" w:sz="6" w:space="0" w:color="auto"/>
              <w:left w:val="outset" w:sz="6" w:space="0" w:color="auto"/>
              <w:bottom w:val="outset" w:sz="6" w:space="0" w:color="auto"/>
              <w:right w:val="outset" w:sz="6" w:space="0" w:color="auto"/>
            </w:tcBorders>
            <w:noWrap/>
            <w:hideMark/>
          </w:tcPr>
          <w:p w:rsidR="00F030D6" w:rsidRPr="008C1BA9" w:rsidRDefault="00F030D6" w:rsidP="00656098">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2.c.</w:t>
            </w:r>
          </w:p>
        </w:tc>
        <w:tc>
          <w:tcPr>
            <w:tcW w:w="4017" w:type="dxa"/>
            <w:tcBorders>
              <w:top w:val="outset" w:sz="6" w:space="0" w:color="auto"/>
              <w:left w:val="outset" w:sz="6" w:space="0" w:color="auto"/>
              <w:bottom w:val="outset" w:sz="6" w:space="0" w:color="auto"/>
              <w:right w:val="outset" w:sz="6" w:space="0" w:color="auto"/>
            </w:tcBorders>
            <w:hideMark/>
          </w:tcPr>
          <w:p w:rsidR="00F030D6" w:rsidRPr="008C1BA9" w:rsidRDefault="00F030D6" w:rsidP="00656098">
            <w:pPr>
              <w:spacing w:after="0" w:line="240" w:lineRule="auto"/>
              <w:rPr>
                <w:rFonts w:ascii="Times New Roman" w:hAnsi="Times New Roman" w:cs="Times New Roman"/>
                <w:b/>
                <w:sz w:val="28"/>
                <w:szCs w:val="28"/>
              </w:rPr>
            </w:pPr>
            <w:r w:rsidRPr="008C1BA9">
              <w:rPr>
                <w:rFonts w:ascii="Times New Roman" w:hAnsi="Times New Roman" w:cs="Times New Roman"/>
                <w:b/>
                <w:color w:val="000000"/>
                <w:sz w:val="28"/>
                <w:szCs w:val="28"/>
                <w:shd w:val="clear" w:color="auto" w:fill="FFFFFF"/>
              </w:rPr>
              <w:t>Multiple</w:t>
            </w:r>
            <w:r w:rsidRPr="008C1BA9">
              <w:rPr>
                <w:rFonts w:ascii="Times New Roman" w:hAnsi="Times New Roman" w:cs="Times New Roman"/>
                <w:b/>
                <w:sz w:val="28"/>
                <w:szCs w:val="28"/>
              </w:rPr>
              <w:t xml:space="preserve"> membership</w:t>
            </w:r>
          </w:p>
        </w:tc>
        <w:tc>
          <w:tcPr>
            <w:tcW w:w="1981" w:type="dxa"/>
            <w:tcBorders>
              <w:top w:val="outset" w:sz="6" w:space="0" w:color="auto"/>
              <w:left w:val="outset" w:sz="6" w:space="0" w:color="auto"/>
              <w:bottom w:val="outset" w:sz="6" w:space="0" w:color="auto"/>
              <w:right w:val="outset" w:sz="6" w:space="0" w:color="auto"/>
            </w:tcBorders>
            <w:hideMark/>
          </w:tcPr>
          <w:p w:rsidR="00F030D6" w:rsidRPr="008C1BA9" w:rsidRDefault="00F030D6" w:rsidP="00656098">
            <w:pPr>
              <w:spacing w:after="0" w:line="240" w:lineRule="auto"/>
              <w:jc w:val="center"/>
              <w:rPr>
                <w:rFonts w:ascii="Times New Roman" w:hAnsi="Times New Roman" w:cs="Times New Roman"/>
                <w:b/>
                <w:color w:val="000000" w:themeColor="text1"/>
                <w:sz w:val="28"/>
                <w:szCs w:val="28"/>
              </w:rPr>
            </w:pPr>
            <w:r w:rsidRPr="008C1BA9">
              <w:rPr>
                <w:rFonts w:ascii="Times New Roman" w:hAnsi="Times New Roman" w:cs="Times New Roman"/>
                <w:b/>
                <w:color w:val="000000" w:themeColor="text1"/>
                <w:sz w:val="28"/>
                <w:szCs w:val="28"/>
              </w:rPr>
              <w:t>0,144</w:t>
            </w:r>
          </w:p>
        </w:tc>
        <w:tc>
          <w:tcPr>
            <w:tcW w:w="1984" w:type="dxa"/>
            <w:tcBorders>
              <w:top w:val="outset" w:sz="6" w:space="0" w:color="auto"/>
              <w:left w:val="outset" w:sz="6" w:space="0" w:color="auto"/>
              <w:bottom w:val="outset" w:sz="6" w:space="0" w:color="auto"/>
              <w:right w:val="outset" w:sz="6" w:space="0" w:color="auto"/>
            </w:tcBorders>
            <w:hideMark/>
          </w:tcPr>
          <w:p w:rsidR="00F030D6" w:rsidRPr="008C1BA9" w:rsidRDefault="00F030D6" w:rsidP="00656098">
            <w:pPr>
              <w:spacing w:after="0" w:line="240" w:lineRule="auto"/>
              <w:jc w:val="center"/>
              <w:rPr>
                <w:rFonts w:ascii="Times New Roman" w:hAnsi="Times New Roman" w:cs="Times New Roman"/>
                <w:b/>
                <w:color w:val="000000" w:themeColor="text1"/>
                <w:sz w:val="28"/>
                <w:szCs w:val="28"/>
              </w:rPr>
            </w:pPr>
            <w:r w:rsidRPr="008C1BA9">
              <w:rPr>
                <w:rFonts w:ascii="Times New Roman" w:hAnsi="Times New Roman" w:cs="Times New Roman"/>
                <w:b/>
                <w:color w:val="000000" w:themeColor="text1"/>
                <w:sz w:val="28"/>
                <w:szCs w:val="28"/>
              </w:rPr>
              <w:t>0,001</w:t>
            </w:r>
          </w:p>
        </w:tc>
      </w:tr>
      <w:tr w:rsidR="00F030D6" w:rsidRPr="008C1BA9" w:rsidTr="00F030D6">
        <w:trPr>
          <w:trHeight w:val="373"/>
          <w:tblCellSpacing w:w="20" w:type="dxa"/>
        </w:trPr>
        <w:tc>
          <w:tcPr>
            <w:tcW w:w="792" w:type="dxa"/>
            <w:tcBorders>
              <w:top w:val="outset" w:sz="6" w:space="0" w:color="auto"/>
              <w:left w:val="outset" w:sz="6" w:space="0" w:color="auto"/>
              <w:bottom w:val="outset" w:sz="6" w:space="0" w:color="auto"/>
              <w:right w:val="outset" w:sz="6" w:space="0" w:color="auto"/>
            </w:tcBorders>
            <w:noWrap/>
            <w:hideMark/>
          </w:tcPr>
          <w:p w:rsidR="00F030D6" w:rsidRPr="008C1BA9" w:rsidRDefault="00F030D6" w:rsidP="00F90577">
            <w:pPr>
              <w:spacing w:after="0" w:line="240" w:lineRule="auto"/>
              <w:jc w:val="center"/>
              <w:rPr>
                <w:rFonts w:ascii="Times New Roman" w:hAnsi="Times New Roman" w:cs="Times New Roman"/>
                <w:sz w:val="28"/>
                <w:szCs w:val="28"/>
              </w:rPr>
            </w:pPr>
            <w:r w:rsidRPr="008C1BA9">
              <w:rPr>
                <w:rFonts w:ascii="Times New Roman" w:hAnsi="Times New Roman" w:cs="Times New Roman"/>
                <w:sz w:val="28"/>
                <w:szCs w:val="28"/>
              </w:rPr>
              <w:t>3.</w:t>
            </w:r>
          </w:p>
        </w:tc>
        <w:tc>
          <w:tcPr>
            <w:tcW w:w="4017" w:type="dxa"/>
            <w:tcBorders>
              <w:top w:val="outset" w:sz="6" w:space="0" w:color="auto"/>
              <w:left w:val="outset" w:sz="6" w:space="0" w:color="auto"/>
              <w:bottom w:val="outset" w:sz="6" w:space="0" w:color="auto"/>
              <w:right w:val="outset" w:sz="6" w:space="0" w:color="auto"/>
            </w:tcBorders>
            <w:hideMark/>
          </w:tcPr>
          <w:p w:rsidR="00F030D6" w:rsidRPr="008C1BA9" w:rsidRDefault="00F030D6" w:rsidP="00F90577">
            <w:pPr>
              <w:spacing w:after="0" w:line="240" w:lineRule="auto"/>
              <w:rPr>
                <w:rFonts w:ascii="Times New Roman" w:hAnsi="Times New Roman" w:cs="Times New Roman"/>
                <w:sz w:val="28"/>
                <w:szCs w:val="28"/>
              </w:rPr>
            </w:pPr>
            <w:r w:rsidRPr="008C1BA9">
              <w:rPr>
                <w:rFonts w:ascii="Times New Roman" w:hAnsi="Times New Roman" w:cs="Times New Roman"/>
                <w:sz w:val="28"/>
                <w:szCs w:val="28"/>
              </w:rPr>
              <w:t>Respecting the norms of fellow citizens</w:t>
            </w:r>
          </w:p>
        </w:tc>
        <w:tc>
          <w:tcPr>
            <w:tcW w:w="1981" w:type="dxa"/>
            <w:tcBorders>
              <w:top w:val="outset" w:sz="6" w:space="0" w:color="auto"/>
              <w:left w:val="outset" w:sz="6" w:space="0" w:color="auto"/>
              <w:bottom w:val="outset" w:sz="6" w:space="0" w:color="auto"/>
              <w:right w:val="outset" w:sz="6" w:space="0" w:color="auto"/>
            </w:tcBorders>
            <w:hideMark/>
          </w:tcPr>
          <w:p w:rsidR="00F030D6" w:rsidRPr="008C1BA9" w:rsidRDefault="00F030D6" w:rsidP="00F90577">
            <w:pPr>
              <w:spacing w:after="0" w:line="240" w:lineRule="auto"/>
              <w:jc w:val="center"/>
              <w:rPr>
                <w:rFonts w:ascii="Times New Roman" w:hAnsi="Times New Roman" w:cs="Times New Roman"/>
                <w:color w:val="000000" w:themeColor="text1"/>
                <w:sz w:val="28"/>
                <w:szCs w:val="28"/>
              </w:rPr>
            </w:pPr>
            <w:r w:rsidRPr="008C1BA9">
              <w:rPr>
                <w:rFonts w:ascii="Times New Roman" w:hAnsi="Times New Roman" w:cs="Times New Roman"/>
                <w:color w:val="000000" w:themeColor="text1"/>
                <w:sz w:val="28"/>
                <w:szCs w:val="28"/>
              </w:rPr>
              <w:t>-0,013</w:t>
            </w:r>
          </w:p>
        </w:tc>
        <w:tc>
          <w:tcPr>
            <w:tcW w:w="1984" w:type="dxa"/>
            <w:tcBorders>
              <w:top w:val="outset" w:sz="6" w:space="0" w:color="auto"/>
              <w:left w:val="outset" w:sz="6" w:space="0" w:color="auto"/>
              <w:bottom w:val="outset" w:sz="6" w:space="0" w:color="auto"/>
              <w:right w:val="outset" w:sz="6" w:space="0" w:color="auto"/>
            </w:tcBorders>
            <w:hideMark/>
          </w:tcPr>
          <w:p w:rsidR="00F030D6" w:rsidRPr="008C1BA9" w:rsidRDefault="00F030D6" w:rsidP="00F90577">
            <w:pPr>
              <w:spacing w:after="0" w:line="240" w:lineRule="auto"/>
              <w:jc w:val="center"/>
              <w:rPr>
                <w:rFonts w:ascii="Times New Roman" w:hAnsi="Times New Roman" w:cs="Times New Roman"/>
                <w:color w:val="000000" w:themeColor="text1"/>
                <w:sz w:val="28"/>
                <w:szCs w:val="28"/>
              </w:rPr>
            </w:pPr>
            <w:r w:rsidRPr="008C1BA9">
              <w:rPr>
                <w:rFonts w:ascii="Times New Roman" w:hAnsi="Times New Roman" w:cs="Times New Roman"/>
                <w:color w:val="000000" w:themeColor="text1"/>
                <w:sz w:val="28"/>
                <w:szCs w:val="28"/>
              </w:rPr>
              <w:t>0,850</w:t>
            </w:r>
          </w:p>
        </w:tc>
      </w:tr>
    </w:tbl>
    <w:p w:rsidR="00941094" w:rsidRPr="008C1BA9" w:rsidRDefault="00946616" w:rsidP="00F90577">
      <w:pPr>
        <w:spacing w:after="0"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Table 2. Correlation of individual dimensions and elements of managers' social capital with activity cluster assessment</w:t>
      </w:r>
    </w:p>
    <w:p w:rsidR="00946616" w:rsidRPr="008C1BA9" w:rsidRDefault="00946616" w:rsidP="00F90577">
      <w:pPr>
        <w:spacing w:after="0" w:line="240" w:lineRule="auto"/>
        <w:jc w:val="both"/>
        <w:rPr>
          <w:rFonts w:ascii="Times New Roman" w:hAnsi="Times New Roman" w:cs="Times New Roman"/>
          <w:color w:val="000000"/>
          <w:sz w:val="28"/>
          <w:szCs w:val="28"/>
          <w:shd w:val="clear" w:color="auto" w:fill="FFFFFF"/>
        </w:rPr>
      </w:pPr>
    </w:p>
    <w:p w:rsidR="0073030D" w:rsidRPr="008C1BA9" w:rsidRDefault="0073030D"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 xml:space="preserve">The results of the analysis are fully consistent with the results of the research conducted by </w:t>
      </w:r>
      <w:r w:rsidRPr="008C1BA9">
        <w:rPr>
          <w:rFonts w:ascii="Times New Roman" w:hAnsi="Times New Roman" w:cs="Times New Roman"/>
          <w:noProof/>
          <w:color w:val="000000"/>
          <w:sz w:val="28"/>
          <w:szCs w:val="28"/>
          <w:shd w:val="clear" w:color="auto" w:fill="FFFFFF"/>
        </w:rPr>
        <w:t>Raiser</w:t>
      </w:r>
      <w:r w:rsidRPr="008C1BA9">
        <w:rPr>
          <w:rFonts w:ascii="Times New Roman" w:hAnsi="Times New Roman" w:cs="Times New Roman"/>
          <w:color w:val="000000"/>
          <w:sz w:val="28"/>
          <w:szCs w:val="28"/>
          <w:shd w:val="clear" w:color="auto" w:fill="FFFFFF"/>
        </w:rPr>
        <w:t xml:space="preserve"> et al. [</w:t>
      </w:r>
      <w:r w:rsidR="000F57EE" w:rsidRPr="008C1BA9">
        <w:rPr>
          <w:rFonts w:ascii="Times New Roman" w:hAnsi="Times New Roman" w:cs="Times New Roman"/>
          <w:color w:val="000000"/>
          <w:sz w:val="28"/>
          <w:szCs w:val="28"/>
          <w:shd w:val="clear" w:color="auto" w:fill="FFFFFF"/>
        </w:rPr>
        <w:t>29</w:t>
      </w:r>
      <w:r w:rsidRPr="008C1BA9">
        <w:rPr>
          <w:rFonts w:ascii="Times New Roman" w:hAnsi="Times New Roman" w:cs="Times New Roman"/>
          <w:color w:val="000000"/>
          <w:sz w:val="28"/>
          <w:szCs w:val="28"/>
          <w:shd w:val="clear" w:color="auto" w:fill="FFFFFF"/>
        </w:rPr>
        <w:t>] using WVS data, carried out in 1995. The results of their work have shown that there is no correlation between general trust and economic performance in transition countries to the extent that it is expressed in the mature market economies. The authors argue that networking and trust in public institutions are in a positive correlation with economic growth and confidence in institutions that are of particular importance in the transition process, the legal system and the police, while the results for political institutions are ambiguous.</w:t>
      </w:r>
    </w:p>
    <w:p w:rsidR="0073030D" w:rsidRPr="008C1BA9" w:rsidRDefault="0073030D"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These results may be related to the results of the Bauernschuster et al. [3] who found that there is a link between active membership in associations and the preference of an individual to entrepreneurship and is in line with expectations, as the respondents are people whose activities are based on co-operation.</w:t>
      </w:r>
    </w:p>
    <w:p w:rsidR="0073030D" w:rsidRPr="008C1BA9" w:rsidRDefault="0073030D"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 xml:space="preserve">The results of the research, which show that there is confidence in the institutions of managers while the absence of a link between general trust with their positive assessment of cluster activity, are contrary to the expectations and results of some recent social capital research, Warren [40], Rothstein and Stolle </w:t>
      </w:r>
      <w:r w:rsidRPr="008C1BA9">
        <w:rPr>
          <w:rFonts w:ascii="Times New Roman" w:hAnsi="Times New Roman" w:cs="Times New Roman"/>
          <w:color w:val="000000"/>
          <w:sz w:val="28"/>
          <w:szCs w:val="28"/>
          <w:shd w:val="clear" w:color="auto" w:fill="FFFFFF"/>
        </w:rPr>
        <w:lastRenderedPageBreak/>
        <w:t>[</w:t>
      </w:r>
      <w:r w:rsidR="000F57EE" w:rsidRPr="008C1BA9">
        <w:rPr>
          <w:rFonts w:ascii="Times New Roman" w:hAnsi="Times New Roman" w:cs="Times New Roman"/>
          <w:color w:val="000000"/>
          <w:sz w:val="28"/>
          <w:szCs w:val="28"/>
          <w:shd w:val="clear" w:color="auto" w:fill="FFFFFF"/>
        </w:rPr>
        <w:t>30</w:t>
      </w:r>
      <w:r w:rsidRPr="008C1BA9">
        <w:rPr>
          <w:rFonts w:ascii="Times New Roman" w:hAnsi="Times New Roman" w:cs="Times New Roman"/>
          <w:color w:val="000000"/>
          <w:sz w:val="28"/>
          <w:szCs w:val="28"/>
          <w:shd w:val="clear" w:color="auto" w:fill="FFFFFF"/>
        </w:rPr>
        <w:t>], Šalaj [</w:t>
      </w:r>
      <w:r w:rsidR="00C12E90" w:rsidRPr="008C1BA9">
        <w:rPr>
          <w:rFonts w:ascii="Times New Roman" w:hAnsi="Times New Roman" w:cs="Times New Roman"/>
          <w:color w:val="000000"/>
          <w:sz w:val="28"/>
          <w:szCs w:val="28"/>
          <w:shd w:val="clear" w:color="auto" w:fill="FFFFFF"/>
        </w:rPr>
        <w:t>34</w:t>
      </w:r>
      <w:r w:rsidRPr="008C1BA9">
        <w:rPr>
          <w:rFonts w:ascii="Times New Roman" w:hAnsi="Times New Roman" w:cs="Times New Roman"/>
          <w:color w:val="000000"/>
          <w:sz w:val="28"/>
          <w:szCs w:val="28"/>
          <w:shd w:val="clear" w:color="auto" w:fill="FFFFFF"/>
        </w:rPr>
        <w:t>], while according to Uslaner</w:t>
      </w:r>
      <w:r w:rsidR="00A86021">
        <w:rPr>
          <w:rFonts w:ascii="Times New Roman" w:hAnsi="Times New Roman" w:cs="Times New Roman"/>
          <w:color w:val="000000"/>
          <w:sz w:val="28"/>
          <w:szCs w:val="28"/>
          <w:shd w:val="clear" w:color="auto" w:fill="FFFFFF"/>
        </w:rPr>
        <w:t xml:space="preserve"> </w:t>
      </w:r>
      <w:r w:rsidR="00BC4F12" w:rsidRPr="008C1BA9">
        <w:rPr>
          <w:rFonts w:ascii="Times New Roman" w:hAnsi="Times New Roman" w:cs="Times New Roman"/>
          <w:sz w:val="28"/>
          <w:szCs w:val="28"/>
        </w:rPr>
        <w:t>[39]</w:t>
      </w:r>
      <w:r w:rsidRPr="008C1BA9">
        <w:rPr>
          <w:rFonts w:ascii="Times New Roman" w:hAnsi="Times New Roman" w:cs="Times New Roman"/>
          <w:color w:val="000000"/>
          <w:sz w:val="28"/>
          <w:szCs w:val="28"/>
          <w:shd w:val="clear" w:color="auto" w:fill="FFFFFF"/>
        </w:rPr>
        <w:t>, the relationship between institutional and social, in this work called general trust, applies only to established, economically developed, democracies, while this cannot be said for economically less developed countries, especially for post-communist ones [39]. Since clusters in Croatia have in most cases been created in cooperation with state-level institutions and partly in co-operation with local authorities, there are no unexpected results that have a statistically significant positive link between the trust of managers in institutions with an assessment of cluster activity and are in line with the views of Hardin [13] and Knack and Keefer [19], who are suggesting that where general trust is low and there is no indication of improvement, institutional reforms that provide better formal mechanisms for reliable implementation of contracts and access to credit are more important than greater confidence.</w:t>
      </w:r>
    </w:p>
    <w:p w:rsidR="00EB7DB5" w:rsidRPr="008C1BA9" w:rsidRDefault="00EB7DB5" w:rsidP="00F90577">
      <w:pPr>
        <w:spacing w:line="240" w:lineRule="auto"/>
        <w:jc w:val="both"/>
        <w:rPr>
          <w:rFonts w:ascii="Times New Roman" w:hAnsi="Times New Roman" w:cs="Times New Roman"/>
          <w:color w:val="FF0000"/>
          <w:sz w:val="28"/>
          <w:szCs w:val="28"/>
          <w:shd w:val="clear" w:color="auto" w:fill="FFFFFF"/>
        </w:rPr>
      </w:pPr>
      <w:r w:rsidRPr="008C1BA9">
        <w:rPr>
          <w:rFonts w:ascii="Times New Roman" w:hAnsi="Times New Roman" w:cs="Times New Roman"/>
          <w:color w:val="FF0000"/>
          <w:sz w:val="28"/>
          <w:szCs w:val="28"/>
          <w:shd w:val="clear" w:color="auto" w:fill="FFFFFF"/>
        </w:rPr>
        <w:t xml:space="preserve">The results of the analysis according to which there is a positive correlation between active and multiple </w:t>
      </w:r>
      <w:bookmarkStart w:id="0" w:name="_GoBack"/>
      <w:bookmarkEnd w:id="0"/>
      <w:r w:rsidRPr="008C1BA9">
        <w:rPr>
          <w:rFonts w:ascii="Times New Roman" w:hAnsi="Times New Roman" w:cs="Times New Roman"/>
          <w:noProof/>
          <w:color w:val="FF0000"/>
          <w:sz w:val="28"/>
          <w:szCs w:val="28"/>
          <w:shd w:val="clear" w:color="auto" w:fill="FFFFFF"/>
        </w:rPr>
        <w:t>membership</w:t>
      </w:r>
      <w:r w:rsidR="006273E4" w:rsidRPr="008C1BA9">
        <w:rPr>
          <w:rFonts w:ascii="Times New Roman" w:hAnsi="Times New Roman" w:cs="Times New Roman"/>
          <w:noProof/>
          <w:color w:val="FF0000"/>
          <w:sz w:val="28"/>
          <w:szCs w:val="28"/>
          <w:shd w:val="clear" w:color="auto" w:fill="FFFFFF"/>
        </w:rPr>
        <w:t>s</w:t>
      </w:r>
      <w:r w:rsidRPr="008C1BA9">
        <w:rPr>
          <w:rFonts w:ascii="Times New Roman" w:hAnsi="Times New Roman" w:cs="Times New Roman"/>
          <w:color w:val="FF0000"/>
          <w:sz w:val="28"/>
          <w:szCs w:val="28"/>
          <w:shd w:val="clear" w:color="auto" w:fill="FFFFFF"/>
        </w:rPr>
        <w:t xml:space="preserve"> of management in associations and economic development, match with the results of the research that Putnam et al. [27]</w:t>
      </w:r>
      <w:r w:rsidR="00DB12F5" w:rsidRPr="008C1BA9">
        <w:rPr>
          <w:rFonts w:ascii="Times New Roman" w:hAnsi="Times New Roman" w:cs="Times New Roman"/>
          <w:color w:val="FF0000"/>
          <w:sz w:val="28"/>
          <w:szCs w:val="28"/>
          <w:shd w:val="clear" w:color="auto" w:fill="FFFFFF"/>
        </w:rPr>
        <w:t xml:space="preserve"> </w:t>
      </w:r>
      <w:r w:rsidRPr="008C1BA9">
        <w:rPr>
          <w:rFonts w:ascii="Times New Roman" w:hAnsi="Times New Roman" w:cs="Times New Roman"/>
          <w:color w:val="FF0000"/>
          <w:sz w:val="28"/>
          <w:szCs w:val="28"/>
          <w:shd w:val="clear" w:color="auto" w:fill="FFFFFF"/>
        </w:rPr>
        <w:t>and are in contrast with the results [35] which have shown that more successful micro-enterprises do not consider clustering as an important factor in business success. The results in this paper, in terms of association, are in line with the analyzes performed by Beugelsdijk and Van Schaik [4].</w:t>
      </w:r>
    </w:p>
    <w:p w:rsidR="00FC23E5" w:rsidRPr="008C1BA9" w:rsidRDefault="00FC23E5" w:rsidP="00F90577">
      <w:pPr>
        <w:spacing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 xml:space="preserve">The results obtained do not match with the </w:t>
      </w:r>
      <w:r w:rsidRPr="008C1BA9">
        <w:rPr>
          <w:rFonts w:ascii="Times New Roman" w:hAnsi="Times New Roman" w:cs="Times New Roman"/>
          <w:sz w:val="28"/>
          <w:szCs w:val="28"/>
          <w:shd w:val="clear" w:color="auto" w:fill="FFFFFF"/>
        </w:rPr>
        <w:t>results [</w:t>
      </w:r>
      <w:r w:rsidR="000F57EE" w:rsidRPr="008C1BA9">
        <w:rPr>
          <w:rFonts w:ascii="Times New Roman" w:hAnsi="Times New Roman" w:cs="Times New Roman"/>
          <w:sz w:val="28"/>
          <w:szCs w:val="28"/>
          <w:shd w:val="clear" w:color="auto" w:fill="FFFFFF"/>
        </w:rPr>
        <w:t>25</w:t>
      </w:r>
      <w:r w:rsidR="00EB7DB5" w:rsidRPr="008C1BA9">
        <w:rPr>
          <w:rFonts w:ascii="Times New Roman" w:hAnsi="Times New Roman" w:cs="Times New Roman"/>
          <w:sz w:val="28"/>
          <w:szCs w:val="28"/>
          <w:shd w:val="clear" w:color="auto" w:fill="FFFFFF"/>
        </w:rPr>
        <w:t>]</w:t>
      </w:r>
      <w:r w:rsidR="00DB12F5" w:rsidRPr="008C1BA9">
        <w:rPr>
          <w:rFonts w:ascii="Times New Roman" w:hAnsi="Times New Roman" w:cs="Times New Roman"/>
          <w:sz w:val="28"/>
          <w:szCs w:val="28"/>
          <w:shd w:val="clear" w:color="auto" w:fill="FFFFFF"/>
        </w:rPr>
        <w:t xml:space="preserve"> </w:t>
      </w:r>
      <w:r w:rsidR="00EB7DB5" w:rsidRPr="008C24A4">
        <w:rPr>
          <w:rFonts w:ascii="Times New Roman" w:hAnsi="Times New Roman" w:cs="Times New Roman"/>
          <w:sz w:val="28"/>
          <w:szCs w:val="28"/>
          <w:shd w:val="clear" w:color="auto" w:fill="FFFFFF"/>
        </w:rPr>
        <w:t>of</w:t>
      </w:r>
      <w:r w:rsidR="00DB12F5" w:rsidRPr="008C24A4">
        <w:rPr>
          <w:rFonts w:ascii="Times New Roman" w:hAnsi="Times New Roman" w:cs="Times New Roman"/>
          <w:sz w:val="28"/>
          <w:szCs w:val="28"/>
          <w:shd w:val="clear" w:color="auto" w:fill="FFFFFF"/>
        </w:rPr>
        <w:t xml:space="preserve"> </w:t>
      </w:r>
      <w:r w:rsidRPr="008C1BA9">
        <w:rPr>
          <w:rFonts w:ascii="Times New Roman" w:hAnsi="Times New Roman" w:cs="Times New Roman"/>
          <w:sz w:val="28"/>
          <w:szCs w:val="28"/>
          <w:shd w:val="clear" w:color="auto" w:fill="FFFFFF"/>
        </w:rPr>
        <w:t>Peiró-</w:t>
      </w:r>
      <w:r w:rsidRPr="008C1BA9">
        <w:rPr>
          <w:rFonts w:ascii="Times New Roman" w:hAnsi="Times New Roman" w:cs="Times New Roman"/>
          <w:noProof/>
          <w:sz w:val="28"/>
          <w:szCs w:val="28"/>
          <w:shd w:val="clear" w:color="auto" w:fill="FFFFFF"/>
        </w:rPr>
        <w:t>Palomin</w:t>
      </w:r>
      <w:r w:rsidR="00F030D6" w:rsidRPr="008C1BA9">
        <w:rPr>
          <w:rFonts w:ascii="Times New Roman" w:hAnsi="Times New Roman" w:cs="Times New Roman"/>
          <w:noProof/>
          <w:sz w:val="28"/>
          <w:szCs w:val="28"/>
          <w:shd w:val="clear" w:color="auto" w:fill="FFFFFF"/>
        </w:rPr>
        <w:t>o</w:t>
      </w:r>
      <w:r w:rsidRPr="008C1BA9">
        <w:rPr>
          <w:rFonts w:ascii="Times New Roman" w:hAnsi="Times New Roman" w:cs="Times New Roman"/>
          <w:sz w:val="28"/>
          <w:szCs w:val="28"/>
          <w:shd w:val="clear" w:color="auto" w:fill="FFFFFF"/>
        </w:rPr>
        <w:t xml:space="preserve"> and</w:t>
      </w:r>
      <w:r w:rsidRPr="008C1BA9">
        <w:rPr>
          <w:rFonts w:ascii="Times New Roman" w:hAnsi="Times New Roman" w:cs="Times New Roman"/>
          <w:color w:val="000000"/>
          <w:sz w:val="28"/>
          <w:szCs w:val="28"/>
          <w:shd w:val="clear" w:color="auto" w:fill="FFFFFF"/>
        </w:rPr>
        <w:t xml:space="preserve"> Forte Deltell which suggest that a higher level of trust and the importance of respecting social norms can lead to more intensive economic growth</w:t>
      </w:r>
      <w:r w:rsidR="00DB12F5" w:rsidRPr="008C1BA9">
        <w:rPr>
          <w:rFonts w:ascii="Times New Roman" w:hAnsi="Times New Roman" w:cs="Times New Roman"/>
          <w:color w:val="000000"/>
          <w:sz w:val="28"/>
          <w:szCs w:val="28"/>
          <w:shd w:val="clear" w:color="auto" w:fill="FFFFFF"/>
        </w:rPr>
        <w:t xml:space="preserve"> </w:t>
      </w:r>
      <w:r w:rsidR="00EB7DB5" w:rsidRPr="008C1BA9">
        <w:rPr>
          <w:rStyle w:val="hps"/>
          <w:rFonts w:ascii="Times New Roman" w:hAnsi="Times New Roman" w:cs="Times New Roman"/>
          <w:color w:val="FF0000"/>
          <w:sz w:val="28"/>
          <w:szCs w:val="28"/>
        </w:rPr>
        <w:t xml:space="preserve">and are in contrast with the results </w:t>
      </w:r>
      <w:r w:rsidR="00B84189" w:rsidRPr="008C1BA9">
        <w:rPr>
          <w:rFonts w:ascii="Times New Roman" w:hAnsi="Times New Roman" w:cs="Times New Roman"/>
          <w:color w:val="FF0000"/>
          <w:sz w:val="28"/>
          <w:szCs w:val="28"/>
        </w:rPr>
        <w:t>[4].</w:t>
      </w:r>
      <w:r w:rsidRPr="008C1BA9">
        <w:rPr>
          <w:rFonts w:ascii="Times New Roman" w:hAnsi="Times New Roman" w:cs="Times New Roman"/>
          <w:color w:val="000000"/>
          <w:sz w:val="28"/>
          <w:szCs w:val="28"/>
          <w:shd w:val="clear" w:color="auto" w:fill="FFFFFF"/>
        </w:rPr>
        <w:t xml:space="preserve"> The obtained results are not in line with the assumed positive relationship between the overall trust of the managers and the results of the joint business co-operation and are not i</w:t>
      </w:r>
      <w:r w:rsidR="00DB12F5" w:rsidRPr="008C1BA9">
        <w:rPr>
          <w:rFonts w:ascii="Times New Roman" w:hAnsi="Times New Roman" w:cs="Times New Roman"/>
          <w:color w:val="000000"/>
          <w:sz w:val="28"/>
          <w:szCs w:val="28"/>
          <w:shd w:val="clear" w:color="auto" w:fill="FFFFFF"/>
        </w:rPr>
        <w:t xml:space="preserve">n line with the expectations of </w:t>
      </w:r>
      <w:r w:rsidRPr="008C1BA9">
        <w:rPr>
          <w:rFonts w:ascii="Times New Roman" w:hAnsi="Times New Roman" w:cs="Times New Roman"/>
          <w:color w:val="000000"/>
          <w:sz w:val="28"/>
          <w:szCs w:val="28"/>
          <w:shd w:val="clear" w:color="auto" w:fill="FFFFFF"/>
        </w:rPr>
        <w:t>Paldam [</w:t>
      </w:r>
      <w:r w:rsidR="000F57EE" w:rsidRPr="008C1BA9">
        <w:rPr>
          <w:rFonts w:ascii="Times New Roman" w:hAnsi="Times New Roman" w:cs="Times New Roman"/>
          <w:color w:val="000000"/>
          <w:sz w:val="28"/>
          <w:szCs w:val="28"/>
          <w:shd w:val="clear" w:color="auto" w:fill="FFFFFF"/>
        </w:rPr>
        <w:t>24</w:t>
      </w:r>
      <w:r w:rsidRPr="008C1BA9">
        <w:rPr>
          <w:rFonts w:ascii="Times New Roman" w:hAnsi="Times New Roman" w:cs="Times New Roman"/>
          <w:color w:val="000000"/>
          <w:sz w:val="28"/>
          <w:szCs w:val="28"/>
          <w:shd w:val="clear" w:color="auto" w:fill="FFFFFF"/>
        </w:rPr>
        <w:t xml:space="preserve">] that the introduction of more variables describing the trust (as introduced in this paper) would lead to </w:t>
      </w:r>
      <w:r w:rsidR="00587550" w:rsidRPr="008C1BA9">
        <w:rPr>
          <w:rFonts w:ascii="Times New Roman" w:hAnsi="Times New Roman" w:cs="Times New Roman"/>
          <w:color w:val="000000"/>
          <w:sz w:val="28"/>
          <w:szCs w:val="28"/>
          <w:shd w:val="clear" w:color="auto" w:fill="FFFFFF"/>
        </w:rPr>
        <w:t xml:space="preserve">fact </w:t>
      </w:r>
      <w:r w:rsidRPr="008C1BA9">
        <w:rPr>
          <w:rFonts w:ascii="Times New Roman" w:hAnsi="Times New Roman" w:cs="Times New Roman"/>
          <w:color w:val="000000"/>
          <w:sz w:val="28"/>
          <w:szCs w:val="28"/>
          <w:shd w:val="clear" w:color="auto" w:fill="FFFFFF"/>
        </w:rPr>
        <w:t>that the general trust is significantly positively related to economic performance.</w:t>
      </w:r>
    </w:p>
    <w:p w:rsidR="00FC23E5" w:rsidRPr="008C1BA9" w:rsidRDefault="00FC23E5" w:rsidP="00F90577">
      <w:pPr>
        <w:spacing w:after="0"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color w:val="000000"/>
          <w:sz w:val="28"/>
          <w:szCs w:val="28"/>
          <w:shd w:val="clear" w:color="auto" w:fill="FFFFFF"/>
        </w:rPr>
        <w:t>Although the results of the research by Knack and Keefer [19] that the trust and the importance of respecting norms (civil co-operation norms) are associated with greater economic impacts, contrasting to the results in this paper, in support to the results obtained (for Croatia) their words can be cited that the influence of confidence in economic growth is greater in the poorer countries, which is according to them also justified because confidence is more important in those systems where contracts are not implemented and where access to formal sources of credit is more limited due to the underdeveloped financial market.</w:t>
      </w:r>
    </w:p>
    <w:p w:rsidR="00CC67BE" w:rsidRPr="008C1BA9" w:rsidRDefault="00CC67BE" w:rsidP="00F90577">
      <w:pPr>
        <w:spacing w:after="0" w:line="240" w:lineRule="auto"/>
        <w:jc w:val="both"/>
        <w:rPr>
          <w:rFonts w:ascii="Times New Roman" w:hAnsi="Times New Roman" w:cs="Times New Roman"/>
          <w:color w:val="000000"/>
          <w:sz w:val="28"/>
          <w:szCs w:val="28"/>
          <w:shd w:val="clear" w:color="auto" w:fill="FFFFFF"/>
        </w:rPr>
      </w:pPr>
    </w:p>
    <w:p w:rsidR="00FC23E5" w:rsidRPr="008C1BA9" w:rsidRDefault="00946616" w:rsidP="00120456">
      <w:pPr>
        <w:spacing w:after="0" w:line="240" w:lineRule="auto"/>
        <w:ind w:right="-108"/>
        <w:jc w:val="both"/>
        <w:rPr>
          <w:rFonts w:ascii="Times New Roman" w:hAnsi="Times New Roman" w:cs="Times New Roman"/>
          <w:sz w:val="28"/>
          <w:szCs w:val="28"/>
        </w:rPr>
      </w:pPr>
      <w:r w:rsidRPr="008C1BA9">
        <w:rPr>
          <w:rFonts w:ascii="Times New Roman" w:hAnsi="Times New Roman" w:cs="Times New Roman"/>
          <w:b/>
          <w:bCs/>
          <w:sz w:val="28"/>
          <w:szCs w:val="28"/>
        </w:rPr>
        <w:t xml:space="preserve">5. </w:t>
      </w:r>
      <w:r w:rsidR="00FC23E5" w:rsidRPr="008C1BA9">
        <w:rPr>
          <w:rFonts w:ascii="Times New Roman" w:hAnsi="Times New Roman" w:cs="Times New Roman"/>
          <w:b/>
          <w:bCs/>
          <w:sz w:val="28"/>
          <w:szCs w:val="28"/>
        </w:rPr>
        <w:t>Conclusion</w:t>
      </w:r>
    </w:p>
    <w:p w:rsidR="00751D4F" w:rsidRPr="008C1BA9" w:rsidRDefault="00751D4F" w:rsidP="00120456">
      <w:pPr>
        <w:spacing w:after="0" w:line="240" w:lineRule="auto"/>
        <w:ind w:right="-108"/>
        <w:jc w:val="both"/>
        <w:rPr>
          <w:rFonts w:ascii="Times New Roman" w:hAnsi="Times New Roman" w:cs="Times New Roman"/>
          <w:sz w:val="28"/>
          <w:szCs w:val="28"/>
        </w:rPr>
      </w:pPr>
    </w:p>
    <w:p w:rsidR="00645521" w:rsidRPr="008C1BA9" w:rsidRDefault="00FC23E5" w:rsidP="00C12E90">
      <w:pPr>
        <w:spacing w:after="0" w:line="240" w:lineRule="auto"/>
        <w:ind w:right="-108"/>
        <w:jc w:val="both"/>
        <w:rPr>
          <w:rFonts w:ascii="Times New Roman" w:hAnsi="Times New Roman" w:cs="Times New Roman"/>
          <w:sz w:val="28"/>
          <w:szCs w:val="28"/>
        </w:rPr>
      </w:pPr>
      <w:r w:rsidRPr="008C1BA9">
        <w:rPr>
          <w:rFonts w:ascii="Times New Roman" w:hAnsi="Times New Roman" w:cs="Times New Roman"/>
          <w:sz w:val="28"/>
          <w:szCs w:val="28"/>
        </w:rPr>
        <w:lastRenderedPageBreak/>
        <w:t xml:space="preserve">Previous research on social capital </w:t>
      </w:r>
      <w:r w:rsidRPr="008C1BA9">
        <w:rPr>
          <w:rFonts w:ascii="Times New Roman" w:hAnsi="Times New Roman" w:cs="Times New Roman"/>
          <w:noProof/>
          <w:sz w:val="28"/>
          <w:szCs w:val="28"/>
        </w:rPr>
        <w:t>suggest</w:t>
      </w:r>
      <w:r w:rsidR="000A250E" w:rsidRPr="008C1BA9">
        <w:rPr>
          <w:rFonts w:ascii="Times New Roman" w:hAnsi="Times New Roman" w:cs="Times New Roman"/>
          <w:noProof/>
          <w:sz w:val="28"/>
          <w:szCs w:val="28"/>
        </w:rPr>
        <w:t>s</w:t>
      </w:r>
      <w:r w:rsidRPr="008C1BA9">
        <w:rPr>
          <w:rFonts w:ascii="Times New Roman" w:hAnsi="Times New Roman" w:cs="Times New Roman"/>
          <w:sz w:val="28"/>
          <w:szCs w:val="28"/>
        </w:rPr>
        <w:t xml:space="preserve"> that the way and the conditions of connecting with others have implications for better economic performance. It also stems from the fact that the community which </w:t>
      </w:r>
      <w:r w:rsidRPr="008C1BA9">
        <w:rPr>
          <w:rFonts w:ascii="Times New Roman" w:hAnsi="Times New Roman" w:cs="Times New Roman"/>
          <w:noProof/>
          <w:sz w:val="28"/>
          <w:szCs w:val="28"/>
        </w:rPr>
        <w:t>abound</w:t>
      </w:r>
      <w:r w:rsidR="000A250E" w:rsidRPr="008C1BA9">
        <w:rPr>
          <w:rFonts w:ascii="Times New Roman" w:hAnsi="Times New Roman" w:cs="Times New Roman"/>
          <w:noProof/>
          <w:sz w:val="28"/>
          <w:szCs w:val="28"/>
        </w:rPr>
        <w:t>s</w:t>
      </w:r>
      <w:r w:rsidRPr="008C1BA9">
        <w:rPr>
          <w:rFonts w:ascii="Times New Roman" w:hAnsi="Times New Roman" w:cs="Times New Roman"/>
          <w:sz w:val="28"/>
          <w:szCs w:val="28"/>
        </w:rPr>
        <w:t xml:space="preserve"> with social capital </w:t>
      </w:r>
      <w:r w:rsidRPr="008C1BA9">
        <w:rPr>
          <w:rFonts w:ascii="Times New Roman" w:hAnsi="Times New Roman" w:cs="Times New Roman"/>
          <w:noProof/>
          <w:sz w:val="28"/>
          <w:szCs w:val="28"/>
        </w:rPr>
        <w:t>is characterize</w:t>
      </w:r>
      <w:r w:rsidR="000A250E" w:rsidRPr="008C1BA9">
        <w:rPr>
          <w:rFonts w:ascii="Times New Roman" w:hAnsi="Times New Roman" w:cs="Times New Roman"/>
          <w:noProof/>
          <w:sz w:val="28"/>
          <w:szCs w:val="28"/>
        </w:rPr>
        <w:t>d</w:t>
      </w:r>
      <w:r w:rsidRPr="008C1BA9">
        <w:rPr>
          <w:rFonts w:ascii="Times New Roman" w:hAnsi="Times New Roman" w:cs="Times New Roman"/>
          <w:sz w:val="28"/>
          <w:szCs w:val="28"/>
        </w:rPr>
        <w:t xml:space="preserve"> by the desire to achieve common rather than individual goals within the framework of </w:t>
      </w:r>
      <w:r w:rsidRPr="008C1BA9">
        <w:rPr>
          <w:rFonts w:ascii="Times New Roman" w:hAnsi="Times New Roman" w:cs="Times New Roman"/>
          <w:noProof/>
          <w:sz w:val="28"/>
          <w:szCs w:val="28"/>
        </w:rPr>
        <w:t>postmater</w:t>
      </w:r>
      <w:r w:rsidR="000A250E" w:rsidRPr="008C1BA9">
        <w:rPr>
          <w:rFonts w:ascii="Times New Roman" w:hAnsi="Times New Roman" w:cs="Times New Roman"/>
          <w:noProof/>
          <w:sz w:val="28"/>
          <w:szCs w:val="28"/>
        </w:rPr>
        <w:t>i</w:t>
      </w:r>
      <w:r w:rsidRPr="008C1BA9">
        <w:rPr>
          <w:rFonts w:ascii="Times New Roman" w:hAnsi="Times New Roman" w:cs="Times New Roman"/>
          <w:noProof/>
          <w:sz w:val="28"/>
          <w:szCs w:val="28"/>
        </w:rPr>
        <w:t>alist</w:t>
      </w:r>
      <w:r w:rsidRPr="008C1BA9">
        <w:rPr>
          <w:rFonts w:ascii="Times New Roman" w:hAnsi="Times New Roman" w:cs="Times New Roman"/>
          <w:sz w:val="28"/>
          <w:szCs w:val="28"/>
        </w:rPr>
        <w:t xml:space="preserve"> value orientation. Because a manager's job is marked by the very close co-operation with others, it is to assume that it results in better business outcomes. Starting from this, the results of examining the level of managers' social capital and establishing </w:t>
      </w:r>
      <w:r w:rsidR="000A250E" w:rsidRPr="008C1BA9">
        <w:rPr>
          <w:rFonts w:ascii="Times New Roman" w:hAnsi="Times New Roman" w:cs="Times New Roman"/>
          <w:sz w:val="28"/>
          <w:szCs w:val="28"/>
        </w:rPr>
        <w:t xml:space="preserve">a </w:t>
      </w:r>
      <w:r w:rsidRPr="008C1BA9">
        <w:rPr>
          <w:rFonts w:ascii="Times New Roman" w:hAnsi="Times New Roman" w:cs="Times New Roman"/>
          <w:noProof/>
          <w:sz w:val="28"/>
          <w:szCs w:val="28"/>
        </w:rPr>
        <w:t>correlation</w:t>
      </w:r>
      <w:r w:rsidRPr="008C1BA9">
        <w:rPr>
          <w:rFonts w:ascii="Times New Roman" w:hAnsi="Times New Roman" w:cs="Times New Roman"/>
          <w:sz w:val="28"/>
          <w:szCs w:val="28"/>
        </w:rPr>
        <w:t xml:space="preserve"> with their perception of the level of joint activities within the cluster should be positive and significant. The results have shown that there is a statistically significant correlation between trust in institutions and active membership in associations with a better estimate of cluster activity managers, although the magnitude of these correlations is very low. Passive membership is negatively related to cluster activities, which is not surprising given the alerts of previous researchers on the necessity of researching the level of active and multiple </w:t>
      </w:r>
      <w:r w:rsidRPr="008C1BA9">
        <w:rPr>
          <w:rFonts w:ascii="Times New Roman" w:hAnsi="Times New Roman" w:cs="Times New Roman"/>
          <w:noProof/>
          <w:sz w:val="28"/>
          <w:szCs w:val="28"/>
        </w:rPr>
        <w:t>membership</w:t>
      </w:r>
      <w:r w:rsidR="000A250E" w:rsidRPr="008C1BA9">
        <w:rPr>
          <w:rFonts w:ascii="Times New Roman" w:hAnsi="Times New Roman" w:cs="Times New Roman"/>
          <w:noProof/>
          <w:sz w:val="28"/>
          <w:szCs w:val="28"/>
        </w:rPr>
        <w:t>s</w:t>
      </w:r>
      <w:r w:rsidRPr="008C1BA9">
        <w:rPr>
          <w:rFonts w:ascii="Times New Roman" w:hAnsi="Times New Roman" w:cs="Times New Roman"/>
          <w:sz w:val="28"/>
          <w:szCs w:val="28"/>
        </w:rPr>
        <w:t xml:space="preserve"> and the lack of examining the relationship between passive membership and economic performance. This research has shown that there is a statistically significant association between the multiple </w:t>
      </w:r>
      <w:r w:rsidRPr="008C1BA9">
        <w:rPr>
          <w:rFonts w:ascii="Times New Roman" w:hAnsi="Times New Roman" w:cs="Times New Roman"/>
          <w:noProof/>
          <w:sz w:val="28"/>
          <w:szCs w:val="28"/>
        </w:rPr>
        <w:t>membership</w:t>
      </w:r>
      <w:r w:rsidR="000A250E" w:rsidRPr="008C1BA9">
        <w:rPr>
          <w:rFonts w:ascii="Times New Roman" w:hAnsi="Times New Roman" w:cs="Times New Roman"/>
          <w:noProof/>
          <w:sz w:val="28"/>
          <w:szCs w:val="28"/>
        </w:rPr>
        <w:t>s</w:t>
      </w:r>
      <w:r w:rsidRPr="008C1BA9">
        <w:rPr>
          <w:rFonts w:ascii="Times New Roman" w:hAnsi="Times New Roman" w:cs="Times New Roman"/>
          <w:sz w:val="28"/>
          <w:szCs w:val="28"/>
        </w:rPr>
        <w:t xml:space="preserve"> of managers in associations with their higher grade of activity within the cluster, even though it is weak. The results have shown that general trust and perception of compliance with the norms of fellow citizens is negatively related to a higher grade of cluster activity</w:t>
      </w:r>
      <w:r w:rsidRPr="008C1BA9">
        <w:rPr>
          <w:rFonts w:ascii="Times New Roman" w:hAnsi="Times New Roman" w:cs="Times New Roman"/>
          <w:color w:val="FF0000"/>
          <w:sz w:val="28"/>
          <w:szCs w:val="28"/>
        </w:rPr>
        <w:t xml:space="preserve">, </w:t>
      </w:r>
      <w:r w:rsidR="00F030D6" w:rsidRPr="008C1BA9">
        <w:rPr>
          <w:rFonts w:ascii="Times New Roman" w:hAnsi="Times New Roman" w:cs="Times New Roman"/>
          <w:color w:val="FF0000"/>
          <w:sz w:val="28"/>
          <w:szCs w:val="28"/>
          <w:shd w:val="clear" w:color="auto" w:fill="FFFFFF"/>
        </w:rPr>
        <w:t>although</w:t>
      </w:r>
      <w:r w:rsidRPr="008C1BA9">
        <w:rPr>
          <w:rFonts w:ascii="Times New Roman" w:hAnsi="Times New Roman" w:cs="Times New Roman"/>
          <w:color w:val="FF0000"/>
          <w:sz w:val="28"/>
          <w:szCs w:val="28"/>
        </w:rPr>
        <w:t xml:space="preserve"> results</w:t>
      </w:r>
      <w:r w:rsidRPr="008C1BA9">
        <w:rPr>
          <w:rFonts w:ascii="Times New Roman" w:hAnsi="Times New Roman" w:cs="Times New Roman"/>
          <w:sz w:val="28"/>
          <w:szCs w:val="28"/>
        </w:rPr>
        <w:t xml:space="preserve"> are not statistically significant.</w:t>
      </w:r>
    </w:p>
    <w:p w:rsidR="00120456" w:rsidRPr="008C1BA9" w:rsidRDefault="00120456" w:rsidP="00120456">
      <w:pPr>
        <w:spacing w:after="0" w:line="240" w:lineRule="auto"/>
        <w:ind w:right="-108"/>
        <w:jc w:val="both"/>
        <w:rPr>
          <w:rFonts w:ascii="Times New Roman" w:hAnsi="Times New Roman" w:cs="Times New Roman"/>
          <w:sz w:val="28"/>
          <w:szCs w:val="28"/>
        </w:rPr>
      </w:pPr>
    </w:p>
    <w:p w:rsidR="006229BD" w:rsidRPr="008C1BA9" w:rsidRDefault="00946616" w:rsidP="00120456">
      <w:pPr>
        <w:spacing w:after="0" w:line="240" w:lineRule="auto"/>
        <w:jc w:val="both"/>
        <w:rPr>
          <w:rFonts w:ascii="Times New Roman" w:hAnsi="Times New Roman" w:cs="Times New Roman"/>
          <w:b/>
          <w:bCs/>
          <w:sz w:val="28"/>
          <w:szCs w:val="28"/>
        </w:rPr>
      </w:pPr>
      <w:r w:rsidRPr="008C1BA9">
        <w:rPr>
          <w:rFonts w:ascii="Times New Roman" w:hAnsi="Times New Roman" w:cs="Times New Roman"/>
          <w:b/>
          <w:bCs/>
          <w:sz w:val="28"/>
          <w:szCs w:val="28"/>
        </w:rPr>
        <w:t xml:space="preserve">6. </w:t>
      </w:r>
      <w:r w:rsidR="006229BD" w:rsidRPr="008C1BA9">
        <w:rPr>
          <w:rFonts w:ascii="Times New Roman" w:hAnsi="Times New Roman" w:cs="Times New Roman"/>
          <w:b/>
          <w:bCs/>
          <w:sz w:val="28"/>
          <w:szCs w:val="28"/>
        </w:rPr>
        <w:t>References</w:t>
      </w:r>
    </w:p>
    <w:p w:rsidR="00120456" w:rsidRPr="008C1BA9" w:rsidRDefault="00120456" w:rsidP="00120456">
      <w:pPr>
        <w:spacing w:after="0" w:line="240" w:lineRule="auto"/>
        <w:jc w:val="both"/>
        <w:rPr>
          <w:rFonts w:ascii="Times New Roman" w:hAnsi="Times New Roman" w:cs="Times New Roman"/>
          <w:b/>
          <w:bCs/>
          <w:sz w:val="28"/>
          <w:szCs w:val="28"/>
        </w:rPr>
      </w:pP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 Arrow, K. J. (1972). Gifts and Exchanges, </w:t>
      </w:r>
      <w:r w:rsidRPr="008C1BA9">
        <w:rPr>
          <w:rFonts w:ascii="Times New Roman" w:hAnsi="Times New Roman" w:cs="Times New Roman"/>
          <w:i/>
          <w:sz w:val="28"/>
          <w:szCs w:val="28"/>
        </w:rPr>
        <w:t>Philosophy and Public Affairs</w:t>
      </w:r>
      <w:r w:rsidRPr="008C1BA9">
        <w:rPr>
          <w:rFonts w:ascii="Times New Roman" w:hAnsi="Times New Roman" w:cs="Times New Roman"/>
          <w:sz w:val="28"/>
          <w:szCs w:val="28"/>
        </w:rPr>
        <w:t xml:space="preserve">, (1)4, pp. 343-362.  </w:t>
      </w:r>
      <w:r w:rsidRPr="008C1BA9">
        <w:rPr>
          <w:rFonts w:ascii="Times New Roman" w:hAnsi="Times New Roman" w:cs="Times New Roman"/>
          <w:sz w:val="28"/>
          <w:szCs w:val="28"/>
          <w:shd w:val="clear" w:color="auto" w:fill="FFFFFF"/>
        </w:rPr>
        <w:t>Online ISSN: </w:t>
      </w:r>
      <w:r w:rsidRPr="008C1BA9">
        <w:rPr>
          <w:rFonts w:ascii="Times New Roman" w:hAnsi="Times New Roman" w:cs="Times New Roman"/>
          <w:sz w:val="28"/>
          <w:szCs w:val="28"/>
          <w:bdr w:val="none" w:sz="0" w:space="0" w:color="auto" w:frame="1"/>
          <w:shd w:val="clear" w:color="auto" w:fill="FFFFFF"/>
        </w:rPr>
        <w:t>1088-4963</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[2] Asheim, B. (1997). Learning regions’ in a globalised world economy: Towards a new competitive advantage of industrial districts? In: Taylor, M. &amp; Conti, S. (Eds.), pp. 143-176, </w:t>
      </w:r>
      <w:r w:rsidRPr="008C1BA9">
        <w:rPr>
          <w:rFonts w:ascii="Times New Roman" w:hAnsi="Times New Roman" w:cs="Times New Roman"/>
          <w:i/>
          <w:sz w:val="28"/>
          <w:szCs w:val="28"/>
        </w:rPr>
        <w:t>Interdependent and Uneven Development</w:t>
      </w:r>
      <w:r w:rsidRPr="008C1BA9">
        <w:rPr>
          <w:rFonts w:ascii="Times New Roman" w:hAnsi="Times New Roman" w:cs="Times New Roman"/>
          <w:sz w:val="28"/>
          <w:szCs w:val="28"/>
        </w:rPr>
        <w:t xml:space="preserve">. Ashgate </w:t>
      </w:r>
      <w:r w:rsidRPr="008C1BA9">
        <w:rPr>
          <w:rFonts w:ascii="Times New Roman" w:hAnsi="Times New Roman" w:cs="Times New Roman"/>
          <w:sz w:val="28"/>
          <w:szCs w:val="28"/>
          <w:shd w:val="clear" w:color="auto" w:fill="FFFFFF"/>
        </w:rPr>
        <w:t>Publishing, ISBN 1-85972- 445- 0,</w:t>
      </w:r>
      <w:r w:rsidRPr="008C1BA9">
        <w:rPr>
          <w:rFonts w:ascii="Times New Roman" w:hAnsi="Times New Roman" w:cs="Times New Roman"/>
          <w:sz w:val="28"/>
          <w:szCs w:val="28"/>
        </w:rPr>
        <w:t xml:space="preserve"> Aldershot</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[3] Bauernschuster, S.; Falck, O. &amp;</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 xml:space="preserve">Heblich, S. (2010). Social Capital Access and Entrepreneurship, </w:t>
      </w:r>
      <w:r w:rsidRPr="008C1BA9">
        <w:rPr>
          <w:rFonts w:ascii="Times New Roman" w:hAnsi="Times New Roman" w:cs="Times New Roman"/>
          <w:i/>
          <w:sz w:val="28"/>
          <w:szCs w:val="28"/>
        </w:rPr>
        <w:t>Journal of Economic Behavior</w:t>
      </w:r>
      <w:r w:rsidR="008C1BA9">
        <w:rPr>
          <w:rFonts w:ascii="Times New Roman" w:hAnsi="Times New Roman" w:cs="Times New Roman"/>
          <w:i/>
          <w:sz w:val="28"/>
          <w:szCs w:val="28"/>
        </w:rPr>
        <w:t xml:space="preserve"> </w:t>
      </w:r>
      <w:r w:rsidRPr="008C1BA9">
        <w:rPr>
          <w:rFonts w:ascii="Times New Roman" w:hAnsi="Times New Roman" w:cs="Times New Roman"/>
          <w:i/>
          <w:sz w:val="28"/>
          <w:szCs w:val="28"/>
        </w:rPr>
        <w:t>&amp; Organization</w:t>
      </w:r>
      <w:r w:rsidRPr="008C1BA9">
        <w:rPr>
          <w:rFonts w:ascii="Times New Roman" w:hAnsi="Times New Roman" w:cs="Times New Roman"/>
          <w:sz w:val="28"/>
          <w:szCs w:val="28"/>
        </w:rPr>
        <w:t>, 76(3), pp. 821–833,</w:t>
      </w:r>
      <w:r w:rsidRPr="008C1BA9">
        <w:rPr>
          <w:rFonts w:ascii="Times New Roman" w:hAnsi="Times New Roman" w:cs="Times New Roman"/>
          <w:sz w:val="28"/>
          <w:szCs w:val="28"/>
          <w:shd w:val="clear" w:color="auto" w:fill="FFFFFF"/>
        </w:rPr>
        <w:t xml:space="preserve"> ISSN: 0167-2681</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[4] Beugelsdijk S. &amp; Van Schaik, T. (2005). Social Capital and Growth in European Regions: an Empirical Test, </w:t>
      </w:r>
      <w:r w:rsidRPr="008C1BA9">
        <w:rPr>
          <w:rFonts w:ascii="Times New Roman" w:hAnsi="Times New Roman" w:cs="Times New Roman"/>
          <w:i/>
          <w:sz w:val="28"/>
          <w:szCs w:val="28"/>
        </w:rPr>
        <w:t>European Journal of Political Economy</w:t>
      </w:r>
      <w:r w:rsidRPr="008C1BA9">
        <w:rPr>
          <w:rFonts w:ascii="Times New Roman" w:hAnsi="Times New Roman" w:cs="Times New Roman"/>
          <w:sz w:val="28"/>
          <w:szCs w:val="28"/>
        </w:rPr>
        <w:t>, (21)2, pp. 301–324,</w:t>
      </w:r>
      <w:r w:rsidRPr="008C1BA9">
        <w:rPr>
          <w:rFonts w:ascii="Times New Roman" w:hAnsi="Times New Roman" w:cs="Times New Roman"/>
          <w:sz w:val="28"/>
          <w:szCs w:val="28"/>
          <w:shd w:val="clear" w:color="auto" w:fill="FFFFFF"/>
        </w:rPr>
        <w:t xml:space="preserve"> ISSN: 0176-2680</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[5] BIOS Poduzetnički</w:t>
      </w:r>
      <w:r w:rsidR="008C1BA9">
        <w:rPr>
          <w:rFonts w:ascii="Times New Roman" w:hAnsi="Times New Roman" w:cs="Times New Roman"/>
          <w:sz w:val="28"/>
          <w:szCs w:val="28"/>
        </w:rPr>
        <w:t xml:space="preserve"> </w:t>
      </w:r>
      <w:r w:rsidRPr="008C1BA9">
        <w:rPr>
          <w:rFonts w:ascii="Times New Roman" w:hAnsi="Times New Roman" w:cs="Times New Roman"/>
          <w:noProof/>
          <w:sz w:val="28"/>
          <w:szCs w:val="28"/>
        </w:rPr>
        <w:t>inkubator</w:t>
      </w:r>
      <w:r w:rsidRPr="008C1BA9">
        <w:rPr>
          <w:rFonts w:ascii="Times New Roman" w:hAnsi="Times New Roman" w:cs="Times New Roman"/>
          <w:sz w:val="28"/>
          <w:szCs w:val="28"/>
        </w:rPr>
        <w:t xml:space="preserve"> Osijek, (2012). </w:t>
      </w:r>
      <w:r w:rsidRPr="008C1BA9">
        <w:rPr>
          <w:rFonts w:ascii="Times New Roman" w:hAnsi="Times New Roman" w:cs="Times New Roman"/>
          <w:i/>
          <w:noProof/>
          <w:sz w:val="28"/>
          <w:szCs w:val="28"/>
        </w:rPr>
        <w:t>Klasteri</w:t>
      </w:r>
      <w:r w:rsidRPr="008C1BA9">
        <w:rPr>
          <w:rFonts w:ascii="Times New Roman" w:hAnsi="Times New Roman" w:cs="Times New Roman"/>
          <w:i/>
          <w:sz w:val="28"/>
          <w:szCs w:val="28"/>
        </w:rPr>
        <w:t xml:space="preserve"> u </w:t>
      </w:r>
      <w:r w:rsidRPr="008C1BA9">
        <w:rPr>
          <w:rFonts w:ascii="Times New Roman" w:hAnsi="Times New Roman" w:cs="Times New Roman"/>
          <w:i/>
          <w:noProof/>
          <w:sz w:val="28"/>
          <w:szCs w:val="28"/>
        </w:rPr>
        <w:t>Republici</w:t>
      </w:r>
      <w:r w:rsidR="008C1BA9">
        <w:rPr>
          <w:rFonts w:ascii="Times New Roman" w:hAnsi="Times New Roman" w:cs="Times New Roman"/>
          <w:i/>
          <w:noProof/>
          <w:sz w:val="28"/>
          <w:szCs w:val="28"/>
        </w:rPr>
        <w:t xml:space="preserve"> </w:t>
      </w:r>
      <w:r w:rsidRPr="008C1BA9">
        <w:rPr>
          <w:rFonts w:ascii="Times New Roman" w:hAnsi="Times New Roman" w:cs="Times New Roman"/>
          <w:i/>
          <w:sz w:val="28"/>
          <w:szCs w:val="28"/>
        </w:rPr>
        <w:t>Hrvatskoj 2011</w:t>
      </w:r>
      <w:r w:rsidRPr="008C1BA9">
        <w:rPr>
          <w:rFonts w:ascii="Times New Roman" w:hAnsi="Times New Roman" w:cs="Times New Roman"/>
          <w:sz w:val="28"/>
          <w:szCs w:val="28"/>
        </w:rPr>
        <w:t>., Osijek</w:t>
      </w:r>
      <w:r w:rsidR="00254790" w:rsidRPr="008C1BA9">
        <w:rPr>
          <w:rFonts w:ascii="Times New Roman" w:hAnsi="Times New Roman" w:cs="Times New Roman"/>
          <w:sz w:val="28"/>
          <w:szCs w:val="28"/>
        </w:rPr>
        <w:t>,</w:t>
      </w:r>
      <w:r w:rsidR="00F95D76">
        <w:rPr>
          <w:rFonts w:ascii="Times New Roman" w:hAnsi="Times New Roman" w:cs="Times New Roman"/>
          <w:sz w:val="28"/>
          <w:szCs w:val="28"/>
        </w:rPr>
        <w:t xml:space="preserve"> </w:t>
      </w:r>
      <w:r w:rsidRPr="008C1BA9">
        <w:rPr>
          <w:rFonts w:ascii="Times New Roman" w:hAnsi="Times New Roman" w:cs="Times New Roman"/>
          <w:sz w:val="28"/>
          <w:szCs w:val="28"/>
        </w:rPr>
        <w:t>Available</w:t>
      </w:r>
      <w:r w:rsidR="00F95D76">
        <w:rPr>
          <w:rFonts w:ascii="Times New Roman" w:hAnsi="Times New Roman" w:cs="Times New Roman"/>
          <w:sz w:val="28"/>
          <w:szCs w:val="28"/>
        </w:rPr>
        <w:t xml:space="preserve"> </w:t>
      </w:r>
      <w:r w:rsidRPr="008C1BA9">
        <w:rPr>
          <w:rFonts w:ascii="Times New Roman" w:hAnsi="Times New Roman" w:cs="Times New Roman"/>
          <w:noProof/>
          <w:sz w:val="28"/>
          <w:szCs w:val="28"/>
        </w:rPr>
        <w:t>from:</w:t>
      </w:r>
      <w:r w:rsidR="00F95D76">
        <w:rPr>
          <w:rFonts w:ascii="Times New Roman" w:hAnsi="Times New Roman" w:cs="Times New Roman"/>
          <w:noProof/>
          <w:sz w:val="28"/>
          <w:szCs w:val="28"/>
        </w:rPr>
        <w:t xml:space="preserve"> </w:t>
      </w:r>
      <w:r w:rsidRPr="008C1BA9">
        <w:rPr>
          <w:rFonts w:ascii="Times New Roman" w:hAnsi="Times New Roman" w:cs="Times New Roman"/>
          <w:noProof/>
          <w:sz w:val="28"/>
          <w:szCs w:val="28"/>
          <w:shd w:val="clear" w:color="auto" w:fill="FFFFFF"/>
        </w:rPr>
        <w:t>inkubator</w:t>
      </w:r>
      <w:r w:rsidRPr="008C1BA9">
        <w:rPr>
          <w:rFonts w:ascii="Times New Roman" w:hAnsi="Times New Roman" w:cs="Times New Roman"/>
          <w:sz w:val="28"/>
          <w:szCs w:val="28"/>
          <w:shd w:val="clear" w:color="auto" w:fill="FFFFFF"/>
        </w:rPr>
        <w:t>.hr/hr_HR/</w:t>
      </w:r>
      <w:r w:rsidRPr="008C1BA9">
        <w:rPr>
          <w:rFonts w:ascii="Times New Roman" w:hAnsi="Times New Roman" w:cs="Times New Roman"/>
          <w:noProof/>
          <w:sz w:val="28"/>
          <w:szCs w:val="28"/>
          <w:shd w:val="clear" w:color="auto" w:fill="FFFFFF"/>
        </w:rPr>
        <w:t>projekti</w:t>
      </w:r>
      <w:r w:rsidRPr="008C1BA9">
        <w:rPr>
          <w:rFonts w:ascii="Times New Roman" w:hAnsi="Times New Roman" w:cs="Times New Roman"/>
          <w:sz w:val="28"/>
          <w:szCs w:val="28"/>
          <w:shd w:val="clear" w:color="auto" w:fill="FFFFFF"/>
        </w:rPr>
        <w:t>/bios-</w:t>
      </w:r>
      <w:r w:rsidRPr="008C1BA9">
        <w:rPr>
          <w:rFonts w:ascii="Times New Roman" w:hAnsi="Times New Roman" w:cs="Times New Roman"/>
          <w:noProof/>
          <w:sz w:val="28"/>
          <w:szCs w:val="28"/>
          <w:shd w:val="clear" w:color="auto" w:fill="FFFFFF"/>
        </w:rPr>
        <w:t>istrazivanja</w:t>
      </w:r>
      <w:r w:rsidRPr="008C1BA9">
        <w:rPr>
          <w:rFonts w:ascii="Times New Roman" w:hAnsi="Times New Roman" w:cs="Times New Roman"/>
          <w:sz w:val="28"/>
          <w:szCs w:val="28"/>
          <w:shd w:val="clear" w:color="auto" w:fill="FFFFFF"/>
        </w:rPr>
        <w:t>/</w:t>
      </w:r>
      <w:r w:rsidRPr="008C1BA9">
        <w:rPr>
          <w:rFonts w:ascii="Times New Roman" w:hAnsi="Times New Roman" w:cs="Times New Roman"/>
          <w:noProof/>
          <w:sz w:val="28"/>
          <w:szCs w:val="28"/>
          <w:shd w:val="clear" w:color="auto" w:fill="FFFFFF"/>
        </w:rPr>
        <w:t>istrazivanja</w:t>
      </w:r>
      <w:r w:rsidRPr="008C1BA9">
        <w:rPr>
          <w:rFonts w:ascii="Times New Roman" w:hAnsi="Times New Roman" w:cs="Times New Roman"/>
          <w:sz w:val="28"/>
          <w:szCs w:val="28"/>
          <w:shd w:val="clear" w:color="auto" w:fill="FFFFFF"/>
        </w:rPr>
        <w:t>-2011</w:t>
      </w:r>
      <w:r w:rsidR="00254790" w:rsidRPr="008C1BA9">
        <w:rPr>
          <w:rFonts w:ascii="Times New Roman" w:hAnsi="Times New Roman" w:cs="Times New Roman"/>
          <w:sz w:val="28"/>
          <w:szCs w:val="28"/>
          <w:shd w:val="clear" w:color="auto" w:fill="FFFFFF"/>
        </w:rPr>
        <w:t>Accessed: 2017</w:t>
      </w:r>
      <w:r w:rsidR="004B01D4" w:rsidRPr="008C1BA9">
        <w:rPr>
          <w:rFonts w:ascii="Times New Roman" w:hAnsi="Times New Roman" w:cs="Times New Roman"/>
          <w:sz w:val="28"/>
          <w:szCs w:val="28"/>
          <w:shd w:val="clear" w:color="auto" w:fill="FFFFFF"/>
        </w:rPr>
        <w:t>-</w:t>
      </w:r>
      <w:r w:rsidR="00254790" w:rsidRPr="008C1BA9">
        <w:rPr>
          <w:rFonts w:ascii="Times New Roman" w:hAnsi="Times New Roman" w:cs="Times New Roman"/>
          <w:sz w:val="28"/>
          <w:szCs w:val="28"/>
          <w:shd w:val="clear" w:color="auto" w:fill="FFFFFF"/>
        </w:rPr>
        <w:t>12</w:t>
      </w:r>
      <w:r w:rsidR="004B01D4" w:rsidRPr="008C1BA9">
        <w:rPr>
          <w:rFonts w:ascii="Times New Roman" w:hAnsi="Times New Roman" w:cs="Times New Roman"/>
          <w:sz w:val="28"/>
          <w:szCs w:val="28"/>
          <w:shd w:val="clear" w:color="auto" w:fill="FFFFFF"/>
        </w:rPr>
        <w:t>-</w:t>
      </w:r>
      <w:r w:rsidR="00254790" w:rsidRPr="008C1BA9">
        <w:rPr>
          <w:rFonts w:ascii="Times New Roman" w:hAnsi="Times New Roman" w:cs="Times New Roman"/>
          <w:sz w:val="28"/>
          <w:szCs w:val="28"/>
          <w:shd w:val="clear" w:color="auto" w:fill="FFFFFF"/>
        </w:rPr>
        <w:t>07</w:t>
      </w:r>
    </w:p>
    <w:p w:rsidR="006229BD" w:rsidRPr="008C1BA9" w:rsidRDefault="006229BD" w:rsidP="00C12E90">
      <w:pPr>
        <w:shd w:val="clear" w:color="auto" w:fill="F9FAFF"/>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[6] Borozan, Đ. &amp;</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 xml:space="preserve">Radman-Funarić, M. (2016). </w:t>
      </w:r>
      <w:hyperlink r:id="rId8" w:history="1">
        <w:r w:rsidRPr="008C1BA9">
          <w:rPr>
            <w:rStyle w:val="Hyperlink"/>
            <w:rFonts w:ascii="Times New Roman" w:hAnsi="Times New Roman" w:cs="Times New Roman"/>
            <w:color w:val="auto"/>
            <w:sz w:val="28"/>
            <w:szCs w:val="28"/>
            <w:u w:val="none"/>
            <w:shd w:val="clear" w:color="auto" w:fill="F9FAFF"/>
          </w:rPr>
          <w:t>Social capital in Croatia: Measurement and regional distribution</w:t>
        </w:r>
      </w:hyperlink>
      <w:r w:rsidRPr="008C1BA9">
        <w:rPr>
          <w:rFonts w:ascii="Times New Roman" w:hAnsi="Times New Roman" w:cs="Times New Roman"/>
          <w:sz w:val="28"/>
          <w:szCs w:val="28"/>
        </w:rPr>
        <w:t>,</w:t>
      </w:r>
      <w:r w:rsidRPr="008C1BA9">
        <w:rPr>
          <w:rStyle w:val="citation"/>
          <w:rFonts w:ascii="Times New Roman" w:hAnsi="Times New Roman" w:cs="Times New Roman"/>
          <w:i/>
          <w:iCs/>
          <w:sz w:val="28"/>
          <w:szCs w:val="28"/>
          <w:shd w:val="clear" w:color="auto" w:fill="F9FAFF"/>
        </w:rPr>
        <w:t xml:space="preserve"> Innovation: The European Journal of </w:t>
      </w:r>
      <w:r w:rsidRPr="008C1BA9">
        <w:rPr>
          <w:rStyle w:val="citation"/>
          <w:rFonts w:ascii="Times New Roman" w:hAnsi="Times New Roman" w:cs="Times New Roman"/>
          <w:i/>
          <w:iCs/>
          <w:sz w:val="28"/>
          <w:szCs w:val="28"/>
          <w:shd w:val="clear" w:color="auto" w:fill="F9FAFF"/>
        </w:rPr>
        <w:lastRenderedPageBreak/>
        <w:t>Social Science Research,</w:t>
      </w:r>
      <w:r w:rsidRPr="008C1BA9">
        <w:rPr>
          <w:rStyle w:val="citation"/>
          <w:rFonts w:ascii="Times New Roman" w:hAnsi="Times New Roman" w:cs="Times New Roman"/>
          <w:sz w:val="28"/>
          <w:szCs w:val="28"/>
          <w:shd w:val="clear" w:color="auto" w:fill="F9FAFF"/>
        </w:rPr>
        <w:t> </w:t>
      </w:r>
      <w:r w:rsidRPr="008C1BA9">
        <w:rPr>
          <w:rStyle w:val="citation"/>
          <w:rFonts w:ascii="Times New Roman" w:hAnsi="Times New Roman" w:cs="Times New Roman"/>
          <w:b/>
          <w:sz w:val="28"/>
          <w:szCs w:val="28"/>
          <w:shd w:val="clear" w:color="auto" w:fill="F9FAFF"/>
        </w:rPr>
        <w:t>(</w:t>
      </w:r>
      <w:r w:rsidRPr="008C1BA9">
        <w:rPr>
          <w:rStyle w:val="Strong"/>
          <w:rFonts w:ascii="Times New Roman" w:hAnsi="Times New Roman" w:cs="Times New Roman"/>
          <w:b w:val="0"/>
          <w:sz w:val="28"/>
          <w:szCs w:val="28"/>
          <w:shd w:val="clear" w:color="auto" w:fill="F9FAFF"/>
        </w:rPr>
        <w:t>29)</w:t>
      </w:r>
      <w:r w:rsidRPr="008C1BA9">
        <w:rPr>
          <w:rStyle w:val="citation"/>
          <w:rFonts w:ascii="Times New Roman" w:hAnsi="Times New Roman" w:cs="Times New Roman"/>
          <w:b/>
          <w:sz w:val="28"/>
          <w:szCs w:val="28"/>
          <w:shd w:val="clear" w:color="auto" w:fill="F9FAFF"/>
        </w:rPr>
        <w:t>,</w:t>
      </w:r>
      <w:r w:rsidRPr="008C1BA9">
        <w:rPr>
          <w:rStyle w:val="citation"/>
          <w:rFonts w:ascii="Times New Roman" w:hAnsi="Times New Roman" w:cs="Times New Roman"/>
          <w:sz w:val="28"/>
          <w:szCs w:val="28"/>
          <w:shd w:val="clear" w:color="auto" w:fill="F9FAFF"/>
        </w:rPr>
        <w:t xml:space="preserve"> 4, pp. 479-503, </w:t>
      </w:r>
      <w:r w:rsidRPr="008C1BA9">
        <w:rPr>
          <w:rFonts w:ascii="Times New Roman" w:hAnsi="Times New Roman" w:cs="Times New Roman"/>
          <w:sz w:val="28"/>
          <w:szCs w:val="28"/>
        </w:rPr>
        <w:t xml:space="preserve">Print ISSN 1351-1610, Online ISSN 1469-8412. </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[7] Bourdieu, P. (1986). The Forms of Capital, </w:t>
      </w:r>
      <w:r w:rsidRPr="008C1BA9">
        <w:rPr>
          <w:rFonts w:ascii="Times New Roman" w:hAnsi="Times New Roman" w:cs="Times New Roman"/>
          <w:noProof/>
          <w:sz w:val="28"/>
          <w:szCs w:val="28"/>
        </w:rPr>
        <w:t>In:</w:t>
      </w:r>
      <w:r w:rsidR="008C1BA9">
        <w:rPr>
          <w:rFonts w:ascii="Times New Roman" w:hAnsi="Times New Roman" w:cs="Times New Roman"/>
          <w:noProof/>
          <w:sz w:val="28"/>
          <w:szCs w:val="28"/>
        </w:rPr>
        <w:t xml:space="preserve"> </w:t>
      </w:r>
      <w:r w:rsidRPr="008C1BA9">
        <w:rPr>
          <w:rFonts w:ascii="Times New Roman" w:hAnsi="Times New Roman" w:cs="Times New Roman"/>
          <w:i/>
          <w:sz w:val="28"/>
          <w:szCs w:val="28"/>
        </w:rPr>
        <w:t>Handbook of Theory and Research for the Sociology of Education</w:t>
      </w:r>
      <w:r w:rsidRPr="008C1BA9">
        <w:rPr>
          <w:rFonts w:ascii="Times New Roman" w:hAnsi="Times New Roman" w:cs="Times New Roman"/>
          <w:sz w:val="28"/>
          <w:szCs w:val="28"/>
        </w:rPr>
        <w:t xml:space="preserve">, Richardson, J.G. (Ed.), pp. 241-258, Greenwood Press, </w:t>
      </w:r>
      <w:r w:rsidRPr="008C1BA9">
        <w:rPr>
          <w:rFonts w:ascii="Times New Roman" w:hAnsi="Times New Roman" w:cs="Times New Roman"/>
          <w:sz w:val="28"/>
          <w:szCs w:val="28"/>
          <w:shd w:val="clear" w:color="auto" w:fill="FFFFFF"/>
        </w:rPr>
        <w:t xml:space="preserve">ISBN: 0-313-23529-5 </w:t>
      </w:r>
      <w:r w:rsidRPr="008C1BA9">
        <w:rPr>
          <w:rFonts w:ascii="Times New Roman" w:hAnsi="Times New Roman" w:cs="Times New Roman"/>
          <w:sz w:val="28"/>
          <w:szCs w:val="28"/>
        </w:rPr>
        <w:t>New York</w:t>
      </w:r>
    </w:p>
    <w:p w:rsidR="006229BD" w:rsidRPr="008C1BA9" w:rsidRDefault="006229BD" w:rsidP="00C12E90">
      <w:pPr>
        <w:pStyle w:val="Heading1"/>
        <w:spacing w:before="0" w:after="0"/>
        <w:jc w:val="both"/>
        <w:rPr>
          <w:rFonts w:cs="Times New Roman"/>
          <w:b w:val="0"/>
          <w:szCs w:val="28"/>
          <w:lang w:val="en-GB"/>
        </w:rPr>
      </w:pPr>
      <w:r w:rsidRPr="008C1BA9">
        <w:rPr>
          <w:rFonts w:cs="Times New Roman"/>
          <w:b w:val="0"/>
          <w:szCs w:val="28"/>
          <w:lang w:val="en-GB"/>
        </w:rPr>
        <w:t xml:space="preserve">[8] Coleman, J. S. (1988). Social Capital in the Creation of Human Capital, </w:t>
      </w:r>
      <w:r w:rsidRPr="008C1BA9">
        <w:rPr>
          <w:rFonts w:cs="Times New Roman"/>
          <w:b w:val="0"/>
          <w:i/>
          <w:szCs w:val="28"/>
          <w:lang w:val="en-GB"/>
        </w:rPr>
        <w:t>The American Journal of Sociology</w:t>
      </w:r>
      <w:r w:rsidRPr="008C1BA9">
        <w:rPr>
          <w:rFonts w:cs="Times New Roman"/>
          <w:b w:val="0"/>
          <w:szCs w:val="28"/>
          <w:lang w:val="en-GB"/>
        </w:rPr>
        <w:t xml:space="preserve">, 94 (Supplement), pp. 95-120, </w:t>
      </w:r>
      <w:r w:rsidRPr="008C1BA9">
        <w:rPr>
          <w:rStyle w:val="Strong"/>
          <w:rFonts w:cs="Times New Roman"/>
          <w:szCs w:val="28"/>
          <w:shd w:val="clear" w:color="auto" w:fill="FFFFFF"/>
          <w:lang w:val="en-GB"/>
        </w:rPr>
        <w:t>ISSN:</w:t>
      </w:r>
      <w:r w:rsidRPr="008C1BA9">
        <w:rPr>
          <w:rFonts w:cs="Times New Roman"/>
          <w:szCs w:val="28"/>
          <w:shd w:val="clear" w:color="auto" w:fill="FFFFFF"/>
          <w:lang w:val="en-GB"/>
        </w:rPr>
        <w:t> </w:t>
      </w:r>
      <w:r w:rsidRPr="008C1BA9">
        <w:rPr>
          <w:rFonts w:cs="Times New Roman"/>
          <w:b w:val="0"/>
          <w:szCs w:val="28"/>
          <w:shd w:val="clear" w:color="auto" w:fill="FFFFFF"/>
          <w:lang w:val="en-GB"/>
        </w:rPr>
        <w:t>0002-9602</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[9] Fukuyama, F. (1995). </w:t>
      </w:r>
      <w:r w:rsidRPr="008C1BA9">
        <w:rPr>
          <w:rFonts w:ascii="Times New Roman" w:hAnsi="Times New Roman" w:cs="Times New Roman"/>
          <w:i/>
          <w:sz w:val="28"/>
          <w:szCs w:val="28"/>
        </w:rPr>
        <w:t>Trust: The Social Virtues and The Creation of Prosperity</w:t>
      </w:r>
      <w:r w:rsidRPr="008C1BA9">
        <w:rPr>
          <w:rFonts w:ascii="Times New Roman" w:hAnsi="Times New Roman" w:cs="Times New Roman"/>
          <w:sz w:val="28"/>
          <w:szCs w:val="28"/>
        </w:rPr>
        <w:t>, The Free Press, ISBN 0-02-910976-0, New York</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[10] Fidrumc, J. (2012). How Persistent is Social Capital?, Working Paper No. 12-04, </w:t>
      </w:r>
      <w:r w:rsidRPr="008C1BA9">
        <w:rPr>
          <w:rFonts w:ascii="Times New Roman" w:hAnsi="Times New Roman" w:cs="Times New Roman"/>
          <w:i/>
          <w:sz w:val="28"/>
          <w:szCs w:val="28"/>
        </w:rPr>
        <w:t>Centre for Economic Development &amp; Institutions Brunel University</w:t>
      </w:r>
      <w:r w:rsidR="00221894" w:rsidRPr="008C1BA9">
        <w:rPr>
          <w:rFonts w:ascii="Times New Roman" w:hAnsi="Times New Roman" w:cs="Times New Roman"/>
          <w:sz w:val="28"/>
          <w:szCs w:val="28"/>
        </w:rPr>
        <w:t xml:space="preserve"> (CEDI), </w:t>
      </w:r>
      <w:r w:rsidRPr="008C1BA9">
        <w:rPr>
          <w:rFonts w:ascii="Times New Roman" w:hAnsi="Times New Roman" w:cs="Times New Roman"/>
          <w:sz w:val="28"/>
          <w:szCs w:val="28"/>
        </w:rPr>
        <w:t>London</w:t>
      </w:r>
      <w:r w:rsidR="005752C4" w:rsidRPr="008C1BA9">
        <w:rPr>
          <w:rFonts w:ascii="Times New Roman" w:hAnsi="Times New Roman" w:cs="Times New Roman"/>
          <w:sz w:val="28"/>
          <w:szCs w:val="28"/>
        </w:rPr>
        <w:t>,</w:t>
      </w:r>
      <w:r w:rsidRPr="008C1BA9">
        <w:rPr>
          <w:rFonts w:ascii="Times New Roman" w:hAnsi="Times New Roman" w:cs="Times New Roman"/>
          <w:sz w:val="28"/>
          <w:szCs w:val="28"/>
        </w:rPr>
        <w:t xml:space="preserve"> Available from:</w:t>
      </w:r>
      <w:r w:rsidR="00F95D76">
        <w:rPr>
          <w:rFonts w:ascii="Times New Roman" w:hAnsi="Times New Roman" w:cs="Times New Roman"/>
          <w:sz w:val="28"/>
          <w:szCs w:val="28"/>
        </w:rPr>
        <w:t xml:space="preserve"> </w:t>
      </w:r>
      <w:hyperlink r:id="rId9" w:history="1">
        <w:r w:rsidR="005752C4" w:rsidRPr="008C1BA9">
          <w:rPr>
            <w:rStyle w:val="Hyperlink"/>
            <w:rFonts w:ascii="Times New Roman" w:hAnsi="Times New Roman" w:cs="Times New Roman"/>
            <w:sz w:val="28"/>
            <w:szCs w:val="28"/>
          </w:rPr>
          <w:t>http://www.brunel.ac.uk/__data/assets/pdf_file/0007/342772/CEDI_12-04.pdf</w:t>
        </w:r>
      </w:hyperlink>
      <w:r w:rsidR="00F95D76">
        <w:t xml:space="preserve"> </w:t>
      </w:r>
      <w:r w:rsidR="00254790" w:rsidRPr="008C1BA9">
        <w:rPr>
          <w:rFonts w:ascii="Times New Roman" w:hAnsi="Times New Roman" w:cs="Times New Roman"/>
          <w:sz w:val="28"/>
          <w:szCs w:val="28"/>
        </w:rPr>
        <w:t>Accessed: 2017-11-22</w:t>
      </w:r>
    </w:p>
    <w:p w:rsidR="006229BD" w:rsidRPr="008C1BA9" w:rsidRDefault="006229BD" w:rsidP="00C12E90">
      <w:pPr>
        <w:pStyle w:val="FootnoteText"/>
        <w:jc w:val="both"/>
        <w:rPr>
          <w:sz w:val="28"/>
          <w:szCs w:val="28"/>
          <w:lang w:val="en-GB"/>
        </w:rPr>
      </w:pPr>
      <w:r w:rsidRPr="008C1BA9">
        <w:rPr>
          <w:sz w:val="28"/>
          <w:szCs w:val="28"/>
          <w:lang w:val="en-GB"/>
        </w:rPr>
        <w:t xml:space="preserve">[11] Hair, J. F.; Anderson, R. E.; Tatham, R. L. &amp; Black, W. C. (1998). </w:t>
      </w:r>
      <w:r w:rsidRPr="008C1BA9">
        <w:rPr>
          <w:i/>
          <w:sz w:val="28"/>
          <w:szCs w:val="28"/>
          <w:lang w:val="en-GB"/>
        </w:rPr>
        <w:t>Multivariate Data Analysis,</w:t>
      </w:r>
      <w:r w:rsidRPr="008C1BA9">
        <w:rPr>
          <w:sz w:val="28"/>
          <w:szCs w:val="28"/>
          <w:lang w:val="en-GB"/>
        </w:rPr>
        <w:t xml:space="preserve"> Fifth Edition, Prentice Hall International, Inc.</w:t>
      </w:r>
      <w:r w:rsidR="008C1BA9">
        <w:rPr>
          <w:sz w:val="28"/>
          <w:szCs w:val="28"/>
          <w:lang w:val="en-GB"/>
        </w:rPr>
        <w:t xml:space="preserve"> </w:t>
      </w:r>
      <w:r w:rsidRPr="008C1BA9">
        <w:rPr>
          <w:bCs/>
          <w:sz w:val="28"/>
          <w:szCs w:val="28"/>
          <w:shd w:val="clear" w:color="auto" w:fill="FFFFFF"/>
          <w:lang w:val="en-GB"/>
        </w:rPr>
        <w:t>ISBN 13: 9780138948580,</w:t>
      </w:r>
      <w:r w:rsidRPr="008C1BA9">
        <w:rPr>
          <w:sz w:val="28"/>
          <w:szCs w:val="28"/>
          <w:shd w:val="clear" w:color="auto" w:fill="FFFFFF"/>
          <w:lang w:val="en-GB"/>
        </w:rPr>
        <w:t> New Jersey</w:t>
      </w:r>
    </w:p>
    <w:p w:rsidR="006229BD" w:rsidRPr="008C1BA9" w:rsidRDefault="006229BD" w:rsidP="00C12E90">
      <w:pPr>
        <w:pStyle w:val="Heading1"/>
        <w:spacing w:before="0" w:after="0"/>
        <w:jc w:val="both"/>
        <w:rPr>
          <w:rFonts w:cs="Times New Roman"/>
          <w:b w:val="0"/>
          <w:szCs w:val="28"/>
          <w:lang w:val="en-GB"/>
        </w:rPr>
      </w:pPr>
      <w:r w:rsidRPr="008C1BA9">
        <w:rPr>
          <w:rFonts w:cs="Times New Roman"/>
          <w:b w:val="0"/>
          <w:szCs w:val="28"/>
          <w:lang w:val="en-GB"/>
        </w:rPr>
        <w:t>[12]</w:t>
      </w:r>
      <w:r w:rsidR="008C1BA9">
        <w:rPr>
          <w:rFonts w:cs="Times New Roman"/>
          <w:b w:val="0"/>
          <w:szCs w:val="28"/>
          <w:lang w:val="en-GB"/>
        </w:rPr>
        <w:t xml:space="preserve"> </w:t>
      </w:r>
      <w:r w:rsidRPr="008C1BA9">
        <w:rPr>
          <w:rFonts w:cs="Times New Roman"/>
          <w:b w:val="0"/>
          <w:szCs w:val="28"/>
          <w:lang w:val="en-GB"/>
        </w:rPr>
        <w:t xml:space="preserve">Hanifan, L. J. (1916). The Rural School Community Center, Annals of the </w:t>
      </w:r>
      <w:r w:rsidRPr="008C1BA9">
        <w:rPr>
          <w:rFonts w:cs="Times New Roman"/>
          <w:b w:val="0"/>
          <w:i/>
          <w:szCs w:val="28"/>
          <w:lang w:val="en-GB"/>
        </w:rPr>
        <w:t>American Academy of Political and Social Science</w:t>
      </w:r>
      <w:r w:rsidRPr="008C1BA9">
        <w:rPr>
          <w:rFonts w:cs="Times New Roman"/>
          <w:b w:val="0"/>
          <w:szCs w:val="28"/>
          <w:lang w:val="en-GB"/>
        </w:rPr>
        <w:t>, 67, September 1916, pp. 130-138, Available</w:t>
      </w:r>
      <w:r w:rsidR="00F95D76">
        <w:rPr>
          <w:rFonts w:cs="Times New Roman"/>
          <w:b w:val="0"/>
          <w:szCs w:val="28"/>
          <w:lang w:val="en-GB"/>
        </w:rPr>
        <w:t xml:space="preserve"> </w:t>
      </w:r>
      <w:r w:rsidRPr="008C1BA9">
        <w:rPr>
          <w:rFonts w:cs="Times New Roman"/>
          <w:b w:val="0"/>
          <w:noProof/>
          <w:szCs w:val="28"/>
          <w:lang w:val="en-GB"/>
        </w:rPr>
        <w:t>from:</w:t>
      </w:r>
      <w:r w:rsidR="00F95D76">
        <w:rPr>
          <w:rFonts w:cs="Times New Roman"/>
          <w:b w:val="0"/>
          <w:noProof/>
          <w:szCs w:val="28"/>
          <w:lang w:val="en-GB"/>
        </w:rPr>
        <w:t xml:space="preserve"> </w:t>
      </w:r>
      <w:hyperlink r:id="rId10" w:history="1">
        <w:r w:rsidRPr="008C1BA9">
          <w:rPr>
            <w:rStyle w:val="Hyperlink"/>
            <w:rFonts w:cs="Times New Roman"/>
            <w:b w:val="0"/>
            <w:szCs w:val="28"/>
            <w:lang w:val="en-GB"/>
          </w:rPr>
          <w:t>https://www.jstor.org/stable/pdf/1013498.pdf?refreqid=excelsior%3A86a7edc3be4e7961ff0922ebe27fc33e</w:t>
        </w:r>
      </w:hyperlink>
      <w:r w:rsidR="00F95D76">
        <w:t xml:space="preserve"> </w:t>
      </w:r>
      <w:r w:rsidR="00254790" w:rsidRPr="008C1BA9">
        <w:rPr>
          <w:rStyle w:val="Hyperlink"/>
          <w:rFonts w:cs="Times New Roman"/>
          <w:b w:val="0"/>
          <w:color w:val="auto"/>
          <w:szCs w:val="28"/>
          <w:u w:val="none"/>
          <w:lang w:val="en-GB"/>
        </w:rPr>
        <w:t>Accessed: 2017-12-07</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[13] Hardin, R. (1982). </w:t>
      </w:r>
      <w:r w:rsidRPr="008C1BA9">
        <w:rPr>
          <w:rFonts w:ascii="Times New Roman" w:hAnsi="Times New Roman" w:cs="Times New Roman"/>
          <w:i/>
          <w:sz w:val="28"/>
          <w:szCs w:val="28"/>
        </w:rPr>
        <w:t>Collective Action</w:t>
      </w:r>
      <w:r w:rsidRPr="008C1BA9">
        <w:rPr>
          <w:rFonts w:ascii="Times New Roman" w:hAnsi="Times New Roman" w:cs="Times New Roman"/>
          <w:sz w:val="28"/>
          <w:szCs w:val="28"/>
        </w:rPr>
        <w:t xml:space="preserve">, Johns Hopkins University Press, </w:t>
      </w:r>
      <w:r w:rsidRPr="008C1BA9">
        <w:rPr>
          <w:rFonts w:ascii="Times New Roman" w:eastAsia="Arial Unicode MS" w:hAnsi="Times New Roman" w:cs="Times New Roman"/>
          <w:sz w:val="28"/>
          <w:szCs w:val="28"/>
          <w:shd w:val="clear" w:color="auto" w:fill="FFFFFF"/>
        </w:rPr>
        <w:t xml:space="preserve">ISBN 080182818X, ISBN 0801828198, </w:t>
      </w:r>
      <w:r w:rsidRPr="008C1BA9">
        <w:rPr>
          <w:rFonts w:ascii="Times New Roman" w:hAnsi="Times New Roman" w:cs="Times New Roman"/>
          <w:sz w:val="28"/>
          <w:szCs w:val="28"/>
          <w:shd w:val="clear" w:color="auto" w:fill="FFFFFF"/>
        </w:rPr>
        <w:t>Baltimore</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[14] Helliwell, J. F. (1996). Economic Growth and Social Capital in Asia, NBER, </w:t>
      </w:r>
      <w:r w:rsidRPr="008C1BA9">
        <w:rPr>
          <w:rFonts w:ascii="Times New Roman" w:hAnsi="Times New Roman" w:cs="Times New Roman"/>
          <w:i/>
          <w:sz w:val="28"/>
          <w:szCs w:val="28"/>
        </w:rPr>
        <w:t>National Bureau of Economic Research</w:t>
      </w:r>
      <w:r w:rsidRPr="008C1BA9">
        <w:rPr>
          <w:rFonts w:ascii="Times New Roman" w:hAnsi="Times New Roman" w:cs="Times New Roman"/>
          <w:sz w:val="28"/>
          <w:szCs w:val="28"/>
        </w:rPr>
        <w:t xml:space="preserve">, Inc. Working Papers 5470, Available from: </w:t>
      </w:r>
      <w:hyperlink r:id="rId11" w:history="1">
        <w:r w:rsidRPr="008C1BA9">
          <w:rPr>
            <w:rStyle w:val="Hyperlink"/>
            <w:rFonts w:ascii="Times New Roman" w:hAnsi="Times New Roman" w:cs="Times New Roman"/>
            <w:sz w:val="28"/>
            <w:szCs w:val="28"/>
          </w:rPr>
          <w:t>http://www.nber.org/papers/w5470.pdf</w:t>
        </w:r>
      </w:hyperlink>
      <w:r w:rsidR="00F95D76">
        <w:t xml:space="preserve"> </w:t>
      </w:r>
      <w:r w:rsidR="00254790" w:rsidRPr="008C1BA9">
        <w:rPr>
          <w:rStyle w:val="Hyperlink"/>
          <w:rFonts w:ascii="Times New Roman" w:hAnsi="Times New Roman" w:cs="Times New Roman"/>
          <w:color w:val="auto"/>
          <w:sz w:val="28"/>
          <w:szCs w:val="28"/>
          <w:u w:val="none"/>
        </w:rPr>
        <w:t>Accessed: 2017-12-22</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[15] Ionescu, D. (2005). Social Capital: A Key Ingredient for Clusters in Post-Communist Societies, Cluster country case study Slovenia, Business Clusters, </w:t>
      </w:r>
      <w:r w:rsidRPr="008C1BA9">
        <w:rPr>
          <w:rFonts w:ascii="Times New Roman" w:hAnsi="Times New Roman" w:cs="Times New Roman"/>
          <w:i/>
          <w:sz w:val="28"/>
          <w:szCs w:val="28"/>
        </w:rPr>
        <w:t>Promoting Enterprise in Central and Eastern Europe</w:t>
      </w:r>
      <w:r w:rsidRPr="008C1BA9">
        <w:rPr>
          <w:rFonts w:ascii="Times New Roman" w:hAnsi="Times New Roman" w:cs="Times New Roman"/>
          <w:sz w:val="28"/>
          <w:szCs w:val="28"/>
        </w:rPr>
        <w:t xml:space="preserve">, OECD, </w:t>
      </w:r>
      <w:r w:rsidRPr="008C1BA9">
        <w:rPr>
          <w:rFonts w:ascii="Times New Roman" w:hAnsi="Times New Roman" w:cs="Times New Roman"/>
          <w:sz w:val="28"/>
          <w:szCs w:val="28"/>
          <w:shd w:val="clear" w:color="auto" w:fill="FFFFFF"/>
        </w:rPr>
        <w:t xml:space="preserve">ISBN- 92-64-00710-5, </w:t>
      </w:r>
      <w:r w:rsidRPr="008C1BA9">
        <w:rPr>
          <w:rFonts w:ascii="Times New Roman" w:hAnsi="Times New Roman" w:cs="Times New Roman"/>
          <w:sz w:val="28"/>
          <w:szCs w:val="28"/>
        </w:rPr>
        <w:t>Paris</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[16] Jacobs, J. (1961). </w:t>
      </w:r>
      <w:r w:rsidRPr="008C1BA9">
        <w:rPr>
          <w:rFonts w:ascii="Times New Roman" w:hAnsi="Times New Roman" w:cs="Times New Roman"/>
          <w:i/>
          <w:sz w:val="28"/>
          <w:szCs w:val="28"/>
        </w:rPr>
        <w:t>The Life and Death of Great American Cities</w:t>
      </w:r>
      <w:r w:rsidRPr="008C1BA9">
        <w:rPr>
          <w:rFonts w:ascii="Times New Roman" w:hAnsi="Times New Roman" w:cs="Times New Roman"/>
          <w:sz w:val="28"/>
          <w:szCs w:val="28"/>
        </w:rPr>
        <w:t xml:space="preserve">, Random House, New York Available from: </w:t>
      </w:r>
      <w:hyperlink r:id="rId12" w:history="1">
        <w:r w:rsidR="00254790" w:rsidRPr="008C1BA9">
          <w:rPr>
            <w:rStyle w:val="Hyperlink"/>
            <w:rFonts w:ascii="Times New Roman" w:hAnsi="Times New Roman" w:cs="Times New Roman"/>
            <w:sz w:val="28"/>
            <w:szCs w:val="28"/>
          </w:rPr>
          <w:t>https://www.buurtwijs.nl/sites/default/files/buurtwijs/bestanden/jane_jacobs_the_death_and_life_of_great_american.pdf</w:t>
        </w:r>
      </w:hyperlink>
      <w:r w:rsidR="00F95D76">
        <w:t xml:space="preserve"> </w:t>
      </w:r>
      <w:r w:rsidR="00254790" w:rsidRPr="008C1BA9">
        <w:rPr>
          <w:rFonts w:ascii="Times New Roman" w:hAnsi="Times New Roman" w:cs="Times New Roman"/>
          <w:sz w:val="28"/>
          <w:szCs w:val="28"/>
        </w:rPr>
        <w:t>Accessed: 2017-11-30</w:t>
      </w:r>
    </w:p>
    <w:p w:rsidR="006229BD" w:rsidRPr="008C1BA9" w:rsidRDefault="006229BD" w:rsidP="00C12E90">
      <w:pPr>
        <w:shd w:val="clear" w:color="auto" w:fill="FFFFFF"/>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[17] Keeble, D. &amp; Wilkinson, F. (2000). (Eds:) </w:t>
      </w:r>
      <w:r w:rsidRPr="008C1BA9">
        <w:rPr>
          <w:rFonts w:ascii="Times New Roman" w:hAnsi="Times New Roman" w:cs="Times New Roman"/>
          <w:i/>
          <w:sz w:val="28"/>
          <w:szCs w:val="28"/>
        </w:rPr>
        <w:t>High-Technology Clusters, Networking and Collective Learning in Europe</w:t>
      </w:r>
      <w:r w:rsidRPr="008C1BA9">
        <w:rPr>
          <w:rFonts w:ascii="Times New Roman" w:hAnsi="Times New Roman" w:cs="Times New Roman"/>
          <w:sz w:val="28"/>
          <w:szCs w:val="28"/>
        </w:rPr>
        <w:t>, Ahsgate,</w:t>
      </w:r>
      <w:r w:rsidR="00F95D76">
        <w:rPr>
          <w:rFonts w:ascii="Times New Roman" w:hAnsi="Times New Roman" w:cs="Times New Roman"/>
          <w:sz w:val="28"/>
          <w:szCs w:val="28"/>
        </w:rPr>
        <w:t xml:space="preserve"> </w:t>
      </w:r>
      <w:r w:rsidRPr="008C1BA9">
        <w:rPr>
          <w:rStyle w:val="a-size-base"/>
          <w:rFonts w:ascii="Times New Roman" w:hAnsi="Times New Roman" w:cs="Times New Roman"/>
          <w:sz w:val="28"/>
          <w:szCs w:val="28"/>
          <w:shd w:val="clear" w:color="auto" w:fill="FFFFFF"/>
        </w:rPr>
        <w:t>ISBN-13:</w:t>
      </w:r>
      <w:r w:rsidRPr="008C1BA9">
        <w:rPr>
          <w:rFonts w:ascii="Times New Roman" w:hAnsi="Times New Roman" w:cs="Times New Roman"/>
          <w:sz w:val="28"/>
          <w:szCs w:val="28"/>
          <w:shd w:val="clear" w:color="auto" w:fill="FFFFFF"/>
        </w:rPr>
        <w:t> </w:t>
      </w:r>
      <w:r w:rsidRPr="008C1BA9">
        <w:rPr>
          <w:rStyle w:val="a-size-base"/>
          <w:rFonts w:ascii="Times New Roman" w:hAnsi="Times New Roman" w:cs="Times New Roman"/>
          <w:sz w:val="28"/>
          <w:szCs w:val="28"/>
          <w:shd w:val="clear" w:color="auto" w:fill="FFFFFF"/>
        </w:rPr>
        <w:t>978-0754611486</w:t>
      </w:r>
      <w:r w:rsidR="00221894" w:rsidRPr="008C1BA9">
        <w:rPr>
          <w:rFonts w:ascii="Times New Roman" w:hAnsi="Times New Roman" w:cs="Times New Roman"/>
          <w:sz w:val="28"/>
          <w:szCs w:val="28"/>
        </w:rPr>
        <w:t xml:space="preserve">, </w:t>
      </w:r>
      <w:r w:rsidRPr="008C1BA9">
        <w:rPr>
          <w:rFonts w:ascii="Times New Roman" w:hAnsi="Times New Roman" w:cs="Times New Roman"/>
          <w:sz w:val="28"/>
          <w:szCs w:val="28"/>
        </w:rPr>
        <w:t xml:space="preserve">Aldershot </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[18] Kim, J-O. &amp; Mueller, C. W. (1978). </w:t>
      </w:r>
      <w:r w:rsidRPr="008C1BA9">
        <w:rPr>
          <w:rFonts w:ascii="Times New Roman" w:hAnsi="Times New Roman" w:cs="Times New Roman"/>
          <w:i/>
          <w:sz w:val="28"/>
          <w:szCs w:val="28"/>
        </w:rPr>
        <w:t>Introduction to Factor Analysis: What It Is and How To Do It</w:t>
      </w:r>
      <w:r w:rsidRPr="008C1BA9">
        <w:rPr>
          <w:rFonts w:ascii="Times New Roman" w:hAnsi="Times New Roman" w:cs="Times New Roman"/>
          <w:sz w:val="28"/>
          <w:szCs w:val="28"/>
        </w:rPr>
        <w:t xml:space="preserve">, Sage Publication Inc. </w:t>
      </w:r>
      <w:r w:rsidRPr="008C1BA9">
        <w:rPr>
          <w:rStyle w:val="a-size-base"/>
          <w:rFonts w:ascii="Times New Roman" w:hAnsi="Times New Roman" w:cs="Times New Roman"/>
          <w:sz w:val="28"/>
          <w:szCs w:val="28"/>
          <w:shd w:val="clear" w:color="auto" w:fill="FFFFFF"/>
        </w:rPr>
        <w:t>ISBN</w:t>
      </w:r>
      <w:r w:rsidRPr="008C1BA9">
        <w:rPr>
          <w:rFonts w:ascii="Times New Roman" w:hAnsi="Times New Roman" w:cs="Times New Roman"/>
          <w:sz w:val="28"/>
          <w:szCs w:val="28"/>
          <w:shd w:val="clear" w:color="auto" w:fill="FFFFFF"/>
        </w:rPr>
        <w:t> </w:t>
      </w:r>
      <w:r w:rsidRPr="008C1BA9">
        <w:rPr>
          <w:rStyle w:val="a-size-base"/>
          <w:rFonts w:ascii="Times New Roman" w:hAnsi="Times New Roman" w:cs="Times New Roman"/>
          <w:sz w:val="28"/>
          <w:szCs w:val="28"/>
          <w:shd w:val="clear" w:color="auto" w:fill="FFFFFF"/>
        </w:rPr>
        <w:t>978-0803911659</w:t>
      </w:r>
      <w:r w:rsidRPr="008C1BA9">
        <w:rPr>
          <w:rFonts w:ascii="Times New Roman" w:hAnsi="Times New Roman" w:cs="Times New Roman"/>
          <w:sz w:val="28"/>
          <w:szCs w:val="28"/>
        </w:rPr>
        <w:t>, Newbury Park, London, New Delhi</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[19] Knack, S. &amp; Keefer P. (1997). Does Social Capital Have an Economic Payoff? A Cross-Country Investigation, </w:t>
      </w:r>
      <w:r w:rsidRPr="008C1BA9">
        <w:rPr>
          <w:rFonts w:ascii="Times New Roman" w:hAnsi="Times New Roman" w:cs="Times New Roman"/>
          <w:i/>
          <w:sz w:val="28"/>
          <w:szCs w:val="28"/>
        </w:rPr>
        <w:t>Quarterly Journal of Economics</w:t>
      </w:r>
      <w:r w:rsidRPr="008C1BA9">
        <w:rPr>
          <w:rFonts w:ascii="Times New Roman" w:hAnsi="Times New Roman" w:cs="Times New Roman"/>
          <w:sz w:val="28"/>
          <w:szCs w:val="28"/>
        </w:rPr>
        <w:t xml:space="preserve">, </w:t>
      </w:r>
      <w:r w:rsidRPr="008C1BA9">
        <w:rPr>
          <w:rFonts w:ascii="Times New Roman" w:hAnsi="Times New Roman" w:cs="Times New Roman"/>
          <w:sz w:val="28"/>
          <w:szCs w:val="28"/>
        </w:rPr>
        <w:lastRenderedPageBreak/>
        <w:t xml:space="preserve">112(4), pp. 1251-1288, </w:t>
      </w:r>
      <w:r w:rsidRPr="008C1BA9">
        <w:rPr>
          <w:rFonts w:ascii="Times New Roman" w:hAnsi="Times New Roman" w:cs="Times New Roman"/>
          <w:sz w:val="28"/>
          <w:szCs w:val="28"/>
          <w:shd w:val="clear" w:color="auto" w:fill="FFFFFF"/>
        </w:rPr>
        <w:t xml:space="preserve">ISSN 0033-5533, </w:t>
      </w:r>
      <w:r w:rsidRPr="008C1BA9">
        <w:rPr>
          <w:rFonts w:ascii="Times New Roman" w:hAnsi="Times New Roman" w:cs="Times New Roman"/>
          <w:sz w:val="28"/>
          <w:szCs w:val="28"/>
        </w:rPr>
        <w:t xml:space="preserve">Available from: </w:t>
      </w:r>
      <w:hyperlink r:id="rId13" w:history="1">
        <w:r w:rsidR="005752C4" w:rsidRPr="008C1BA9">
          <w:rPr>
            <w:rStyle w:val="Hyperlink"/>
            <w:rFonts w:ascii="Times New Roman" w:hAnsi="Times New Roman" w:cs="Times New Roman"/>
            <w:sz w:val="28"/>
            <w:szCs w:val="28"/>
          </w:rPr>
          <w:t>https://hec.unil.ch/docs/files/21/280/knack_keefer_1997.pdf</w:t>
        </w:r>
      </w:hyperlink>
      <w:r w:rsidR="008C1BA9">
        <w:rPr>
          <w:rFonts w:ascii="Times New Roman" w:hAnsi="Times New Roman" w:cs="Times New Roman"/>
        </w:rPr>
        <w:t xml:space="preserve"> </w:t>
      </w:r>
      <w:r w:rsidR="00254790" w:rsidRPr="008C1BA9">
        <w:rPr>
          <w:rFonts w:ascii="Times New Roman" w:hAnsi="Times New Roman" w:cs="Times New Roman"/>
          <w:sz w:val="28"/>
          <w:szCs w:val="28"/>
        </w:rPr>
        <w:t>Accessed: 2017-12-07</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[20] Loury, G.C. (2003). The Ethics of Racial Egalitarianism in the United States, Lecture,  University Center for Human Values, Princeton University, November 7, 2003., Available from: </w:t>
      </w:r>
      <w:hyperlink r:id="rId14" w:history="1">
        <w:r w:rsidR="005752C4" w:rsidRPr="008C1BA9">
          <w:rPr>
            <w:rStyle w:val="Hyperlink"/>
            <w:rFonts w:ascii="Times New Roman" w:hAnsi="Times New Roman" w:cs="Times New Roman"/>
            <w:sz w:val="28"/>
            <w:szCs w:val="28"/>
          </w:rPr>
          <w:t>https://www.brown.edu/Departments/Economics/Faculty/Glenn_Loury/louryhomepage/papers/princetonlecture2.pdf</w:t>
        </w:r>
      </w:hyperlink>
      <w:r w:rsidR="008C1BA9">
        <w:rPr>
          <w:rFonts w:ascii="Times New Roman" w:hAnsi="Times New Roman" w:cs="Times New Roman"/>
        </w:rPr>
        <w:t xml:space="preserve"> </w:t>
      </w:r>
      <w:r w:rsidR="00254790" w:rsidRPr="008C1BA9">
        <w:rPr>
          <w:rFonts w:ascii="Times New Roman" w:hAnsi="Times New Roman" w:cs="Times New Roman"/>
          <w:sz w:val="28"/>
          <w:szCs w:val="28"/>
        </w:rPr>
        <w:t>Accessed: 2017-11-30</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[21] Maskell, P.; Eskelinen, H.; Hannibalson, I.; Malmberg, A. &amp;</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 xml:space="preserve">Vatne, E. (1998). </w:t>
      </w:r>
      <w:r w:rsidRPr="008C1BA9">
        <w:rPr>
          <w:rFonts w:ascii="Times New Roman" w:hAnsi="Times New Roman" w:cs="Times New Roman"/>
          <w:i/>
          <w:sz w:val="28"/>
          <w:szCs w:val="28"/>
        </w:rPr>
        <w:t>Competitiveness, Localised Learning and Regional Development</w:t>
      </w:r>
      <w:r w:rsidRPr="008C1BA9">
        <w:rPr>
          <w:rFonts w:ascii="Times New Roman" w:hAnsi="Times New Roman" w:cs="Times New Roman"/>
          <w:sz w:val="28"/>
          <w:szCs w:val="28"/>
        </w:rPr>
        <w:t xml:space="preserve">, Routledge, </w:t>
      </w:r>
      <w:r w:rsidRPr="008C1BA9">
        <w:rPr>
          <w:rFonts w:ascii="Times New Roman" w:hAnsi="Times New Roman" w:cs="Times New Roman"/>
          <w:sz w:val="28"/>
          <w:szCs w:val="28"/>
          <w:shd w:val="clear" w:color="auto" w:fill="FEFEFE"/>
        </w:rPr>
        <w:t xml:space="preserve">ISBN 0-415-15428-6, </w:t>
      </w:r>
      <w:r w:rsidRPr="008C1BA9">
        <w:rPr>
          <w:rFonts w:ascii="Times New Roman" w:hAnsi="Times New Roman" w:cs="Times New Roman"/>
          <w:sz w:val="28"/>
          <w:szCs w:val="28"/>
        </w:rPr>
        <w:t>London</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[22] Morgan, K. (1997). The Learning Region: Institutions, Innovation and Regional Renewal, </w:t>
      </w:r>
      <w:r w:rsidRPr="008C1BA9">
        <w:rPr>
          <w:rFonts w:ascii="Times New Roman" w:hAnsi="Times New Roman" w:cs="Times New Roman"/>
          <w:i/>
          <w:sz w:val="28"/>
          <w:szCs w:val="28"/>
        </w:rPr>
        <w:t>Regional Studies</w:t>
      </w:r>
      <w:r w:rsidRPr="008C1BA9">
        <w:rPr>
          <w:rFonts w:ascii="Times New Roman" w:hAnsi="Times New Roman" w:cs="Times New Roman"/>
          <w:sz w:val="28"/>
          <w:szCs w:val="28"/>
        </w:rPr>
        <w:t>, (31)5, pp. 491-503, ISSN 0034-3404</w:t>
      </w:r>
    </w:p>
    <w:p w:rsidR="006229BD" w:rsidRPr="008C1BA9" w:rsidRDefault="006229BD" w:rsidP="00C12E90">
      <w:pPr>
        <w:spacing w:after="0" w:line="240" w:lineRule="auto"/>
        <w:jc w:val="both"/>
        <w:rPr>
          <w:rFonts w:ascii="Times New Roman" w:hAnsi="Times New Roman" w:cs="Times New Roman"/>
          <w:b/>
          <w:sz w:val="28"/>
          <w:szCs w:val="28"/>
        </w:rPr>
      </w:pPr>
      <w:r w:rsidRPr="008C1BA9">
        <w:rPr>
          <w:rFonts w:ascii="Times New Roman" w:hAnsi="Times New Roman" w:cs="Times New Roman"/>
          <w:sz w:val="28"/>
          <w:szCs w:val="28"/>
        </w:rPr>
        <w:t xml:space="preserve">[23] </w:t>
      </w:r>
      <w:r w:rsidRPr="008C1BA9">
        <w:rPr>
          <w:rStyle w:val="addmd"/>
          <w:rFonts w:ascii="Times New Roman" w:hAnsi="Times New Roman" w:cs="Times New Roman"/>
          <w:sz w:val="28"/>
          <w:szCs w:val="28"/>
        </w:rPr>
        <w:t xml:space="preserve">Netemeyer, R. G.; Bearden, W. O. &amp; Sharma, S. (2003). </w:t>
      </w:r>
      <w:r w:rsidRPr="008C1BA9">
        <w:rPr>
          <w:rFonts w:ascii="Times New Roman" w:hAnsi="Times New Roman" w:cs="Times New Roman"/>
          <w:i/>
          <w:sz w:val="28"/>
          <w:szCs w:val="28"/>
        </w:rPr>
        <w:t>Scaling Procedures: Issues and Applications</w:t>
      </w:r>
      <w:r w:rsidRPr="008C1BA9">
        <w:rPr>
          <w:rFonts w:ascii="Times New Roman" w:hAnsi="Times New Roman" w:cs="Times New Roman"/>
          <w:sz w:val="28"/>
          <w:szCs w:val="28"/>
        </w:rPr>
        <w:t>, Sage Publication Inc.</w:t>
      </w:r>
      <w:r w:rsidR="00F95D76">
        <w:rPr>
          <w:rFonts w:ascii="Times New Roman" w:hAnsi="Times New Roman" w:cs="Times New Roman"/>
          <w:sz w:val="28"/>
          <w:szCs w:val="28"/>
        </w:rPr>
        <w:t xml:space="preserve"> </w:t>
      </w:r>
      <w:r w:rsidRPr="008C1BA9">
        <w:rPr>
          <w:rStyle w:val="a-size-base"/>
          <w:rFonts w:ascii="Times New Roman" w:hAnsi="Times New Roman" w:cs="Times New Roman"/>
          <w:sz w:val="28"/>
          <w:szCs w:val="28"/>
          <w:shd w:val="clear" w:color="auto" w:fill="FFFFFF"/>
        </w:rPr>
        <w:t>ISBN</w:t>
      </w:r>
      <w:r w:rsidRPr="008C1BA9">
        <w:rPr>
          <w:rFonts w:ascii="Times New Roman" w:hAnsi="Times New Roman" w:cs="Times New Roman"/>
          <w:sz w:val="28"/>
          <w:szCs w:val="28"/>
          <w:shd w:val="clear" w:color="auto" w:fill="FFFFFF"/>
        </w:rPr>
        <w:t> </w:t>
      </w:r>
      <w:r w:rsidRPr="008C1BA9">
        <w:rPr>
          <w:rStyle w:val="a-size-base"/>
          <w:rFonts w:ascii="Times New Roman" w:hAnsi="Times New Roman" w:cs="Times New Roman"/>
          <w:sz w:val="28"/>
          <w:szCs w:val="28"/>
          <w:shd w:val="clear" w:color="auto" w:fill="FFFFFF"/>
        </w:rPr>
        <w:t>978-0761920274, Thousand Oaks, London, New Delhi</w:t>
      </w:r>
    </w:p>
    <w:p w:rsidR="006229BD" w:rsidRPr="008C1BA9" w:rsidRDefault="000F57EE"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[24</w:t>
      </w:r>
      <w:r w:rsidR="006229BD" w:rsidRPr="008C1BA9">
        <w:rPr>
          <w:rFonts w:ascii="Times New Roman" w:hAnsi="Times New Roman" w:cs="Times New Roman"/>
          <w:sz w:val="28"/>
          <w:szCs w:val="28"/>
        </w:rPr>
        <w:t xml:space="preserve">] Paldam, M. (2007). The Macro Perspective on Generalized Trust. In: </w:t>
      </w:r>
      <w:r w:rsidR="006229BD" w:rsidRPr="008C1BA9">
        <w:rPr>
          <w:rFonts w:ascii="Times New Roman" w:hAnsi="Times New Roman" w:cs="Times New Roman"/>
          <w:i/>
          <w:sz w:val="28"/>
          <w:szCs w:val="28"/>
        </w:rPr>
        <w:t>Handbook of Public Choice,</w:t>
      </w:r>
      <w:r w:rsidR="006229BD" w:rsidRPr="008C1BA9">
        <w:rPr>
          <w:rFonts w:ascii="Times New Roman" w:hAnsi="Times New Roman" w:cs="Times New Roman"/>
          <w:sz w:val="28"/>
          <w:szCs w:val="28"/>
        </w:rPr>
        <w:t xml:space="preserve"> Svendsen, G.T. &amp; Svendsen, G.L.H. (Eds.), Available from: </w:t>
      </w:r>
      <w:hyperlink r:id="rId15" w:history="1">
        <w:r w:rsidR="006229BD" w:rsidRPr="008C1BA9">
          <w:rPr>
            <w:rStyle w:val="Hyperlink"/>
            <w:rFonts w:ascii="Times New Roman" w:hAnsi="Times New Roman" w:cs="Times New Roman"/>
            <w:sz w:val="28"/>
            <w:szCs w:val="28"/>
          </w:rPr>
          <w:t>http://www.martin.paldam.dk/Papers/Social-capital/GT-short.pdf</w:t>
        </w:r>
      </w:hyperlink>
      <w:r w:rsidR="00F95D76">
        <w:t xml:space="preserve"> </w:t>
      </w:r>
      <w:r w:rsidR="00254790" w:rsidRPr="008C1BA9">
        <w:rPr>
          <w:rStyle w:val="Hyperlink"/>
          <w:rFonts w:ascii="Times New Roman" w:hAnsi="Times New Roman" w:cs="Times New Roman"/>
          <w:color w:val="auto"/>
          <w:sz w:val="28"/>
          <w:szCs w:val="28"/>
          <w:u w:val="none"/>
        </w:rPr>
        <w:t>Accessed: 2017-12-07</w:t>
      </w:r>
    </w:p>
    <w:p w:rsidR="006229BD" w:rsidRPr="008C1BA9" w:rsidRDefault="000F57EE"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[25</w:t>
      </w:r>
      <w:r w:rsidR="006229BD" w:rsidRPr="008C1BA9">
        <w:rPr>
          <w:rFonts w:ascii="Times New Roman" w:hAnsi="Times New Roman" w:cs="Times New Roman"/>
          <w:sz w:val="28"/>
          <w:szCs w:val="28"/>
        </w:rPr>
        <w:t>] Peiró-Palomino, J. &amp; Forte Deltell, A. (2013). Does Social Capital Matter for European Regional Growth?</w:t>
      </w:r>
      <w:r w:rsidR="005752C4" w:rsidRPr="008C1BA9">
        <w:rPr>
          <w:rFonts w:ascii="Times New Roman" w:hAnsi="Times New Roman" w:cs="Times New Roman"/>
          <w:sz w:val="28"/>
          <w:szCs w:val="28"/>
        </w:rPr>
        <w:t>.</w:t>
      </w:r>
      <w:r w:rsidR="00F95D76">
        <w:rPr>
          <w:rFonts w:ascii="Times New Roman" w:hAnsi="Times New Roman" w:cs="Times New Roman"/>
          <w:sz w:val="28"/>
          <w:szCs w:val="28"/>
        </w:rPr>
        <w:t xml:space="preserve"> </w:t>
      </w:r>
      <w:r w:rsidR="006229BD" w:rsidRPr="008C1BA9">
        <w:rPr>
          <w:rFonts w:ascii="Times New Roman" w:hAnsi="Times New Roman" w:cs="Times New Roman"/>
          <w:i/>
          <w:sz w:val="28"/>
          <w:szCs w:val="28"/>
        </w:rPr>
        <w:t>Economics Department</w:t>
      </w:r>
      <w:r w:rsidR="006229BD" w:rsidRPr="008C1BA9">
        <w:rPr>
          <w:rFonts w:ascii="Times New Roman" w:hAnsi="Times New Roman" w:cs="Times New Roman"/>
          <w:sz w:val="28"/>
          <w:szCs w:val="28"/>
        </w:rPr>
        <w:t>, Universitat</w:t>
      </w:r>
      <w:r w:rsidR="008C1BA9">
        <w:rPr>
          <w:rFonts w:ascii="Times New Roman" w:hAnsi="Times New Roman" w:cs="Times New Roman"/>
          <w:sz w:val="28"/>
          <w:szCs w:val="28"/>
        </w:rPr>
        <w:t xml:space="preserve"> </w:t>
      </w:r>
      <w:r w:rsidR="006229BD" w:rsidRPr="008C1BA9">
        <w:rPr>
          <w:rFonts w:ascii="Times New Roman" w:hAnsi="Times New Roman" w:cs="Times New Roman"/>
          <w:sz w:val="28"/>
          <w:szCs w:val="28"/>
        </w:rPr>
        <w:t xml:space="preserve">Jaume I., Working Paper 2, Available from: </w:t>
      </w:r>
      <w:hyperlink r:id="rId16" w:history="1">
        <w:r w:rsidR="006229BD" w:rsidRPr="008C1BA9">
          <w:rPr>
            <w:rStyle w:val="Hyperlink"/>
            <w:rFonts w:ascii="Times New Roman" w:hAnsi="Times New Roman" w:cs="Times New Roman"/>
            <w:sz w:val="28"/>
            <w:szCs w:val="28"/>
          </w:rPr>
          <w:t>http://www.doctreballeco.uji.es/wpficheros/Peiro&amp;Forte_02_2013.pdf</w:t>
        </w:r>
      </w:hyperlink>
      <w:r w:rsidR="008C1BA9">
        <w:rPr>
          <w:rFonts w:ascii="Times New Roman" w:hAnsi="Times New Roman" w:cs="Times New Roman"/>
        </w:rPr>
        <w:t xml:space="preserve"> </w:t>
      </w:r>
      <w:r w:rsidR="00254790" w:rsidRPr="008C1BA9">
        <w:rPr>
          <w:rStyle w:val="Hyperlink"/>
          <w:rFonts w:ascii="Times New Roman" w:hAnsi="Times New Roman" w:cs="Times New Roman"/>
          <w:color w:val="auto"/>
          <w:sz w:val="28"/>
          <w:szCs w:val="28"/>
          <w:u w:val="none"/>
        </w:rPr>
        <w:t>Accessed: 2017-11-015</w:t>
      </w:r>
    </w:p>
    <w:p w:rsidR="006229BD" w:rsidRPr="008C1BA9" w:rsidRDefault="000F57EE"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[26</w:t>
      </w:r>
      <w:r w:rsidR="006229BD" w:rsidRPr="008C1BA9">
        <w:rPr>
          <w:rFonts w:ascii="Times New Roman" w:hAnsi="Times New Roman" w:cs="Times New Roman"/>
          <w:sz w:val="28"/>
          <w:szCs w:val="28"/>
        </w:rPr>
        <w:t>] Portes, A. &amp;</w:t>
      </w:r>
      <w:r w:rsidR="008C1BA9">
        <w:rPr>
          <w:rFonts w:ascii="Times New Roman" w:hAnsi="Times New Roman" w:cs="Times New Roman"/>
          <w:sz w:val="28"/>
          <w:szCs w:val="28"/>
        </w:rPr>
        <w:t xml:space="preserve"> </w:t>
      </w:r>
      <w:r w:rsidR="006229BD" w:rsidRPr="008C1BA9">
        <w:rPr>
          <w:rFonts w:ascii="Times New Roman" w:hAnsi="Times New Roman" w:cs="Times New Roman"/>
          <w:sz w:val="28"/>
          <w:szCs w:val="28"/>
        </w:rPr>
        <w:t xml:space="preserve">Landolt, P. (1996). Downside of Social Capital, </w:t>
      </w:r>
      <w:r w:rsidR="006229BD" w:rsidRPr="008C1BA9">
        <w:rPr>
          <w:rFonts w:ascii="Times New Roman" w:hAnsi="Times New Roman" w:cs="Times New Roman"/>
          <w:i/>
          <w:sz w:val="28"/>
          <w:szCs w:val="28"/>
        </w:rPr>
        <w:t>The American Prospect</w:t>
      </w:r>
      <w:r w:rsidR="006229BD" w:rsidRPr="008C1BA9">
        <w:rPr>
          <w:rFonts w:ascii="Times New Roman" w:hAnsi="Times New Roman" w:cs="Times New Roman"/>
          <w:sz w:val="28"/>
          <w:szCs w:val="28"/>
        </w:rPr>
        <w:t xml:space="preserve">, 26, </w:t>
      </w:r>
      <w:r w:rsidR="006229BD" w:rsidRPr="008C1BA9">
        <w:rPr>
          <w:rStyle w:val="st"/>
          <w:rFonts w:ascii="Times New Roman" w:hAnsi="Times New Roman" w:cs="Times New Roman"/>
          <w:sz w:val="28"/>
          <w:szCs w:val="28"/>
        </w:rPr>
        <w:t xml:space="preserve">May–June, pp. </w:t>
      </w:r>
      <w:r w:rsidR="006229BD" w:rsidRPr="008C1BA9">
        <w:rPr>
          <w:rStyle w:val="Emphasis"/>
          <w:rFonts w:ascii="Times New Roman" w:hAnsi="Times New Roman" w:cs="Times New Roman"/>
          <w:i w:val="0"/>
          <w:sz w:val="28"/>
          <w:szCs w:val="28"/>
        </w:rPr>
        <w:t>18</w:t>
      </w:r>
      <w:r w:rsidR="006229BD" w:rsidRPr="008C1BA9">
        <w:rPr>
          <w:rFonts w:ascii="Times New Roman" w:hAnsi="Times New Roman" w:cs="Times New Roman"/>
          <w:sz w:val="28"/>
          <w:szCs w:val="28"/>
        </w:rPr>
        <w:t>-21, ISSN 104-7285</w:t>
      </w:r>
    </w:p>
    <w:p w:rsidR="006229BD" w:rsidRPr="008C1BA9" w:rsidRDefault="000F57EE"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[27</w:t>
      </w:r>
      <w:r w:rsidR="006229BD" w:rsidRPr="008C1BA9">
        <w:rPr>
          <w:rFonts w:ascii="Times New Roman" w:hAnsi="Times New Roman" w:cs="Times New Roman"/>
          <w:sz w:val="28"/>
          <w:szCs w:val="28"/>
        </w:rPr>
        <w:t>]</w:t>
      </w:r>
      <w:r w:rsidR="00F95D76">
        <w:rPr>
          <w:rFonts w:ascii="Times New Roman" w:hAnsi="Times New Roman" w:cs="Times New Roman"/>
          <w:sz w:val="28"/>
          <w:szCs w:val="28"/>
        </w:rPr>
        <w:t xml:space="preserve"> </w:t>
      </w:r>
      <w:r w:rsidR="006229BD" w:rsidRPr="008C1BA9">
        <w:rPr>
          <w:rFonts w:ascii="Times New Roman" w:hAnsi="Times New Roman" w:cs="Times New Roman"/>
          <w:sz w:val="28"/>
          <w:szCs w:val="28"/>
        </w:rPr>
        <w:t>Putnam, R.; Leonardi, R. &amp;</w:t>
      </w:r>
      <w:r w:rsidR="008C1BA9">
        <w:rPr>
          <w:rFonts w:ascii="Times New Roman" w:hAnsi="Times New Roman" w:cs="Times New Roman"/>
          <w:sz w:val="28"/>
          <w:szCs w:val="28"/>
        </w:rPr>
        <w:t xml:space="preserve"> </w:t>
      </w:r>
      <w:r w:rsidR="006229BD" w:rsidRPr="008C1BA9">
        <w:rPr>
          <w:rFonts w:ascii="Times New Roman" w:hAnsi="Times New Roman" w:cs="Times New Roman"/>
          <w:sz w:val="28"/>
          <w:szCs w:val="28"/>
        </w:rPr>
        <w:t xml:space="preserve">Nanetti, R.Y. (1993). </w:t>
      </w:r>
      <w:r w:rsidR="006229BD" w:rsidRPr="008C1BA9">
        <w:rPr>
          <w:rFonts w:ascii="Times New Roman" w:hAnsi="Times New Roman" w:cs="Times New Roman"/>
          <w:i/>
          <w:sz w:val="28"/>
          <w:szCs w:val="28"/>
        </w:rPr>
        <w:t>Making Democracy Work, Civic Traditions in Modern Italy</w:t>
      </w:r>
      <w:r w:rsidR="006229BD" w:rsidRPr="008C1BA9">
        <w:rPr>
          <w:rFonts w:ascii="Times New Roman" w:hAnsi="Times New Roman" w:cs="Times New Roman"/>
          <w:sz w:val="28"/>
          <w:szCs w:val="28"/>
        </w:rPr>
        <w:t xml:space="preserve">, Princeton University Press, ISBN 9781400820740, </w:t>
      </w:r>
      <w:r w:rsidR="006229BD" w:rsidRPr="008C1BA9">
        <w:rPr>
          <w:rFonts w:ascii="Times New Roman" w:hAnsi="Times New Roman" w:cs="Times New Roman"/>
          <w:sz w:val="28"/>
          <w:szCs w:val="28"/>
          <w:shd w:val="clear" w:color="auto" w:fill="FFFFFF"/>
        </w:rPr>
        <w:t>Princeton, New Jersey</w:t>
      </w:r>
    </w:p>
    <w:p w:rsidR="006229BD" w:rsidRPr="008C1BA9" w:rsidRDefault="000F57EE" w:rsidP="00C12E90">
      <w:pPr>
        <w:shd w:val="clear" w:color="auto" w:fill="F9FAFF"/>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[28</w:t>
      </w:r>
      <w:r w:rsidR="006229BD" w:rsidRPr="008C1BA9">
        <w:rPr>
          <w:rFonts w:ascii="Times New Roman" w:hAnsi="Times New Roman" w:cs="Times New Roman"/>
          <w:sz w:val="28"/>
          <w:szCs w:val="28"/>
        </w:rPr>
        <w:t xml:space="preserve">] Radman-Funarić, M. (2016). </w:t>
      </w:r>
      <w:hyperlink r:id="rId17" w:history="1">
        <w:r w:rsidR="006229BD" w:rsidRPr="008C1BA9">
          <w:rPr>
            <w:rStyle w:val="Hyperlink"/>
            <w:rFonts w:ascii="Times New Roman" w:hAnsi="Times New Roman" w:cs="Times New Roman"/>
            <w:color w:val="auto"/>
            <w:sz w:val="28"/>
            <w:szCs w:val="28"/>
            <w:u w:val="none"/>
            <w:shd w:val="clear" w:color="auto" w:fill="F9FAFF"/>
          </w:rPr>
          <w:t>Uloga</w:t>
        </w:r>
        <w:r w:rsidR="008C1BA9">
          <w:rPr>
            <w:rStyle w:val="Hyperlink"/>
            <w:rFonts w:ascii="Times New Roman" w:hAnsi="Times New Roman" w:cs="Times New Roman"/>
            <w:color w:val="auto"/>
            <w:sz w:val="28"/>
            <w:szCs w:val="28"/>
            <w:u w:val="none"/>
            <w:shd w:val="clear" w:color="auto" w:fill="F9FAFF"/>
          </w:rPr>
          <w:t xml:space="preserve"> </w:t>
        </w:r>
        <w:r w:rsidR="006229BD" w:rsidRPr="008C1BA9">
          <w:rPr>
            <w:rStyle w:val="Hyperlink"/>
            <w:rFonts w:ascii="Times New Roman" w:hAnsi="Times New Roman" w:cs="Times New Roman"/>
            <w:color w:val="auto"/>
            <w:sz w:val="28"/>
            <w:szCs w:val="28"/>
            <w:u w:val="none"/>
            <w:shd w:val="clear" w:color="auto" w:fill="F9FAFF"/>
          </w:rPr>
          <w:t>socijalnog</w:t>
        </w:r>
        <w:r w:rsidR="008C1BA9">
          <w:rPr>
            <w:rStyle w:val="Hyperlink"/>
            <w:rFonts w:ascii="Times New Roman" w:hAnsi="Times New Roman" w:cs="Times New Roman"/>
            <w:color w:val="auto"/>
            <w:sz w:val="28"/>
            <w:szCs w:val="28"/>
            <w:u w:val="none"/>
            <w:shd w:val="clear" w:color="auto" w:fill="F9FAFF"/>
          </w:rPr>
          <w:t xml:space="preserve"> </w:t>
        </w:r>
        <w:r w:rsidR="006229BD" w:rsidRPr="008C1BA9">
          <w:rPr>
            <w:rStyle w:val="Hyperlink"/>
            <w:rFonts w:ascii="Times New Roman" w:hAnsi="Times New Roman" w:cs="Times New Roman"/>
            <w:color w:val="auto"/>
            <w:sz w:val="28"/>
            <w:szCs w:val="28"/>
            <w:u w:val="none"/>
            <w:shd w:val="clear" w:color="auto" w:fill="F9FAFF"/>
          </w:rPr>
          <w:t>kapitala</w:t>
        </w:r>
        <w:r w:rsidR="008C1BA9">
          <w:rPr>
            <w:rStyle w:val="Hyperlink"/>
            <w:rFonts w:ascii="Times New Roman" w:hAnsi="Times New Roman" w:cs="Times New Roman"/>
            <w:color w:val="auto"/>
            <w:sz w:val="28"/>
            <w:szCs w:val="28"/>
            <w:u w:val="none"/>
            <w:shd w:val="clear" w:color="auto" w:fill="F9FAFF"/>
          </w:rPr>
          <w:t xml:space="preserve"> </w:t>
        </w:r>
        <w:r w:rsidR="006229BD" w:rsidRPr="008C1BA9">
          <w:rPr>
            <w:rStyle w:val="Hyperlink"/>
            <w:rFonts w:ascii="Times New Roman" w:hAnsi="Times New Roman" w:cs="Times New Roman"/>
            <w:color w:val="auto"/>
            <w:sz w:val="28"/>
            <w:szCs w:val="28"/>
            <w:u w:val="none"/>
            <w:shd w:val="clear" w:color="auto" w:fill="F9FAFF"/>
          </w:rPr>
          <w:t>menadžera u postizanju</w:t>
        </w:r>
        <w:r w:rsidR="008C1BA9">
          <w:rPr>
            <w:rStyle w:val="Hyperlink"/>
            <w:rFonts w:ascii="Times New Roman" w:hAnsi="Times New Roman" w:cs="Times New Roman"/>
            <w:color w:val="auto"/>
            <w:sz w:val="28"/>
            <w:szCs w:val="28"/>
            <w:u w:val="none"/>
            <w:shd w:val="clear" w:color="auto" w:fill="F9FAFF"/>
          </w:rPr>
          <w:t xml:space="preserve"> </w:t>
        </w:r>
        <w:r w:rsidR="006229BD" w:rsidRPr="008C1BA9">
          <w:rPr>
            <w:rStyle w:val="Hyperlink"/>
            <w:rFonts w:ascii="Times New Roman" w:hAnsi="Times New Roman" w:cs="Times New Roman"/>
            <w:color w:val="auto"/>
            <w:sz w:val="28"/>
            <w:szCs w:val="28"/>
            <w:u w:val="none"/>
            <w:shd w:val="clear" w:color="auto" w:fill="F9FAFF"/>
          </w:rPr>
          <w:t>poslovnih</w:t>
        </w:r>
        <w:r w:rsidR="008C1BA9">
          <w:rPr>
            <w:rStyle w:val="Hyperlink"/>
            <w:rFonts w:ascii="Times New Roman" w:hAnsi="Times New Roman" w:cs="Times New Roman"/>
            <w:color w:val="auto"/>
            <w:sz w:val="28"/>
            <w:szCs w:val="28"/>
            <w:u w:val="none"/>
            <w:shd w:val="clear" w:color="auto" w:fill="F9FAFF"/>
          </w:rPr>
          <w:t xml:space="preserve"> </w:t>
        </w:r>
        <w:r w:rsidR="006229BD" w:rsidRPr="008C1BA9">
          <w:rPr>
            <w:rStyle w:val="Hyperlink"/>
            <w:rFonts w:ascii="Times New Roman" w:hAnsi="Times New Roman" w:cs="Times New Roman"/>
            <w:color w:val="auto"/>
            <w:sz w:val="28"/>
            <w:szCs w:val="28"/>
            <w:u w:val="none"/>
            <w:shd w:val="clear" w:color="auto" w:fill="F9FAFF"/>
          </w:rPr>
          <w:t>rezultata</w:t>
        </w:r>
      </w:hyperlink>
      <w:r w:rsidR="006229BD" w:rsidRPr="008C1BA9">
        <w:rPr>
          <w:rStyle w:val="citation"/>
          <w:rFonts w:ascii="Times New Roman" w:hAnsi="Times New Roman" w:cs="Times New Roman"/>
          <w:i/>
          <w:iCs/>
          <w:sz w:val="28"/>
          <w:szCs w:val="28"/>
          <w:shd w:val="clear" w:color="auto" w:fill="F9FAFF"/>
        </w:rPr>
        <w:t xml:space="preserve">, </w:t>
      </w:r>
      <w:r w:rsidR="006229BD" w:rsidRPr="008C1BA9">
        <w:rPr>
          <w:rStyle w:val="citation"/>
          <w:rFonts w:ascii="Times New Roman" w:hAnsi="Times New Roman" w:cs="Times New Roman"/>
          <w:iCs/>
          <w:sz w:val="28"/>
          <w:szCs w:val="28"/>
          <w:shd w:val="clear" w:color="auto" w:fill="F9FAFF"/>
        </w:rPr>
        <w:t>The Proceedings of the 5th International Conference "Vallis Aurea" Focus on: Research &amp;</w:t>
      </w:r>
      <w:r w:rsidR="008C1BA9">
        <w:rPr>
          <w:rStyle w:val="citation"/>
          <w:rFonts w:ascii="Times New Roman" w:hAnsi="Times New Roman" w:cs="Times New Roman"/>
          <w:iCs/>
          <w:sz w:val="28"/>
          <w:szCs w:val="28"/>
          <w:shd w:val="clear" w:color="auto" w:fill="F9FAFF"/>
        </w:rPr>
        <w:t xml:space="preserve"> </w:t>
      </w:r>
      <w:r w:rsidR="006229BD" w:rsidRPr="008C1BA9">
        <w:rPr>
          <w:rStyle w:val="citation"/>
          <w:rFonts w:ascii="Times New Roman" w:hAnsi="Times New Roman" w:cs="Times New Roman"/>
          <w:iCs/>
          <w:sz w:val="28"/>
          <w:szCs w:val="28"/>
          <w:shd w:val="clear" w:color="auto" w:fill="F9FAFF"/>
        </w:rPr>
        <w:t>Inovation</w:t>
      </w:r>
      <w:r w:rsidR="006229BD" w:rsidRPr="008C1BA9">
        <w:rPr>
          <w:rStyle w:val="citation"/>
          <w:rFonts w:ascii="Times New Roman" w:hAnsi="Times New Roman" w:cs="Times New Roman"/>
          <w:sz w:val="28"/>
          <w:szCs w:val="28"/>
          <w:shd w:val="clear" w:color="auto" w:fill="F9FAFF"/>
        </w:rPr>
        <w:t xml:space="preserve">, Katalinic, B. (Ed.), pp. 429-437, ISBN </w:t>
      </w:r>
      <w:r w:rsidR="006229BD" w:rsidRPr="008C1BA9">
        <w:rPr>
          <w:rFonts w:ascii="Times New Roman" w:hAnsi="Times New Roman" w:cs="Times New Roman"/>
          <w:sz w:val="28"/>
          <w:szCs w:val="28"/>
          <w:shd w:val="clear" w:color="auto" w:fill="FFFFFF"/>
        </w:rPr>
        <w:t xml:space="preserve">978-3-902734-10-5, </w:t>
      </w:r>
      <w:r w:rsidR="006229BD" w:rsidRPr="008C1BA9">
        <w:rPr>
          <w:rStyle w:val="citation"/>
          <w:rFonts w:ascii="Times New Roman" w:hAnsi="Times New Roman" w:cs="Times New Roman"/>
          <w:sz w:val="28"/>
          <w:szCs w:val="28"/>
          <w:shd w:val="clear" w:color="auto" w:fill="F9FAFF"/>
        </w:rPr>
        <w:t xml:space="preserve">Pozega, Croatia, </w:t>
      </w:r>
      <w:r w:rsidR="006229BD" w:rsidRPr="008C1BA9">
        <w:rPr>
          <w:rFonts w:ascii="Times New Roman" w:hAnsi="Times New Roman" w:cs="Times New Roman"/>
          <w:sz w:val="28"/>
          <w:szCs w:val="28"/>
        </w:rPr>
        <w:t>22-24 September 2016</w:t>
      </w:r>
      <w:r w:rsidR="006229BD" w:rsidRPr="008C1BA9">
        <w:rPr>
          <w:rFonts w:ascii="Times New Roman" w:hAnsi="Times New Roman" w:cs="Times New Roman"/>
          <w:sz w:val="28"/>
          <w:szCs w:val="28"/>
          <w:shd w:val="clear" w:color="auto" w:fill="FFFFFF"/>
        </w:rPr>
        <w:t xml:space="preserve">, </w:t>
      </w:r>
      <w:r w:rsidR="006229BD" w:rsidRPr="008C1BA9">
        <w:rPr>
          <w:rStyle w:val="citation"/>
          <w:rFonts w:ascii="Times New Roman" w:hAnsi="Times New Roman" w:cs="Times New Roman"/>
          <w:sz w:val="28"/>
          <w:szCs w:val="28"/>
          <w:shd w:val="clear" w:color="auto" w:fill="F9FAFF"/>
        </w:rPr>
        <w:t>ISBN Polytechnic of Pozega, DAAAM International Vienna, Austria.</w:t>
      </w:r>
    </w:p>
    <w:p w:rsidR="006229BD" w:rsidRPr="008C1BA9" w:rsidRDefault="000F57EE"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[29</w:t>
      </w:r>
      <w:r w:rsidR="006229BD" w:rsidRPr="008C1BA9">
        <w:rPr>
          <w:rFonts w:ascii="Times New Roman" w:hAnsi="Times New Roman" w:cs="Times New Roman"/>
          <w:sz w:val="28"/>
          <w:szCs w:val="28"/>
        </w:rPr>
        <w:t xml:space="preserve">] Raiser, M.; Haerpfer C.; Nowotny T. &amp; Wallace C. (2001). Social Capital in Transition: A first look at evidence, </w:t>
      </w:r>
      <w:r w:rsidR="006229BD" w:rsidRPr="008C1BA9">
        <w:rPr>
          <w:rFonts w:ascii="Times New Roman" w:hAnsi="Times New Roman" w:cs="Times New Roman"/>
          <w:i/>
          <w:sz w:val="28"/>
          <w:szCs w:val="28"/>
        </w:rPr>
        <w:t>EBRD Working Paper</w:t>
      </w:r>
      <w:r w:rsidR="006229BD" w:rsidRPr="008C1BA9">
        <w:rPr>
          <w:rFonts w:ascii="Times New Roman" w:hAnsi="Times New Roman" w:cs="Times New Roman"/>
          <w:sz w:val="28"/>
          <w:szCs w:val="28"/>
        </w:rPr>
        <w:t xml:space="preserve"> 61, London, Available from: </w:t>
      </w:r>
      <w:hyperlink r:id="rId18" w:history="1">
        <w:r w:rsidR="006229BD" w:rsidRPr="008C1BA9">
          <w:rPr>
            <w:rStyle w:val="Hyperlink"/>
            <w:rFonts w:ascii="Times New Roman" w:hAnsi="Times New Roman" w:cs="Times New Roman"/>
            <w:sz w:val="28"/>
            <w:szCs w:val="28"/>
          </w:rPr>
          <w:t>http://www.ebrd.com/downloads/research/economics/workingpapers/wp0061.pdf</w:t>
        </w:r>
      </w:hyperlink>
      <w:r w:rsidR="008C1BA9">
        <w:rPr>
          <w:rFonts w:ascii="Times New Roman" w:hAnsi="Times New Roman" w:cs="Times New Roman"/>
        </w:rPr>
        <w:t xml:space="preserve"> </w:t>
      </w:r>
      <w:r w:rsidR="00254790" w:rsidRPr="008C1BA9">
        <w:rPr>
          <w:rStyle w:val="Hyperlink"/>
          <w:rFonts w:ascii="Times New Roman" w:hAnsi="Times New Roman" w:cs="Times New Roman"/>
          <w:color w:val="auto"/>
          <w:sz w:val="28"/>
          <w:szCs w:val="28"/>
          <w:u w:val="none"/>
        </w:rPr>
        <w:t>Accessed: 2017-12-12</w:t>
      </w:r>
    </w:p>
    <w:p w:rsidR="006229BD" w:rsidRPr="008C1BA9" w:rsidRDefault="000F57EE"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[30</w:t>
      </w:r>
      <w:r w:rsidR="006229BD" w:rsidRPr="008C1BA9">
        <w:rPr>
          <w:rFonts w:ascii="Times New Roman" w:hAnsi="Times New Roman" w:cs="Times New Roman"/>
          <w:sz w:val="28"/>
          <w:szCs w:val="28"/>
        </w:rPr>
        <w:t xml:space="preserve">] Rothstein, B. &amp; Stolle, D. (2003). Social Capital, Impartiality and the Welfare State: An Institutional Approach, In: </w:t>
      </w:r>
      <w:r w:rsidR="006229BD" w:rsidRPr="008C1BA9">
        <w:rPr>
          <w:rFonts w:ascii="Times New Roman" w:hAnsi="Times New Roman" w:cs="Times New Roman"/>
          <w:i/>
          <w:sz w:val="28"/>
          <w:szCs w:val="28"/>
        </w:rPr>
        <w:t xml:space="preserve">Generating Social Capital: Civil </w:t>
      </w:r>
      <w:r w:rsidR="006229BD" w:rsidRPr="008C1BA9">
        <w:rPr>
          <w:rFonts w:ascii="Times New Roman" w:hAnsi="Times New Roman" w:cs="Times New Roman"/>
          <w:i/>
          <w:sz w:val="28"/>
          <w:szCs w:val="28"/>
        </w:rPr>
        <w:lastRenderedPageBreak/>
        <w:t>Society and Institutions in Comparative Perspective</w:t>
      </w:r>
      <w:r w:rsidR="006229BD" w:rsidRPr="008C1BA9">
        <w:rPr>
          <w:rFonts w:ascii="Times New Roman" w:hAnsi="Times New Roman" w:cs="Times New Roman"/>
          <w:sz w:val="28"/>
          <w:szCs w:val="28"/>
        </w:rPr>
        <w:t>, Hooghe, M. &amp; Stolle, D. (Eds.),</w:t>
      </w:r>
      <w:r w:rsidR="00F95D76">
        <w:rPr>
          <w:rFonts w:ascii="Times New Roman" w:hAnsi="Times New Roman" w:cs="Times New Roman"/>
          <w:sz w:val="28"/>
          <w:szCs w:val="28"/>
        </w:rPr>
        <w:t xml:space="preserve"> </w:t>
      </w:r>
      <w:r w:rsidR="006229BD" w:rsidRPr="008C1BA9">
        <w:rPr>
          <w:rFonts w:ascii="Times New Roman" w:hAnsi="Times New Roman" w:cs="Times New Roman"/>
          <w:sz w:val="28"/>
          <w:szCs w:val="28"/>
        </w:rPr>
        <w:t xml:space="preserve">pp. 191-210, Palgrave, ISBN </w:t>
      </w:r>
      <w:r w:rsidR="006229BD" w:rsidRPr="008C1BA9">
        <w:rPr>
          <w:rFonts w:ascii="Times New Roman" w:hAnsi="Times New Roman" w:cs="Times New Roman"/>
          <w:sz w:val="28"/>
          <w:szCs w:val="28"/>
          <w:shd w:val="clear" w:color="auto" w:fill="FFFFFF"/>
        </w:rPr>
        <w:t xml:space="preserve">978-1-4039-6219-5, </w:t>
      </w:r>
      <w:r w:rsidR="006229BD" w:rsidRPr="008C1BA9">
        <w:rPr>
          <w:rFonts w:ascii="Times New Roman" w:hAnsi="Times New Roman" w:cs="Times New Roman"/>
          <w:sz w:val="28"/>
          <w:szCs w:val="28"/>
        </w:rPr>
        <w:t>New York</w:t>
      </w:r>
    </w:p>
    <w:p w:rsidR="006229BD" w:rsidRPr="008C1BA9" w:rsidRDefault="000F57EE" w:rsidP="00C12E90">
      <w:pPr>
        <w:pStyle w:val="Heading1"/>
        <w:spacing w:before="0" w:after="0"/>
        <w:jc w:val="both"/>
        <w:rPr>
          <w:rFonts w:cs="Times New Roman"/>
          <w:b w:val="0"/>
          <w:szCs w:val="28"/>
          <w:lang w:val="en-GB"/>
        </w:rPr>
      </w:pPr>
      <w:r w:rsidRPr="008C1BA9">
        <w:rPr>
          <w:rFonts w:cs="Times New Roman"/>
          <w:b w:val="0"/>
          <w:szCs w:val="28"/>
          <w:lang w:val="en-GB"/>
        </w:rPr>
        <w:t>[31</w:t>
      </w:r>
      <w:r w:rsidR="006229BD" w:rsidRPr="008C1BA9">
        <w:rPr>
          <w:rFonts w:cs="Times New Roman"/>
          <w:b w:val="0"/>
          <w:szCs w:val="28"/>
          <w:lang w:val="en-GB"/>
        </w:rPr>
        <w:t>]</w:t>
      </w:r>
      <w:r w:rsidR="00F95D76">
        <w:rPr>
          <w:rFonts w:cs="Times New Roman"/>
          <w:b w:val="0"/>
          <w:szCs w:val="28"/>
          <w:lang w:val="en-GB"/>
        </w:rPr>
        <w:t xml:space="preserve"> </w:t>
      </w:r>
      <w:r w:rsidR="006229BD" w:rsidRPr="008C1BA9">
        <w:rPr>
          <w:rFonts w:cs="Times New Roman"/>
          <w:b w:val="0"/>
          <w:szCs w:val="28"/>
          <w:lang w:val="en-GB"/>
        </w:rPr>
        <w:t xml:space="preserve">R Tutorial, </w:t>
      </w:r>
      <w:r w:rsidR="006229BD" w:rsidRPr="008C1BA9">
        <w:rPr>
          <w:rFonts w:cs="Times New Roman"/>
          <w:b w:val="0"/>
          <w:i/>
          <w:szCs w:val="28"/>
          <w:lang w:val="en-GB"/>
        </w:rPr>
        <w:t>Significance Test for Kendall's Tau-b</w:t>
      </w:r>
      <w:r w:rsidR="006229BD" w:rsidRPr="008C1BA9">
        <w:rPr>
          <w:rFonts w:cs="Times New Roman"/>
          <w:b w:val="0"/>
          <w:szCs w:val="28"/>
          <w:lang w:val="en-GB"/>
        </w:rPr>
        <w:t>. Available</w:t>
      </w:r>
      <w:r w:rsidR="008C1BA9">
        <w:rPr>
          <w:rFonts w:cs="Times New Roman"/>
          <w:b w:val="0"/>
          <w:szCs w:val="28"/>
          <w:lang w:val="en-GB"/>
        </w:rPr>
        <w:t xml:space="preserve"> </w:t>
      </w:r>
      <w:r w:rsidR="006229BD" w:rsidRPr="008C1BA9">
        <w:rPr>
          <w:rFonts w:cs="Times New Roman"/>
          <w:b w:val="0"/>
          <w:szCs w:val="28"/>
          <w:lang w:val="en-GB"/>
        </w:rPr>
        <w:t>from:</w:t>
      </w:r>
      <w:r w:rsidR="008C1BA9">
        <w:rPr>
          <w:rFonts w:cs="Times New Roman"/>
          <w:b w:val="0"/>
          <w:szCs w:val="28"/>
          <w:lang w:val="en-GB"/>
        </w:rPr>
        <w:t xml:space="preserve"> </w:t>
      </w:r>
      <w:hyperlink r:id="rId19" w:history="1">
        <w:r w:rsidR="006229BD" w:rsidRPr="008C1BA9">
          <w:rPr>
            <w:rStyle w:val="Hyperlink"/>
            <w:rFonts w:cs="Times New Roman"/>
            <w:b w:val="0"/>
            <w:szCs w:val="28"/>
            <w:lang w:val="en-GB"/>
          </w:rPr>
          <w:t>http://www.r-tutor.com/gpu-computing/correlation/kendall-tau-b</w:t>
        </w:r>
      </w:hyperlink>
      <w:r w:rsidR="00F95D76">
        <w:t xml:space="preserve"> </w:t>
      </w:r>
      <w:r w:rsidR="00254790" w:rsidRPr="008C1BA9">
        <w:rPr>
          <w:rStyle w:val="Hyperlink"/>
          <w:rFonts w:cs="Times New Roman"/>
          <w:b w:val="0"/>
          <w:color w:val="auto"/>
          <w:szCs w:val="28"/>
          <w:u w:val="none"/>
          <w:lang w:val="en-GB"/>
        </w:rPr>
        <w:t>Accessed: 2017-12-22</w:t>
      </w:r>
    </w:p>
    <w:p w:rsidR="006229BD" w:rsidRPr="008C1BA9" w:rsidRDefault="00C12E90" w:rsidP="00C12E90">
      <w:pPr>
        <w:autoSpaceDE w:val="0"/>
        <w:autoSpaceDN w:val="0"/>
        <w:adjustRightInd w:val="0"/>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[32</w:t>
      </w:r>
      <w:r w:rsidR="006229BD" w:rsidRPr="008C1BA9">
        <w:rPr>
          <w:rFonts w:ascii="Times New Roman" w:hAnsi="Times New Roman" w:cs="Times New Roman"/>
          <w:sz w:val="28"/>
          <w:szCs w:val="28"/>
        </w:rPr>
        <w:t>] Sirak, M. &amp;</w:t>
      </w:r>
      <w:r w:rsidR="008C1BA9">
        <w:rPr>
          <w:rFonts w:ascii="Times New Roman" w:hAnsi="Times New Roman" w:cs="Times New Roman"/>
          <w:sz w:val="28"/>
          <w:szCs w:val="28"/>
        </w:rPr>
        <w:t xml:space="preserve"> </w:t>
      </w:r>
      <w:r w:rsidR="006229BD" w:rsidRPr="008C1BA9">
        <w:rPr>
          <w:rFonts w:ascii="Times New Roman" w:hAnsi="Times New Roman" w:cs="Times New Roman"/>
          <w:sz w:val="28"/>
          <w:szCs w:val="28"/>
        </w:rPr>
        <w:t xml:space="preserve">Rehak S. (2005). Cluster country case study Slovakia, </w:t>
      </w:r>
      <w:r w:rsidR="006229BD" w:rsidRPr="008C1BA9">
        <w:rPr>
          <w:rFonts w:ascii="Times New Roman" w:hAnsi="Times New Roman" w:cs="Times New Roman"/>
          <w:i/>
          <w:sz w:val="28"/>
          <w:szCs w:val="28"/>
        </w:rPr>
        <w:t>Business Clusters, Promoting Enterprise in Central and Eastern Europe</w:t>
      </w:r>
      <w:r w:rsidR="006229BD" w:rsidRPr="008C1BA9">
        <w:rPr>
          <w:rFonts w:ascii="Times New Roman" w:hAnsi="Times New Roman" w:cs="Times New Roman"/>
          <w:sz w:val="28"/>
          <w:szCs w:val="28"/>
        </w:rPr>
        <w:t xml:space="preserve">, OECD LEED Programme, ISBN 92-64-00710-5, Paris,  Available from: </w:t>
      </w:r>
      <w:hyperlink r:id="rId20" w:history="1">
        <w:r w:rsidR="006229BD" w:rsidRPr="008C1BA9">
          <w:rPr>
            <w:rStyle w:val="Hyperlink"/>
            <w:rFonts w:ascii="Times New Roman" w:hAnsi="Times New Roman" w:cs="Times New Roman"/>
            <w:sz w:val="28"/>
            <w:szCs w:val="28"/>
          </w:rPr>
          <w:t>http://www.oecd.org/document/4/0,3746,en_2649_201185_40128772_1_1_1_1,00.html</w:t>
        </w:r>
      </w:hyperlink>
      <w:r w:rsidR="00F95D76">
        <w:t xml:space="preserve"> </w:t>
      </w:r>
      <w:r w:rsidR="00254790" w:rsidRPr="008C1BA9">
        <w:rPr>
          <w:rFonts w:ascii="Times New Roman" w:hAnsi="Times New Roman" w:cs="Times New Roman"/>
          <w:sz w:val="28"/>
          <w:szCs w:val="28"/>
        </w:rPr>
        <w:t>Accessed: 2017-11-30</w:t>
      </w:r>
    </w:p>
    <w:p w:rsidR="006229BD" w:rsidRPr="008C1BA9" w:rsidRDefault="00C12E90"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[33</w:t>
      </w:r>
      <w:r w:rsidR="006229BD" w:rsidRPr="008C1BA9">
        <w:rPr>
          <w:rFonts w:ascii="Times New Roman" w:hAnsi="Times New Roman" w:cs="Times New Roman"/>
          <w:sz w:val="28"/>
          <w:szCs w:val="28"/>
        </w:rPr>
        <w:t xml:space="preserve">] Sölvell, Ö. (2009). </w:t>
      </w:r>
      <w:r w:rsidR="006229BD" w:rsidRPr="008C1BA9">
        <w:rPr>
          <w:rFonts w:ascii="Times New Roman" w:hAnsi="Times New Roman" w:cs="Times New Roman"/>
          <w:i/>
          <w:sz w:val="28"/>
          <w:szCs w:val="28"/>
        </w:rPr>
        <w:t>Clusters Balancing Evolutionary and Constructive Forces, Red book</w:t>
      </w:r>
      <w:r w:rsidR="006229BD" w:rsidRPr="008C1BA9">
        <w:rPr>
          <w:rFonts w:ascii="Times New Roman" w:hAnsi="Times New Roman" w:cs="Times New Roman"/>
          <w:sz w:val="28"/>
          <w:szCs w:val="28"/>
        </w:rPr>
        <w:t xml:space="preserve">, Available from: </w:t>
      </w:r>
      <w:hyperlink r:id="rId21" w:history="1">
        <w:r w:rsidR="006229BD" w:rsidRPr="008C1BA9">
          <w:rPr>
            <w:rStyle w:val="Hyperlink"/>
            <w:rFonts w:ascii="Times New Roman" w:hAnsi="Times New Roman" w:cs="Times New Roman"/>
            <w:sz w:val="28"/>
            <w:szCs w:val="28"/>
          </w:rPr>
          <w:t>http://www.cluster-research.org/dldocs/ClustersJan09.pdf</w:t>
        </w:r>
      </w:hyperlink>
      <w:r w:rsidR="008C1BA9">
        <w:rPr>
          <w:rFonts w:ascii="Times New Roman" w:hAnsi="Times New Roman" w:cs="Times New Roman"/>
        </w:rPr>
        <w:t xml:space="preserve"> </w:t>
      </w:r>
      <w:r w:rsidR="00254790" w:rsidRPr="008C1BA9">
        <w:rPr>
          <w:rStyle w:val="Hyperlink"/>
          <w:rFonts w:ascii="Times New Roman" w:hAnsi="Times New Roman" w:cs="Times New Roman"/>
          <w:color w:val="auto"/>
          <w:sz w:val="28"/>
          <w:szCs w:val="28"/>
          <w:u w:val="none"/>
        </w:rPr>
        <w:t>Accessed: 2017-11-30</w:t>
      </w:r>
    </w:p>
    <w:p w:rsidR="006229BD" w:rsidRPr="008C1BA9" w:rsidRDefault="00C12E90"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[34</w:t>
      </w:r>
      <w:r w:rsidR="006229BD" w:rsidRPr="008C1BA9">
        <w:rPr>
          <w:rFonts w:ascii="Times New Roman" w:hAnsi="Times New Roman" w:cs="Times New Roman"/>
          <w:sz w:val="28"/>
          <w:szCs w:val="28"/>
        </w:rPr>
        <w:t xml:space="preserve">] Šalaj, B. (2007). </w:t>
      </w:r>
      <w:r w:rsidR="006229BD" w:rsidRPr="008C1BA9">
        <w:rPr>
          <w:rFonts w:ascii="Times New Roman" w:hAnsi="Times New Roman" w:cs="Times New Roman"/>
          <w:i/>
          <w:sz w:val="28"/>
          <w:szCs w:val="28"/>
        </w:rPr>
        <w:t>Socijalni</w:t>
      </w:r>
      <w:r w:rsidR="008C1BA9">
        <w:rPr>
          <w:rFonts w:ascii="Times New Roman" w:hAnsi="Times New Roman" w:cs="Times New Roman"/>
          <w:i/>
          <w:sz w:val="28"/>
          <w:szCs w:val="28"/>
        </w:rPr>
        <w:t xml:space="preserve"> </w:t>
      </w:r>
      <w:r w:rsidR="006229BD" w:rsidRPr="008C1BA9">
        <w:rPr>
          <w:rFonts w:ascii="Times New Roman" w:hAnsi="Times New Roman" w:cs="Times New Roman"/>
          <w:i/>
          <w:sz w:val="28"/>
          <w:szCs w:val="28"/>
        </w:rPr>
        <w:t>kapital</w:t>
      </w:r>
      <w:r w:rsidR="006229BD" w:rsidRPr="008C1BA9">
        <w:rPr>
          <w:rFonts w:ascii="Times New Roman" w:hAnsi="Times New Roman" w:cs="Times New Roman"/>
          <w:sz w:val="28"/>
          <w:szCs w:val="28"/>
        </w:rPr>
        <w:t>, Fakultet</w:t>
      </w:r>
      <w:r w:rsidR="008C1BA9">
        <w:rPr>
          <w:rFonts w:ascii="Times New Roman" w:hAnsi="Times New Roman" w:cs="Times New Roman"/>
          <w:sz w:val="28"/>
          <w:szCs w:val="28"/>
        </w:rPr>
        <w:t xml:space="preserve"> </w:t>
      </w:r>
      <w:r w:rsidR="006229BD" w:rsidRPr="008C1BA9">
        <w:rPr>
          <w:rFonts w:ascii="Times New Roman" w:hAnsi="Times New Roman" w:cs="Times New Roman"/>
          <w:sz w:val="28"/>
          <w:szCs w:val="28"/>
        </w:rPr>
        <w:t>političkih</w:t>
      </w:r>
      <w:r w:rsidR="008C1BA9">
        <w:rPr>
          <w:rFonts w:ascii="Times New Roman" w:hAnsi="Times New Roman" w:cs="Times New Roman"/>
          <w:sz w:val="28"/>
          <w:szCs w:val="28"/>
        </w:rPr>
        <w:t xml:space="preserve"> </w:t>
      </w:r>
      <w:r w:rsidR="006229BD" w:rsidRPr="008C1BA9">
        <w:rPr>
          <w:rFonts w:ascii="Times New Roman" w:hAnsi="Times New Roman" w:cs="Times New Roman"/>
          <w:sz w:val="28"/>
          <w:szCs w:val="28"/>
        </w:rPr>
        <w:t>znanosti</w:t>
      </w:r>
      <w:r w:rsidR="008C1BA9">
        <w:rPr>
          <w:rFonts w:ascii="Times New Roman" w:hAnsi="Times New Roman" w:cs="Times New Roman"/>
          <w:sz w:val="28"/>
          <w:szCs w:val="28"/>
        </w:rPr>
        <w:t xml:space="preserve"> </w:t>
      </w:r>
      <w:r w:rsidR="006229BD" w:rsidRPr="008C1BA9">
        <w:rPr>
          <w:rFonts w:ascii="Times New Roman" w:hAnsi="Times New Roman" w:cs="Times New Roman"/>
          <w:sz w:val="28"/>
          <w:szCs w:val="28"/>
        </w:rPr>
        <w:t xml:space="preserve">Sveučilišta u Zagrebu, </w:t>
      </w:r>
      <w:r w:rsidR="006229BD" w:rsidRPr="008C1BA9">
        <w:rPr>
          <w:rFonts w:ascii="Times New Roman" w:hAnsi="Times New Roman" w:cs="Times New Roman"/>
          <w:sz w:val="28"/>
          <w:szCs w:val="28"/>
          <w:shd w:val="clear" w:color="auto" w:fill="FFFFFF"/>
        </w:rPr>
        <w:t xml:space="preserve">953-6457-43-4, </w:t>
      </w:r>
      <w:r w:rsidR="006229BD" w:rsidRPr="008C1BA9">
        <w:rPr>
          <w:rFonts w:ascii="Times New Roman" w:hAnsi="Times New Roman" w:cs="Times New Roman"/>
          <w:sz w:val="28"/>
          <w:szCs w:val="28"/>
        </w:rPr>
        <w:t>Zagreb</w:t>
      </w:r>
    </w:p>
    <w:p w:rsidR="00293B11" w:rsidRPr="008C1BA9" w:rsidRDefault="00C12E90"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[35] </w:t>
      </w:r>
      <w:r w:rsidR="00293B11" w:rsidRPr="008C1BA9">
        <w:rPr>
          <w:rFonts w:ascii="Times New Roman" w:hAnsi="Times New Roman" w:cs="Times New Roman"/>
          <w:sz w:val="28"/>
          <w:szCs w:val="28"/>
        </w:rPr>
        <w:t>Štavlić, K. (2016). Success factors of micro-enterprises in the Republic Croatia. Doctoral thesis. University Josipa</w:t>
      </w:r>
      <w:r w:rsidR="008C1BA9">
        <w:rPr>
          <w:rFonts w:ascii="Times New Roman" w:hAnsi="Times New Roman" w:cs="Times New Roman"/>
          <w:sz w:val="28"/>
          <w:szCs w:val="28"/>
        </w:rPr>
        <w:t xml:space="preserve"> </w:t>
      </w:r>
      <w:r w:rsidR="00293B11" w:rsidRPr="008C1BA9">
        <w:rPr>
          <w:rFonts w:ascii="Times New Roman" w:hAnsi="Times New Roman" w:cs="Times New Roman"/>
          <w:sz w:val="28"/>
          <w:szCs w:val="28"/>
        </w:rPr>
        <w:t>Jurja</w:t>
      </w:r>
      <w:r w:rsidR="008C1BA9">
        <w:rPr>
          <w:rFonts w:ascii="Times New Roman" w:hAnsi="Times New Roman" w:cs="Times New Roman"/>
          <w:sz w:val="28"/>
          <w:szCs w:val="28"/>
        </w:rPr>
        <w:t xml:space="preserve"> </w:t>
      </w:r>
      <w:r w:rsidR="00293B11" w:rsidRPr="008C1BA9">
        <w:rPr>
          <w:rFonts w:ascii="Times New Roman" w:hAnsi="Times New Roman" w:cs="Times New Roman"/>
          <w:sz w:val="28"/>
          <w:szCs w:val="28"/>
        </w:rPr>
        <w:t xml:space="preserve">Strossmayera. Faculty of Economics in Osijek. </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[36] Štulhofer, A. (1995). O racionalnosti, normama i institucijama: evolucija</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sociokulturnog</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kapitala</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kao</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model</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institucionalne</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 xml:space="preserve">promjene, </w:t>
      </w:r>
      <w:r w:rsidRPr="008C1BA9">
        <w:rPr>
          <w:rFonts w:ascii="Times New Roman" w:hAnsi="Times New Roman" w:cs="Times New Roman"/>
          <w:i/>
          <w:sz w:val="28"/>
          <w:szCs w:val="28"/>
        </w:rPr>
        <w:t>Društvena</w:t>
      </w:r>
      <w:r w:rsidR="008C1BA9">
        <w:rPr>
          <w:rFonts w:ascii="Times New Roman" w:hAnsi="Times New Roman" w:cs="Times New Roman"/>
          <w:i/>
          <w:sz w:val="28"/>
          <w:szCs w:val="28"/>
        </w:rPr>
        <w:t xml:space="preserve"> </w:t>
      </w:r>
      <w:r w:rsidRPr="008C1BA9">
        <w:rPr>
          <w:rFonts w:ascii="Times New Roman" w:hAnsi="Times New Roman" w:cs="Times New Roman"/>
          <w:i/>
          <w:sz w:val="28"/>
          <w:szCs w:val="28"/>
        </w:rPr>
        <w:t>istraživanja</w:t>
      </w:r>
      <w:r w:rsidRPr="008C1BA9">
        <w:rPr>
          <w:rFonts w:ascii="Times New Roman" w:hAnsi="Times New Roman" w:cs="Times New Roman"/>
          <w:sz w:val="28"/>
          <w:szCs w:val="28"/>
        </w:rPr>
        <w:t xml:space="preserve"> 4(6), pp. 953-981, ISSN 1330-0288, e-ISSN 1848-6096</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[37] Štulhofer, A. (2003). Društveni</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kapital i njegova</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 xml:space="preserve">važnost, In: </w:t>
      </w:r>
      <w:r w:rsidRPr="008C1BA9">
        <w:rPr>
          <w:rFonts w:ascii="Times New Roman" w:hAnsi="Times New Roman" w:cs="Times New Roman"/>
          <w:i/>
          <w:sz w:val="28"/>
          <w:szCs w:val="28"/>
        </w:rPr>
        <w:t>Socijalna</w:t>
      </w:r>
      <w:r w:rsidR="008C1BA9">
        <w:rPr>
          <w:rFonts w:ascii="Times New Roman" w:hAnsi="Times New Roman" w:cs="Times New Roman"/>
          <w:i/>
          <w:sz w:val="28"/>
          <w:szCs w:val="28"/>
        </w:rPr>
        <w:t xml:space="preserve"> </w:t>
      </w:r>
      <w:r w:rsidRPr="008C1BA9">
        <w:rPr>
          <w:rFonts w:ascii="Times New Roman" w:hAnsi="Times New Roman" w:cs="Times New Roman"/>
          <w:i/>
          <w:sz w:val="28"/>
          <w:szCs w:val="28"/>
        </w:rPr>
        <w:t>rekonstrukcija</w:t>
      </w:r>
      <w:r w:rsidR="008C1BA9">
        <w:rPr>
          <w:rFonts w:ascii="Times New Roman" w:hAnsi="Times New Roman" w:cs="Times New Roman"/>
          <w:i/>
          <w:sz w:val="28"/>
          <w:szCs w:val="28"/>
        </w:rPr>
        <w:t xml:space="preserve"> </w:t>
      </w:r>
      <w:r w:rsidRPr="008C1BA9">
        <w:rPr>
          <w:rFonts w:ascii="Times New Roman" w:hAnsi="Times New Roman" w:cs="Times New Roman"/>
          <w:i/>
          <w:sz w:val="28"/>
          <w:szCs w:val="28"/>
        </w:rPr>
        <w:t>zajednice</w:t>
      </w:r>
      <w:r w:rsidRPr="008C1BA9">
        <w:rPr>
          <w:rFonts w:ascii="Times New Roman" w:hAnsi="Times New Roman" w:cs="Times New Roman"/>
          <w:sz w:val="28"/>
          <w:szCs w:val="28"/>
        </w:rPr>
        <w:t>, Ajduković, D. (Ed.), Društvo</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za</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psihološku</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pomoć, Zagreb, Available</w:t>
      </w:r>
      <w:r w:rsidR="008C1BA9">
        <w:rPr>
          <w:rFonts w:ascii="Times New Roman" w:hAnsi="Times New Roman" w:cs="Times New Roman"/>
          <w:sz w:val="28"/>
          <w:szCs w:val="28"/>
        </w:rPr>
        <w:t xml:space="preserve"> </w:t>
      </w:r>
      <w:r w:rsidRPr="008C1BA9">
        <w:rPr>
          <w:rFonts w:ascii="Times New Roman" w:hAnsi="Times New Roman" w:cs="Times New Roman"/>
          <w:sz w:val="28"/>
          <w:szCs w:val="28"/>
        </w:rPr>
        <w:t xml:space="preserve">from: </w:t>
      </w:r>
      <w:hyperlink r:id="rId22" w:history="1">
        <w:r w:rsidR="0032121A" w:rsidRPr="008C1BA9">
          <w:rPr>
            <w:rStyle w:val="Hyperlink"/>
            <w:rFonts w:ascii="Times New Roman" w:hAnsi="Times New Roman" w:cs="Times New Roman"/>
            <w:sz w:val="28"/>
            <w:szCs w:val="28"/>
          </w:rPr>
          <w:t>http://www.ffzg.unizg.hr/socio/astulhof/tekstovi/astulhof_drustvkap.pdf</w:t>
        </w:r>
      </w:hyperlink>
      <w:r w:rsidR="00F95D76">
        <w:t xml:space="preserve"> </w:t>
      </w:r>
      <w:r w:rsidR="00254790" w:rsidRPr="008C1BA9">
        <w:rPr>
          <w:rFonts w:ascii="Times New Roman" w:hAnsi="Times New Roman" w:cs="Times New Roman"/>
          <w:sz w:val="28"/>
          <w:szCs w:val="28"/>
        </w:rPr>
        <w:t>Accessed: 2017-12-07</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[38] The World Bank (1998). The Initiative on Defining, Monitoring and Measuring Social Capital, Working Paper No. 1. Available from: </w:t>
      </w:r>
      <w:hyperlink r:id="rId23" w:history="1">
        <w:r w:rsidR="005752C4" w:rsidRPr="008C1BA9">
          <w:rPr>
            <w:rStyle w:val="Hyperlink"/>
            <w:rFonts w:ascii="Times New Roman" w:hAnsi="Times New Roman" w:cs="Times New Roman"/>
            <w:sz w:val="28"/>
            <w:szCs w:val="28"/>
          </w:rPr>
          <w:t>http://siteresources.worldbank.org/INTSOCIALCAPITAL/Resources/Social-Capital-Initiative-Working-Paper-Series/SCI-WPS-01.pdf</w:t>
        </w:r>
      </w:hyperlink>
      <w:r w:rsidR="00F95D76">
        <w:t xml:space="preserve"> </w:t>
      </w:r>
      <w:r w:rsidR="00254790" w:rsidRPr="008C1BA9">
        <w:rPr>
          <w:rFonts w:ascii="Times New Roman" w:hAnsi="Times New Roman" w:cs="Times New Roman"/>
          <w:sz w:val="28"/>
          <w:szCs w:val="28"/>
        </w:rPr>
        <w:t>Accessed: 2017-12-22</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[39] Uslaner, E. (2002). </w:t>
      </w:r>
      <w:r w:rsidRPr="008C1BA9">
        <w:rPr>
          <w:rFonts w:ascii="Times New Roman" w:hAnsi="Times New Roman" w:cs="Times New Roman"/>
          <w:i/>
          <w:sz w:val="28"/>
          <w:szCs w:val="28"/>
        </w:rPr>
        <w:t>The Moral Foundations of Trust</w:t>
      </w:r>
      <w:r w:rsidRPr="008C1BA9">
        <w:rPr>
          <w:rFonts w:ascii="Times New Roman" w:hAnsi="Times New Roman" w:cs="Times New Roman"/>
          <w:sz w:val="28"/>
          <w:szCs w:val="28"/>
        </w:rPr>
        <w:t>, Cambridge University Press, ISBN 0-521-81213-5, Cambridge</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 xml:space="preserve">[40] Warren, M. (2001). </w:t>
      </w:r>
      <w:r w:rsidRPr="008C1BA9">
        <w:rPr>
          <w:rFonts w:ascii="Times New Roman" w:hAnsi="Times New Roman" w:cs="Times New Roman"/>
          <w:i/>
          <w:sz w:val="28"/>
          <w:szCs w:val="28"/>
        </w:rPr>
        <w:t>Democracy an Association</w:t>
      </w:r>
      <w:r w:rsidRPr="008C1BA9">
        <w:rPr>
          <w:rFonts w:ascii="Times New Roman" w:hAnsi="Times New Roman" w:cs="Times New Roman"/>
          <w:sz w:val="28"/>
          <w:szCs w:val="28"/>
        </w:rPr>
        <w:t>, Princeton University Press, ISBN 9780691050775</w:t>
      </w:r>
    </w:p>
    <w:p w:rsidR="006229BD" w:rsidRPr="008C1BA9" w:rsidRDefault="006229BD" w:rsidP="00C12E90">
      <w:pPr>
        <w:spacing w:after="0" w:line="240" w:lineRule="auto"/>
        <w:jc w:val="both"/>
        <w:rPr>
          <w:rFonts w:ascii="Times New Roman" w:hAnsi="Times New Roman" w:cs="Times New Roman"/>
          <w:sz w:val="28"/>
          <w:szCs w:val="28"/>
        </w:rPr>
      </w:pPr>
      <w:r w:rsidRPr="008C1BA9">
        <w:rPr>
          <w:rFonts w:ascii="Times New Roman" w:hAnsi="Times New Roman" w:cs="Times New Roman"/>
          <w:sz w:val="28"/>
          <w:szCs w:val="28"/>
        </w:rPr>
        <w:t>[41] Woolcock, M. &amp; Narayan, D. (2000). Social Capital: Implications for Development Th</w:t>
      </w:r>
      <w:r w:rsidR="00254790" w:rsidRPr="008C1BA9">
        <w:rPr>
          <w:rFonts w:ascii="Times New Roman" w:hAnsi="Times New Roman" w:cs="Times New Roman"/>
          <w:sz w:val="28"/>
          <w:szCs w:val="28"/>
        </w:rPr>
        <w:t>eory, Research and Policy. The W</w:t>
      </w:r>
      <w:r w:rsidR="00F95D76">
        <w:rPr>
          <w:rFonts w:ascii="Times New Roman" w:hAnsi="Times New Roman" w:cs="Times New Roman"/>
          <w:sz w:val="28"/>
          <w:szCs w:val="28"/>
        </w:rPr>
        <w:t xml:space="preserve">orld </w:t>
      </w:r>
      <w:r w:rsidR="00254790" w:rsidRPr="008C1BA9">
        <w:rPr>
          <w:rFonts w:ascii="Times New Roman" w:hAnsi="Times New Roman" w:cs="Times New Roman"/>
          <w:sz w:val="28"/>
          <w:szCs w:val="28"/>
        </w:rPr>
        <w:t>B</w:t>
      </w:r>
      <w:r w:rsidRPr="008C1BA9">
        <w:rPr>
          <w:rFonts w:ascii="Times New Roman" w:hAnsi="Times New Roman" w:cs="Times New Roman"/>
          <w:sz w:val="28"/>
          <w:szCs w:val="28"/>
        </w:rPr>
        <w:t>ank research observer, 15(2), 225-249.</w:t>
      </w:r>
      <w:r w:rsidR="00A86021">
        <w:rPr>
          <w:rFonts w:ascii="Times New Roman" w:hAnsi="Times New Roman" w:cs="Times New Roman"/>
          <w:sz w:val="28"/>
          <w:szCs w:val="28"/>
        </w:rPr>
        <w:t xml:space="preserve"> </w:t>
      </w:r>
      <w:r w:rsidRPr="008C1BA9">
        <w:rPr>
          <w:rFonts w:ascii="Times New Roman" w:hAnsi="Times New Roman" w:cs="Times New Roman"/>
          <w:sz w:val="28"/>
          <w:szCs w:val="28"/>
        </w:rPr>
        <w:t xml:space="preserve">Available from: </w:t>
      </w:r>
      <w:hyperlink r:id="rId24" w:history="1">
        <w:r w:rsidR="005752C4" w:rsidRPr="008C1BA9">
          <w:rPr>
            <w:rStyle w:val="Hyperlink"/>
            <w:rFonts w:ascii="Times New Roman" w:hAnsi="Times New Roman" w:cs="Times New Roman"/>
            <w:sz w:val="28"/>
            <w:szCs w:val="28"/>
          </w:rPr>
          <w:t>http://documents.worldbank.org/curated/en/961231468336675195/pdf/766490JRN0WBRO00Box374385B00PUBLIC0.pdf</w:t>
        </w:r>
      </w:hyperlink>
      <w:r w:rsidR="00A86021">
        <w:rPr>
          <w:rFonts w:ascii="Times New Roman" w:hAnsi="Times New Roman" w:cs="Times New Roman"/>
        </w:rPr>
        <w:t xml:space="preserve"> </w:t>
      </w:r>
      <w:r w:rsidR="00254790" w:rsidRPr="008C1BA9">
        <w:rPr>
          <w:rFonts w:ascii="Times New Roman" w:hAnsi="Times New Roman" w:cs="Times New Roman"/>
          <w:sz w:val="28"/>
          <w:szCs w:val="28"/>
        </w:rPr>
        <w:t>Accessed: 2017-11-09</w:t>
      </w:r>
    </w:p>
    <w:p w:rsidR="00FC23E5" w:rsidRPr="008C1BA9" w:rsidRDefault="006229BD" w:rsidP="00C12E90">
      <w:pPr>
        <w:spacing w:after="0" w:line="240" w:lineRule="auto"/>
        <w:jc w:val="both"/>
        <w:rPr>
          <w:rFonts w:ascii="Times New Roman" w:hAnsi="Times New Roman" w:cs="Times New Roman"/>
          <w:color w:val="000000"/>
          <w:sz w:val="28"/>
          <w:szCs w:val="28"/>
          <w:shd w:val="clear" w:color="auto" w:fill="FFFFFF"/>
        </w:rPr>
      </w:pPr>
      <w:r w:rsidRPr="008C1BA9">
        <w:rPr>
          <w:rFonts w:ascii="Times New Roman" w:hAnsi="Times New Roman" w:cs="Times New Roman"/>
          <w:sz w:val="28"/>
          <w:szCs w:val="28"/>
        </w:rPr>
        <w:t xml:space="preserve">[42] </w:t>
      </w:r>
      <w:r w:rsidRPr="008C1BA9">
        <w:rPr>
          <w:rFonts w:ascii="Times New Roman" w:hAnsi="Times New Roman" w:cs="Times New Roman"/>
          <w:i/>
          <w:sz w:val="28"/>
          <w:szCs w:val="28"/>
        </w:rPr>
        <w:t xml:space="preserve">World Values Surveys </w:t>
      </w:r>
      <w:r w:rsidRPr="008C1BA9">
        <w:rPr>
          <w:rStyle w:val="Emphasis"/>
          <w:rFonts w:ascii="Times New Roman" w:hAnsi="Times New Roman" w:cs="Times New Roman"/>
          <w:sz w:val="28"/>
          <w:szCs w:val="28"/>
        </w:rPr>
        <w:t xml:space="preserve">1981-2008 Official Aggregate v.20090901, 2009. World Values Survey Association (www.worldvaluessurvey.org). </w:t>
      </w:r>
      <w:r w:rsidRPr="008C1BA9">
        <w:rPr>
          <w:rStyle w:val="Strong"/>
          <w:rFonts w:ascii="Times New Roman" w:hAnsi="Times New Roman" w:cs="Times New Roman"/>
          <w:b w:val="0"/>
          <w:i/>
          <w:iCs/>
          <w:sz w:val="28"/>
          <w:szCs w:val="28"/>
        </w:rPr>
        <w:t>Aggregate File Producer</w:t>
      </w:r>
      <w:r w:rsidRPr="008C1BA9">
        <w:rPr>
          <w:rStyle w:val="Emphasis"/>
          <w:rFonts w:ascii="Times New Roman" w:hAnsi="Times New Roman" w:cs="Times New Roman"/>
          <w:b/>
          <w:sz w:val="28"/>
          <w:szCs w:val="28"/>
        </w:rPr>
        <w:t xml:space="preserve">: </w:t>
      </w:r>
      <w:r w:rsidRPr="008C1BA9">
        <w:rPr>
          <w:rStyle w:val="Emphasis"/>
          <w:rFonts w:ascii="Times New Roman" w:hAnsi="Times New Roman" w:cs="Times New Roman"/>
          <w:sz w:val="28"/>
          <w:szCs w:val="28"/>
        </w:rPr>
        <w:t>ASEP/JDS, Madrid</w:t>
      </w:r>
    </w:p>
    <w:sectPr w:rsidR="00FC23E5" w:rsidRPr="008C1BA9" w:rsidSect="00FA46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2B" w:rsidRDefault="00DE7A2B" w:rsidP="00DB6CA2">
      <w:pPr>
        <w:spacing w:after="0" w:line="240" w:lineRule="auto"/>
      </w:pPr>
      <w:r>
        <w:separator/>
      </w:r>
    </w:p>
  </w:endnote>
  <w:endnote w:type="continuationSeparator" w:id="1">
    <w:p w:rsidR="00DE7A2B" w:rsidRDefault="00DE7A2B" w:rsidP="00DB6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2B" w:rsidRDefault="00DE7A2B" w:rsidP="00DB6CA2">
      <w:pPr>
        <w:spacing w:after="0" w:line="240" w:lineRule="auto"/>
      </w:pPr>
      <w:r>
        <w:separator/>
      </w:r>
    </w:p>
  </w:footnote>
  <w:footnote w:type="continuationSeparator" w:id="1">
    <w:p w:rsidR="00DE7A2B" w:rsidRDefault="00DE7A2B" w:rsidP="00DB6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0688"/>
    <w:multiLevelType w:val="hybridMultilevel"/>
    <w:tmpl w:val="34D67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C1387B"/>
    <w:multiLevelType w:val="hybridMultilevel"/>
    <w:tmpl w:val="89643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MwNTIzsjS0MDE3tjBQ0lEKTi0uzszPAykwrgUAUrAY3CwAAAA="/>
  </w:docVars>
  <w:rsids>
    <w:rsidRoot w:val="003C1A2B"/>
    <w:rsid w:val="00004E43"/>
    <w:rsid w:val="00011307"/>
    <w:rsid w:val="00055658"/>
    <w:rsid w:val="000A232D"/>
    <w:rsid w:val="000A250E"/>
    <w:rsid w:val="000F57EE"/>
    <w:rsid w:val="00120456"/>
    <w:rsid w:val="001410F8"/>
    <w:rsid w:val="00155CC8"/>
    <w:rsid w:val="001A3B64"/>
    <w:rsid w:val="001A4925"/>
    <w:rsid w:val="001E3567"/>
    <w:rsid w:val="00221894"/>
    <w:rsid w:val="00253C2C"/>
    <w:rsid w:val="00254790"/>
    <w:rsid w:val="00293B11"/>
    <w:rsid w:val="00310B36"/>
    <w:rsid w:val="0032121A"/>
    <w:rsid w:val="0032187D"/>
    <w:rsid w:val="00321D34"/>
    <w:rsid w:val="00335E09"/>
    <w:rsid w:val="00394E31"/>
    <w:rsid w:val="003A5CAF"/>
    <w:rsid w:val="003C1A2B"/>
    <w:rsid w:val="003C7E8D"/>
    <w:rsid w:val="00435AFA"/>
    <w:rsid w:val="004717BD"/>
    <w:rsid w:val="004840A4"/>
    <w:rsid w:val="004B01D4"/>
    <w:rsid w:val="004F7E05"/>
    <w:rsid w:val="00507183"/>
    <w:rsid w:val="005752C4"/>
    <w:rsid w:val="00577876"/>
    <w:rsid w:val="00587550"/>
    <w:rsid w:val="005D67BD"/>
    <w:rsid w:val="005E0BA9"/>
    <w:rsid w:val="006229BD"/>
    <w:rsid w:val="006273E4"/>
    <w:rsid w:val="006275CD"/>
    <w:rsid w:val="00645521"/>
    <w:rsid w:val="006D2AF4"/>
    <w:rsid w:val="007061BD"/>
    <w:rsid w:val="0073030D"/>
    <w:rsid w:val="00751D4F"/>
    <w:rsid w:val="00755DDD"/>
    <w:rsid w:val="007A7132"/>
    <w:rsid w:val="007B54D4"/>
    <w:rsid w:val="007D5C09"/>
    <w:rsid w:val="00842B14"/>
    <w:rsid w:val="008C1BA9"/>
    <w:rsid w:val="008C24A4"/>
    <w:rsid w:val="00903CC7"/>
    <w:rsid w:val="009113F2"/>
    <w:rsid w:val="00941094"/>
    <w:rsid w:val="00946616"/>
    <w:rsid w:val="009B73A2"/>
    <w:rsid w:val="00A43BAF"/>
    <w:rsid w:val="00A67E55"/>
    <w:rsid w:val="00A86021"/>
    <w:rsid w:val="00B0740C"/>
    <w:rsid w:val="00B84189"/>
    <w:rsid w:val="00BC4F12"/>
    <w:rsid w:val="00BF10DD"/>
    <w:rsid w:val="00C12E90"/>
    <w:rsid w:val="00C347D7"/>
    <w:rsid w:val="00CA11F6"/>
    <w:rsid w:val="00CC67BE"/>
    <w:rsid w:val="00D11E84"/>
    <w:rsid w:val="00D66783"/>
    <w:rsid w:val="00DB12F5"/>
    <w:rsid w:val="00DB6CA2"/>
    <w:rsid w:val="00DD5EB5"/>
    <w:rsid w:val="00DE7A2B"/>
    <w:rsid w:val="00E33122"/>
    <w:rsid w:val="00EB7DB5"/>
    <w:rsid w:val="00EC43DB"/>
    <w:rsid w:val="00F030D6"/>
    <w:rsid w:val="00F15AC0"/>
    <w:rsid w:val="00F428D3"/>
    <w:rsid w:val="00F81361"/>
    <w:rsid w:val="00F90577"/>
    <w:rsid w:val="00F95D76"/>
    <w:rsid w:val="00FA3309"/>
    <w:rsid w:val="00FA4627"/>
    <w:rsid w:val="00FC1ADF"/>
    <w:rsid w:val="00FC23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7"/>
  </w:style>
  <w:style w:type="paragraph" w:styleId="Heading1">
    <w:name w:val="heading 1"/>
    <w:basedOn w:val="Normal"/>
    <w:next w:val="Normal"/>
    <w:link w:val="Heading1Char"/>
    <w:qFormat/>
    <w:rsid w:val="00FC23E5"/>
    <w:pPr>
      <w:keepNext/>
      <w:spacing w:before="240" w:after="60" w:line="240" w:lineRule="auto"/>
      <w:outlineLvl w:val="0"/>
    </w:pPr>
    <w:rPr>
      <w:rFonts w:ascii="Times New Roman" w:eastAsia="Times New Roman" w:hAnsi="Times New Roman" w:cs="Arial"/>
      <w:b/>
      <w:bCs/>
      <w:kern w:val="32"/>
      <w:sz w:val="28"/>
      <w:szCs w:val="32"/>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C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rsid w:val="003C1A2B"/>
    <w:rPr>
      <w:rFonts w:ascii="Courier New" w:eastAsia="Times New Roman" w:hAnsi="Courier New" w:cs="Courier New"/>
      <w:sz w:val="20"/>
      <w:szCs w:val="20"/>
      <w:lang w:val="hr-HR" w:eastAsia="hr-HR"/>
    </w:rPr>
  </w:style>
  <w:style w:type="paragraph" w:styleId="ListParagraph">
    <w:name w:val="List Paragraph"/>
    <w:basedOn w:val="Normal"/>
    <w:uiPriority w:val="34"/>
    <w:qFormat/>
    <w:rsid w:val="003C1A2B"/>
    <w:pPr>
      <w:ind w:left="720"/>
      <w:contextualSpacing/>
    </w:pPr>
  </w:style>
  <w:style w:type="character" w:customStyle="1" w:styleId="Heading1Char">
    <w:name w:val="Heading 1 Char"/>
    <w:basedOn w:val="DefaultParagraphFont"/>
    <w:link w:val="Heading1"/>
    <w:rsid w:val="00FC23E5"/>
    <w:rPr>
      <w:rFonts w:ascii="Times New Roman" w:eastAsia="Times New Roman" w:hAnsi="Times New Roman" w:cs="Arial"/>
      <w:b/>
      <w:bCs/>
      <w:kern w:val="32"/>
      <w:sz w:val="28"/>
      <w:szCs w:val="32"/>
      <w:lang w:val="hr-HR" w:eastAsia="hr-HR"/>
    </w:rPr>
  </w:style>
  <w:style w:type="character" w:styleId="Hyperlink">
    <w:name w:val="Hyperlink"/>
    <w:unhideWhenUsed/>
    <w:rsid w:val="00FC23E5"/>
    <w:rPr>
      <w:color w:val="0000FF"/>
      <w:u w:val="single"/>
    </w:rPr>
  </w:style>
  <w:style w:type="paragraph" w:styleId="FootnoteText">
    <w:name w:val="footnote text"/>
    <w:basedOn w:val="Normal"/>
    <w:link w:val="FootnoteTextChar"/>
    <w:semiHidden/>
    <w:unhideWhenUsed/>
    <w:rsid w:val="00FC23E5"/>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semiHidden/>
    <w:rsid w:val="00FC23E5"/>
    <w:rPr>
      <w:rFonts w:ascii="Times New Roman" w:eastAsia="Times New Roman" w:hAnsi="Times New Roman" w:cs="Times New Roman"/>
      <w:sz w:val="20"/>
      <w:szCs w:val="20"/>
      <w:lang w:val="hr-HR" w:eastAsia="hr-HR"/>
    </w:rPr>
  </w:style>
  <w:style w:type="character" w:customStyle="1" w:styleId="st">
    <w:name w:val="st"/>
    <w:basedOn w:val="DefaultParagraphFont"/>
    <w:rsid w:val="00FC23E5"/>
  </w:style>
  <w:style w:type="character" w:customStyle="1" w:styleId="addmd">
    <w:name w:val="addmd"/>
    <w:basedOn w:val="DefaultParagraphFont"/>
    <w:rsid w:val="00FC23E5"/>
  </w:style>
  <w:style w:type="character" w:customStyle="1" w:styleId="nlmpublisher-loc">
    <w:name w:val="nlm_publisher-loc"/>
    <w:basedOn w:val="DefaultParagraphFont"/>
    <w:rsid w:val="00FC23E5"/>
  </w:style>
  <w:style w:type="character" w:customStyle="1" w:styleId="citation">
    <w:name w:val="citation"/>
    <w:basedOn w:val="DefaultParagraphFont"/>
    <w:rsid w:val="00FC23E5"/>
  </w:style>
  <w:style w:type="character" w:customStyle="1" w:styleId="a-size-base">
    <w:name w:val="a-size-base"/>
    <w:basedOn w:val="DefaultParagraphFont"/>
    <w:rsid w:val="00FC23E5"/>
  </w:style>
  <w:style w:type="character" w:styleId="Strong">
    <w:name w:val="Strong"/>
    <w:basedOn w:val="DefaultParagraphFont"/>
    <w:uiPriority w:val="22"/>
    <w:qFormat/>
    <w:rsid w:val="00FC23E5"/>
    <w:rPr>
      <w:b/>
      <w:bCs/>
    </w:rPr>
  </w:style>
  <w:style w:type="character" w:styleId="Emphasis">
    <w:name w:val="Emphasis"/>
    <w:basedOn w:val="DefaultParagraphFont"/>
    <w:qFormat/>
    <w:rsid w:val="00FC23E5"/>
    <w:rPr>
      <w:i/>
      <w:iCs/>
    </w:rPr>
  </w:style>
  <w:style w:type="character" w:customStyle="1" w:styleId="hps">
    <w:name w:val="hps"/>
    <w:basedOn w:val="DefaultParagraphFont"/>
    <w:rsid w:val="006229BD"/>
  </w:style>
  <w:style w:type="character" w:styleId="FootnoteReference">
    <w:name w:val="footnote reference"/>
    <w:semiHidden/>
    <w:rsid w:val="00DB6CA2"/>
    <w:rPr>
      <w:vertAlign w:val="superscript"/>
    </w:rPr>
  </w:style>
  <w:style w:type="paragraph" w:customStyle="1" w:styleId="Default">
    <w:name w:val="Default"/>
    <w:rsid w:val="00DB6CA2"/>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character" w:styleId="HTMLCite">
    <w:name w:val="HTML Cite"/>
    <w:rsid w:val="00DB6CA2"/>
    <w:rPr>
      <w:i/>
      <w:iCs/>
    </w:rPr>
  </w:style>
  <w:style w:type="character" w:styleId="CommentReference">
    <w:name w:val="annotation reference"/>
    <w:basedOn w:val="DefaultParagraphFont"/>
    <w:rsid w:val="00DB6CA2"/>
    <w:rPr>
      <w:sz w:val="16"/>
      <w:szCs w:val="16"/>
    </w:rPr>
  </w:style>
  <w:style w:type="paragraph" w:styleId="CommentText">
    <w:name w:val="annotation text"/>
    <w:basedOn w:val="Normal"/>
    <w:link w:val="CommentTextChar"/>
    <w:rsid w:val="00DB6CA2"/>
    <w:pPr>
      <w:spacing w:after="0" w:line="240" w:lineRule="auto"/>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rsid w:val="00DB6CA2"/>
    <w:rPr>
      <w:rFonts w:ascii="Times New Roman" w:eastAsia="Times New Roman" w:hAnsi="Times New Roman" w:cs="Times New Roman"/>
      <w:sz w:val="20"/>
      <w:szCs w:val="20"/>
      <w:lang w:val="hr-HR" w:eastAsia="hr-HR"/>
    </w:rPr>
  </w:style>
  <w:style w:type="paragraph" w:styleId="BalloonText">
    <w:name w:val="Balloon Text"/>
    <w:basedOn w:val="Normal"/>
    <w:link w:val="BalloonTextChar"/>
    <w:uiPriority w:val="99"/>
    <w:semiHidden/>
    <w:unhideWhenUsed/>
    <w:rsid w:val="00DB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A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24A4"/>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8C24A4"/>
    <w:rPr>
      <w:b/>
      <w:bCs/>
    </w:rPr>
  </w:style>
</w:styles>
</file>

<file path=word/webSettings.xml><?xml version="1.0" encoding="utf-8"?>
<w:webSettings xmlns:r="http://schemas.openxmlformats.org/officeDocument/2006/relationships" xmlns:w="http://schemas.openxmlformats.org/wordprocessingml/2006/main">
  <w:divs>
    <w:div w:id="402335024">
      <w:bodyDiv w:val="1"/>
      <w:marLeft w:val="0"/>
      <w:marRight w:val="0"/>
      <w:marTop w:val="0"/>
      <w:marBottom w:val="0"/>
      <w:divBdr>
        <w:top w:val="none" w:sz="0" w:space="0" w:color="auto"/>
        <w:left w:val="none" w:sz="0" w:space="0" w:color="auto"/>
        <w:bottom w:val="none" w:sz="0" w:space="0" w:color="auto"/>
        <w:right w:val="none" w:sz="0" w:space="0" w:color="auto"/>
      </w:divBdr>
    </w:div>
    <w:div w:id="610863271">
      <w:bodyDiv w:val="1"/>
      <w:marLeft w:val="0"/>
      <w:marRight w:val="0"/>
      <w:marTop w:val="0"/>
      <w:marBottom w:val="0"/>
      <w:divBdr>
        <w:top w:val="none" w:sz="0" w:space="0" w:color="auto"/>
        <w:left w:val="none" w:sz="0" w:space="0" w:color="auto"/>
        <w:bottom w:val="none" w:sz="0" w:space="0" w:color="auto"/>
        <w:right w:val="none" w:sz="0" w:space="0" w:color="auto"/>
      </w:divBdr>
    </w:div>
    <w:div w:id="720788846">
      <w:bodyDiv w:val="1"/>
      <w:marLeft w:val="0"/>
      <w:marRight w:val="0"/>
      <w:marTop w:val="0"/>
      <w:marBottom w:val="0"/>
      <w:divBdr>
        <w:top w:val="none" w:sz="0" w:space="0" w:color="auto"/>
        <w:left w:val="none" w:sz="0" w:space="0" w:color="auto"/>
        <w:bottom w:val="none" w:sz="0" w:space="0" w:color="auto"/>
        <w:right w:val="none" w:sz="0" w:space="0" w:color="auto"/>
      </w:divBdr>
    </w:div>
    <w:div w:id="924266941">
      <w:bodyDiv w:val="1"/>
      <w:marLeft w:val="0"/>
      <w:marRight w:val="0"/>
      <w:marTop w:val="0"/>
      <w:marBottom w:val="0"/>
      <w:divBdr>
        <w:top w:val="none" w:sz="0" w:space="0" w:color="auto"/>
        <w:left w:val="none" w:sz="0" w:space="0" w:color="auto"/>
        <w:bottom w:val="none" w:sz="0" w:space="0" w:color="auto"/>
        <w:right w:val="none" w:sz="0" w:space="0" w:color="auto"/>
      </w:divBdr>
    </w:div>
    <w:div w:id="1549880965">
      <w:bodyDiv w:val="1"/>
      <w:marLeft w:val="0"/>
      <w:marRight w:val="0"/>
      <w:marTop w:val="0"/>
      <w:marBottom w:val="0"/>
      <w:divBdr>
        <w:top w:val="none" w:sz="0" w:space="0" w:color="auto"/>
        <w:left w:val="none" w:sz="0" w:space="0" w:color="auto"/>
        <w:bottom w:val="none" w:sz="0" w:space="0" w:color="auto"/>
        <w:right w:val="none" w:sz="0" w:space="0" w:color="auto"/>
      </w:divBdr>
    </w:div>
    <w:div w:id="20986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irb.hr/808230" TargetMode="External"/><Relationship Id="rId13" Type="http://schemas.openxmlformats.org/officeDocument/2006/relationships/hyperlink" Target="https://hec.unil.ch/docs/files/21/280/knack_keefer_1997.pdf" TargetMode="External"/><Relationship Id="rId18" Type="http://schemas.openxmlformats.org/officeDocument/2006/relationships/hyperlink" Target="http://www.ebrd.com/downloads/research/economics/workingpapers/wp006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luster-research.org/dldocs/ClustersJan09.pdf" TargetMode="External"/><Relationship Id="rId7" Type="http://schemas.openxmlformats.org/officeDocument/2006/relationships/endnotes" Target="endnotes.xml"/><Relationship Id="rId12" Type="http://schemas.openxmlformats.org/officeDocument/2006/relationships/hyperlink" Target="https://www.buurtwijs.nl/sites/default/files/buurtwijs/bestanden/jane_jacobs_the_death_and_life_of_great_american.pdf" TargetMode="External"/><Relationship Id="rId17" Type="http://schemas.openxmlformats.org/officeDocument/2006/relationships/hyperlink" Target="https://www.bib.irb.hr/8347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ctreballeco.uji.es/wpficheros/Peiro&amp;Forte_02_2013.pdf" TargetMode="External"/><Relationship Id="rId20" Type="http://schemas.openxmlformats.org/officeDocument/2006/relationships/hyperlink" Target="http://www.oecd.org/document/4/0,3746,en_2649_201185_40128772_1_1_1_1,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er.org/papers/w5470.pdf" TargetMode="External"/><Relationship Id="rId24" Type="http://schemas.openxmlformats.org/officeDocument/2006/relationships/hyperlink" Target="http://documents.worldbank.org/curated/en/961231468336675195/pdf/766490JRN0WBRO00Box374385B00PUBLIC0.pdf" TargetMode="External"/><Relationship Id="rId5" Type="http://schemas.openxmlformats.org/officeDocument/2006/relationships/webSettings" Target="webSettings.xml"/><Relationship Id="rId15" Type="http://schemas.openxmlformats.org/officeDocument/2006/relationships/hyperlink" Target="http://www.martin.paldam.dk/Papers/Social-capital/GT-short.pdf" TargetMode="External"/><Relationship Id="rId23" Type="http://schemas.openxmlformats.org/officeDocument/2006/relationships/hyperlink" Target="http://siteresources.worldbank.org/INTSOCIALCAPITAL/Resources/Social-Capital-Initiative-Working-Paper-Series/SCI-WPS-01.pdf" TargetMode="External"/><Relationship Id="rId10" Type="http://schemas.openxmlformats.org/officeDocument/2006/relationships/hyperlink" Target="https://www.jstor.org/stable/pdf/1013498.pdf?refreqid=excelsior%3A86a7edc3be4e7961ff0922ebe27fc33e" TargetMode="External"/><Relationship Id="rId19" Type="http://schemas.openxmlformats.org/officeDocument/2006/relationships/hyperlink" Target="http://www.r-tutor.com/gpu-computing/correlation/kendall-tau-b" TargetMode="External"/><Relationship Id="rId4" Type="http://schemas.openxmlformats.org/officeDocument/2006/relationships/settings" Target="settings.xml"/><Relationship Id="rId9" Type="http://schemas.openxmlformats.org/officeDocument/2006/relationships/hyperlink" Target="http://www.brunel.ac.uk/__data/assets/pdf_file/0007/342772/CEDI_12-04.pdf" TargetMode="External"/><Relationship Id="rId14" Type="http://schemas.openxmlformats.org/officeDocument/2006/relationships/hyperlink" Target="https://www.brown.edu/Departments/Economics/Faculty/Glenn_Loury/louryhomepage/papers/princetonlecture2.pdf" TargetMode="External"/><Relationship Id="rId22" Type="http://schemas.openxmlformats.org/officeDocument/2006/relationships/hyperlink" Target="http://www.ffzg.unizg.hr/socio/astulhof/tekstovi/astulhof_drustvk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C410-26AA-4FCE-9354-555B23E4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5360</Words>
  <Characters>30554</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Radman</dc:creator>
  <cp:lastModifiedBy>MIRFU</cp:lastModifiedBy>
  <cp:revision>4</cp:revision>
  <dcterms:created xsi:type="dcterms:W3CDTF">2018-05-30T21:58:00Z</dcterms:created>
  <dcterms:modified xsi:type="dcterms:W3CDTF">2018-05-30T22:44:00Z</dcterms:modified>
</cp:coreProperties>
</file>