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rsidP="008E2329">
      <w:pPr>
        <w:jc w:val="center"/>
        <w:rPr>
          <w:rFonts w:ascii="Times New Roman" w:hAnsi="Times New Roman"/>
          <w:b/>
          <w:sz w:val="24"/>
          <w:szCs w:val="24"/>
        </w:rPr>
      </w:pPr>
    </w:p>
    <w:p w:rsidR="00223878" w:rsidRDefault="00223878" w:rsidP="008E2329">
      <w:pPr>
        <w:jc w:val="center"/>
        <w:rPr>
          <w:rFonts w:ascii="Times New Roman" w:hAnsi="Times New Roman"/>
          <w:b/>
          <w:sz w:val="24"/>
          <w:szCs w:val="24"/>
        </w:rPr>
      </w:pPr>
    </w:p>
    <w:p w:rsidR="00223878" w:rsidRPr="008E2329" w:rsidRDefault="00223878" w:rsidP="008E2329">
      <w:pPr>
        <w:jc w:val="center"/>
        <w:rPr>
          <w:rFonts w:ascii="Times New Roman" w:hAnsi="Times New Roman"/>
          <w:b/>
          <w:sz w:val="24"/>
          <w:szCs w:val="24"/>
        </w:rPr>
      </w:pPr>
      <w:r w:rsidRPr="008E2329">
        <w:rPr>
          <w:rFonts w:ascii="Times New Roman" w:hAnsi="Times New Roman"/>
          <w:b/>
          <w:sz w:val="24"/>
          <w:szCs w:val="24"/>
        </w:rPr>
        <w:t>ZNAČAJ BENEFICIJA U PRIVLAČENJU I ZADRŽAVANJU ZAPOSLENIKA U VOJNOJ ORGANIZACIJI U REPUBLICI HRVATSKOJ</w:t>
      </w:r>
    </w:p>
    <w:p w:rsidR="00223878" w:rsidRDefault="00223878" w:rsidP="008E2329">
      <w:pPr>
        <w:spacing w:before="100" w:beforeAutospacing="1" w:after="100" w:afterAutospacing="1" w:line="240" w:lineRule="auto"/>
        <w:rPr>
          <w:rFonts w:ascii="Times New Roman" w:hAnsi="Times New Roman"/>
          <w:b/>
          <w:bCs/>
          <w:sz w:val="24"/>
          <w:szCs w:val="24"/>
          <w:lang w:eastAsia="hr-HR"/>
        </w:rPr>
      </w:pPr>
    </w:p>
    <w:p w:rsidR="00223878" w:rsidRDefault="00223878" w:rsidP="008E2329">
      <w:pPr>
        <w:spacing w:before="100" w:beforeAutospacing="1" w:after="100" w:afterAutospacing="1" w:line="240" w:lineRule="auto"/>
        <w:rPr>
          <w:rFonts w:ascii="Times New Roman" w:hAnsi="Times New Roman"/>
          <w:b/>
          <w:bCs/>
          <w:sz w:val="24"/>
          <w:szCs w:val="24"/>
          <w:lang w:eastAsia="hr-HR"/>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rsidP="008E2329">
      <w:pPr>
        <w:jc w:val="center"/>
        <w:rPr>
          <w:rFonts w:ascii="Times New Roman" w:hAnsi="Times New Roman"/>
          <w:sz w:val="24"/>
          <w:szCs w:val="24"/>
        </w:rPr>
      </w:pPr>
      <w:r>
        <w:rPr>
          <w:rFonts w:ascii="Times New Roman" w:hAnsi="Times New Roman"/>
          <w:sz w:val="24"/>
          <w:szCs w:val="24"/>
        </w:rPr>
        <w:t>mr.sc. Slobodan Čurčija</w:t>
      </w: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pPr>
        <w:rPr>
          <w:rFonts w:ascii="Times New Roman" w:hAnsi="Times New Roman"/>
          <w:sz w:val="24"/>
          <w:szCs w:val="24"/>
        </w:rPr>
      </w:pPr>
    </w:p>
    <w:p w:rsidR="00223878" w:rsidRDefault="00223878" w:rsidP="008E2329">
      <w:pPr>
        <w:jc w:val="center"/>
        <w:rPr>
          <w:rFonts w:ascii="Times New Roman" w:hAnsi="Times New Roman"/>
          <w:sz w:val="24"/>
          <w:szCs w:val="24"/>
        </w:rPr>
      </w:pPr>
      <w:r>
        <w:rPr>
          <w:rFonts w:ascii="Times New Roman" w:hAnsi="Times New Roman"/>
          <w:sz w:val="24"/>
          <w:szCs w:val="24"/>
        </w:rPr>
        <w:t>Zagreb, siječanj 2016.</w:t>
      </w:r>
    </w:p>
    <w:p w:rsidR="00223878" w:rsidRDefault="00223878">
      <w:pPr>
        <w:rPr>
          <w:rFonts w:ascii="Times New Roman" w:hAnsi="Times New Roman"/>
          <w:sz w:val="24"/>
          <w:szCs w:val="24"/>
        </w:rPr>
      </w:pPr>
    </w:p>
    <w:p w:rsidR="00223878" w:rsidRPr="00621F00" w:rsidRDefault="00223878" w:rsidP="00621F00">
      <w:pPr>
        <w:spacing w:after="0" w:line="240" w:lineRule="auto"/>
        <w:jc w:val="both"/>
        <w:rPr>
          <w:rFonts w:ascii="Times New Roman" w:hAnsi="Times New Roman"/>
          <w:sz w:val="24"/>
          <w:szCs w:val="24"/>
        </w:rPr>
      </w:pPr>
      <w:r w:rsidRPr="00621F00">
        <w:rPr>
          <w:rFonts w:ascii="Times New Roman" w:hAnsi="Times New Roman"/>
          <w:sz w:val="24"/>
          <w:szCs w:val="24"/>
        </w:rPr>
        <w:t>Sažetak rada na hrvatskom jeziku</w:t>
      </w:r>
    </w:p>
    <w:p w:rsidR="00223878" w:rsidRPr="00621F00" w:rsidRDefault="00223878" w:rsidP="00621F00">
      <w:pPr>
        <w:spacing w:after="0" w:line="240" w:lineRule="auto"/>
        <w:jc w:val="both"/>
        <w:rPr>
          <w:rFonts w:ascii="Times New Roman" w:hAnsi="Times New Roman"/>
          <w:sz w:val="24"/>
          <w:szCs w:val="24"/>
        </w:rPr>
      </w:pPr>
      <w:r w:rsidRPr="00621F00">
        <w:rPr>
          <w:rFonts w:ascii="Times New Roman" w:hAnsi="Times New Roman"/>
          <w:sz w:val="24"/>
          <w:szCs w:val="24"/>
        </w:rPr>
        <w:t>Beneficije ili pogodnosti su dio ukupnog paketa kompenzacija. Razlikuju se od plaće koja se daje za radno vrijeme, a osiguravaju se zaposlenicima u cijelosti ili djelomično iz isplata poslodavaca kao npr. zdravstveno, mirovinsko osiguranje, životno osiguranje, plaćeni godišnji odmori i dr. Beneficije zaposlenima danas su glavne, a mnogi tvrde i opterećujuće komponente  poslovanja. Tržišna osjetljivost na različite pakete poticaja i određivanje razine kompenzacije koja će privući, zadržati i motivirati kvalitetne zaposlenike je temelj za uspjeh u izazovnom poslovnom okruženju. Učinkovito se natjecati s kompanijama za iste zaposlenike predstavlja izazov koji se stalno pojavljuje pred velikim i malim tvrtkama ali i vojnoj organizaciji. Suvremene organizacije vide u različitim beneficijskim opcijama mogućnost za privlačenje novih zaposlenika ali i kvalitetniju skrb o onima koje žele zadržati u svojim redovima. Svi stručnjaci koji se bave kompenzacijskim menadžmentom se slažu da dobar program beneficija pomaže u stvaranju motivirajuće okoline koja će potaknuti pojedince da potraže posao u organizaciji i da u njoj ostanu. Postavlja se onda pitanje kako moderne vojne strukture na to reagiraju te kakve su opcije beneficija spremne ponuditi da bi ostale koliko toliko konkurentne na tržištu radne snage.</w:t>
      </w:r>
    </w:p>
    <w:p w:rsidR="00223878" w:rsidRPr="00621F00" w:rsidRDefault="00223878" w:rsidP="00621F00">
      <w:pPr>
        <w:spacing w:after="0" w:line="240" w:lineRule="auto"/>
        <w:jc w:val="both"/>
        <w:rPr>
          <w:rFonts w:ascii="Times New Roman" w:hAnsi="Times New Roman"/>
          <w:sz w:val="24"/>
          <w:szCs w:val="24"/>
        </w:rPr>
      </w:pPr>
    </w:p>
    <w:p w:rsidR="00223878" w:rsidRPr="00621F00" w:rsidRDefault="00223878" w:rsidP="00621F00">
      <w:pPr>
        <w:spacing w:after="0" w:line="240" w:lineRule="auto"/>
        <w:jc w:val="both"/>
        <w:rPr>
          <w:rFonts w:ascii="Times New Roman" w:hAnsi="Times New Roman"/>
          <w:sz w:val="24"/>
          <w:szCs w:val="24"/>
        </w:rPr>
      </w:pPr>
      <w:r w:rsidRPr="00621F00">
        <w:rPr>
          <w:rFonts w:ascii="Times New Roman" w:hAnsi="Times New Roman"/>
          <w:sz w:val="24"/>
          <w:szCs w:val="24"/>
        </w:rPr>
        <w:t>Sažetak rada na engleskom jeziku</w:t>
      </w:r>
    </w:p>
    <w:p w:rsidR="00223878" w:rsidRPr="0018403F" w:rsidRDefault="00223878" w:rsidP="00621F00">
      <w:pPr>
        <w:spacing w:after="0" w:line="240" w:lineRule="auto"/>
        <w:jc w:val="both"/>
        <w:rPr>
          <w:rFonts w:ascii="Times New Roman" w:hAnsi="Times New Roman"/>
          <w:color w:val="222222"/>
          <w:sz w:val="24"/>
          <w:szCs w:val="24"/>
          <w:lang w:val="en-US"/>
        </w:rPr>
      </w:pPr>
      <w:r w:rsidRPr="0018403F">
        <w:rPr>
          <w:rFonts w:ascii="Times New Roman" w:hAnsi="Times New Roman"/>
          <w:color w:val="222222"/>
          <w:sz w:val="24"/>
          <w:szCs w:val="24"/>
          <w:lang w:val="en-US"/>
        </w:rPr>
        <w:t xml:space="preserve">Benefits or privileges are part of the total compensation package. They differ from the salary that is paid for working hours, and are provided for employees in full or in part from the payment of employers, such as, health and pension insurance, life insurance, paid vacations etc. </w:t>
      </w:r>
      <w:r w:rsidRPr="0018403F">
        <w:rPr>
          <w:rStyle w:val="hps"/>
          <w:rFonts w:ascii="Times New Roman" w:hAnsi="Times New Roman"/>
          <w:color w:val="222222"/>
          <w:sz w:val="24"/>
          <w:szCs w:val="24"/>
          <w:lang w:val="en-US"/>
        </w:rPr>
        <w:t>Employee benefits are major</w:t>
      </w:r>
      <w:r w:rsidRPr="0018403F">
        <w:rPr>
          <w:rFonts w:ascii="Times New Roman" w:hAnsi="Times New Roman"/>
          <w:color w:val="222222"/>
          <w:sz w:val="24"/>
          <w:szCs w:val="24"/>
          <w:lang w:val="en-US"/>
        </w:rPr>
        <w:t xml:space="preserve"> and </w:t>
      </w:r>
      <w:r w:rsidRPr="0018403F">
        <w:rPr>
          <w:rStyle w:val="hpsalt-edited"/>
          <w:rFonts w:ascii="Times New Roman" w:hAnsi="Times New Roman"/>
          <w:color w:val="222222"/>
          <w:sz w:val="24"/>
          <w:szCs w:val="24"/>
          <w:lang w:val="en-US"/>
        </w:rPr>
        <w:t xml:space="preserve">burdening </w:t>
      </w:r>
      <w:r w:rsidRPr="0018403F">
        <w:rPr>
          <w:rStyle w:val="hps"/>
          <w:rFonts w:ascii="Times New Roman" w:hAnsi="Times New Roman"/>
          <w:color w:val="222222"/>
          <w:sz w:val="24"/>
          <w:szCs w:val="24"/>
          <w:lang w:val="en-US"/>
        </w:rPr>
        <w:t>components</w:t>
      </w:r>
      <w:r w:rsidRPr="0018403F">
        <w:rPr>
          <w:rFonts w:ascii="Times New Roman" w:hAnsi="Times New Roman"/>
          <w:color w:val="222222"/>
          <w:sz w:val="24"/>
          <w:szCs w:val="24"/>
          <w:lang w:val="en-US"/>
        </w:rPr>
        <w:t xml:space="preserve"> of </w:t>
      </w:r>
      <w:r w:rsidRPr="0018403F">
        <w:rPr>
          <w:rStyle w:val="hps"/>
          <w:rFonts w:ascii="Times New Roman" w:hAnsi="Times New Roman"/>
          <w:color w:val="222222"/>
          <w:sz w:val="24"/>
          <w:szCs w:val="24"/>
          <w:lang w:val="en-US"/>
        </w:rPr>
        <w:t>business today</w:t>
      </w:r>
      <w:r w:rsidRPr="0018403F">
        <w:rPr>
          <w:rFonts w:ascii="Times New Roman" w:hAnsi="Times New Roman"/>
          <w:color w:val="222222"/>
          <w:sz w:val="24"/>
          <w:szCs w:val="24"/>
          <w:lang w:val="en-US"/>
        </w:rPr>
        <w:t>.</w:t>
      </w:r>
    </w:p>
    <w:p w:rsidR="00223878" w:rsidRPr="0018403F" w:rsidRDefault="00223878" w:rsidP="00621F00">
      <w:pPr>
        <w:spacing w:after="0" w:line="240" w:lineRule="auto"/>
        <w:jc w:val="both"/>
        <w:rPr>
          <w:rFonts w:ascii="Times New Roman" w:hAnsi="Times New Roman"/>
          <w:color w:val="222222"/>
          <w:sz w:val="24"/>
          <w:szCs w:val="24"/>
          <w:lang w:val="en-US"/>
        </w:rPr>
      </w:pPr>
      <w:r w:rsidRPr="0018403F">
        <w:rPr>
          <w:rFonts w:ascii="Times New Roman" w:hAnsi="Times New Roman"/>
          <w:color w:val="222222"/>
          <w:sz w:val="24"/>
          <w:szCs w:val="24"/>
          <w:lang w:val="en-US"/>
        </w:rPr>
        <w:t>Market sensitivity to different stimulation packages and determination of the compensation level able to attract, retain and motivate quality employees is the foundation of success in a challenging business environment. Effective competition with companies for the same employees is a challenge that keeps emerging in front of large and small companies as well as a military organization.</w:t>
      </w:r>
    </w:p>
    <w:p w:rsidR="00223878" w:rsidRPr="0018403F" w:rsidRDefault="00223878" w:rsidP="00621F00">
      <w:pPr>
        <w:spacing w:after="0" w:line="240" w:lineRule="auto"/>
        <w:jc w:val="both"/>
        <w:rPr>
          <w:rFonts w:ascii="Times New Roman" w:hAnsi="Times New Roman"/>
          <w:color w:val="222222"/>
          <w:sz w:val="24"/>
          <w:szCs w:val="24"/>
          <w:lang w:val="en-US"/>
        </w:rPr>
      </w:pPr>
      <w:r w:rsidRPr="0018403F">
        <w:rPr>
          <w:rFonts w:ascii="Times New Roman" w:hAnsi="Times New Roman"/>
          <w:color w:val="222222"/>
          <w:sz w:val="24"/>
          <w:szCs w:val="24"/>
          <w:lang w:val="en-US"/>
        </w:rPr>
        <w:t>Modern organizations perceive different benefit options as ability to attract new employees and also to treat better those whom they want to keep within their divisions.</w:t>
      </w:r>
    </w:p>
    <w:p w:rsidR="00223878" w:rsidRPr="0018403F" w:rsidRDefault="00223878" w:rsidP="00621F00">
      <w:pPr>
        <w:spacing w:after="0" w:line="240" w:lineRule="auto"/>
        <w:jc w:val="both"/>
        <w:rPr>
          <w:rFonts w:ascii="Times New Roman" w:hAnsi="Times New Roman"/>
          <w:color w:val="222222"/>
          <w:sz w:val="24"/>
          <w:szCs w:val="24"/>
          <w:lang w:val="en-US"/>
        </w:rPr>
      </w:pPr>
      <w:r w:rsidRPr="0018403F">
        <w:rPr>
          <w:rFonts w:ascii="Times New Roman" w:hAnsi="Times New Roman"/>
          <w:color w:val="222222"/>
          <w:sz w:val="24"/>
          <w:szCs w:val="24"/>
          <w:lang w:val="en-US"/>
        </w:rPr>
        <w:t>All professionals involved in the compensation management agree that a good benefits program helps to create a motivating environment that will encourage individuals to look for a job in the organization and to remain there.</w:t>
      </w:r>
    </w:p>
    <w:p w:rsidR="00223878" w:rsidRPr="0018403F" w:rsidRDefault="00223878" w:rsidP="00621F00">
      <w:pPr>
        <w:spacing w:after="0" w:line="240" w:lineRule="auto"/>
        <w:jc w:val="both"/>
        <w:rPr>
          <w:rFonts w:ascii="Times New Roman" w:hAnsi="Times New Roman"/>
          <w:sz w:val="24"/>
          <w:szCs w:val="24"/>
          <w:lang w:val="en-US"/>
        </w:rPr>
      </w:pPr>
      <w:r w:rsidRPr="0018403F">
        <w:rPr>
          <w:rFonts w:ascii="Times New Roman" w:hAnsi="Times New Roman"/>
          <w:color w:val="222222"/>
          <w:sz w:val="24"/>
          <w:szCs w:val="24"/>
          <w:lang w:val="en-US"/>
        </w:rPr>
        <w:t>Thus, the question is how modern military structures respond to that and what benefit options they are ready to offer to their employees in order to stay as much as competitive in the labor market.</w:t>
      </w:r>
    </w:p>
    <w:p w:rsidR="00223878" w:rsidRPr="00621F00" w:rsidRDefault="00223878" w:rsidP="00621F00">
      <w:pPr>
        <w:spacing w:after="0" w:line="240" w:lineRule="auto"/>
        <w:jc w:val="both"/>
        <w:rPr>
          <w:rFonts w:ascii="Times New Roman" w:hAnsi="Times New Roman"/>
          <w:sz w:val="24"/>
          <w:szCs w:val="24"/>
        </w:rPr>
      </w:pPr>
    </w:p>
    <w:p w:rsidR="00223878" w:rsidRPr="00621F00" w:rsidRDefault="00223878" w:rsidP="00621F00">
      <w:pPr>
        <w:spacing w:after="0" w:line="240" w:lineRule="auto"/>
        <w:jc w:val="both"/>
        <w:rPr>
          <w:rFonts w:ascii="Times New Roman" w:hAnsi="Times New Roman"/>
          <w:sz w:val="24"/>
          <w:szCs w:val="24"/>
        </w:rPr>
      </w:pPr>
      <w:r w:rsidRPr="00621F00">
        <w:rPr>
          <w:rFonts w:ascii="Times New Roman" w:hAnsi="Times New Roman"/>
          <w:sz w:val="24"/>
          <w:szCs w:val="24"/>
        </w:rPr>
        <w:t>Ključne riječi</w:t>
      </w:r>
    </w:p>
    <w:p w:rsidR="00223878" w:rsidRPr="00621F00" w:rsidRDefault="00223878" w:rsidP="00621F00">
      <w:pPr>
        <w:spacing w:after="0" w:line="240" w:lineRule="auto"/>
        <w:jc w:val="both"/>
        <w:rPr>
          <w:rFonts w:ascii="Times New Roman" w:hAnsi="Times New Roman"/>
          <w:sz w:val="24"/>
          <w:szCs w:val="24"/>
        </w:rPr>
      </w:pPr>
      <w:r w:rsidRPr="00621F00">
        <w:rPr>
          <w:rFonts w:ascii="Times New Roman" w:hAnsi="Times New Roman"/>
          <w:sz w:val="24"/>
          <w:szCs w:val="24"/>
        </w:rPr>
        <w:t>Na hrvatskom jeziku</w:t>
      </w:r>
    </w:p>
    <w:p w:rsidR="00223878" w:rsidRPr="00621F00" w:rsidRDefault="00223878" w:rsidP="00621F00">
      <w:pPr>
        <w:spacing w:after="0" w:line="240" w:lineRule="auto"/>
        <w:jc w:val="both"/>
        <w:rPr>
          <w:rFonts w:ascii="Times New Roman" w:hAnsi="Times New Roman"/>
          <w:sz w:val="24"/>
          <w:szCs w:val="24"/>
        </w:rPr>
      </w:pPr>
      <w:r w:rsidRPr="00621F00">
        <w:rPr>
          <w:rFonts w:ascii="Times New Roman" w:hAnsi="Times New Roman"/>
          <w:sz w:val="24"/>
          <w:szCs w:val="24"/>
        </w:rPr>
        <w:t>beneficije, privlačenje, zadržavanje, motivacija</w:t>
      </w:r>
    </w:p>
    <w:p w:rsidR="00223878" w:rsidRPr="00621F00" w:rsidRDefault="00223878" w:rsidP="00621F00">
      <w:pPr>
        <w:spacing w:after="0" w:line="240" w:lineRule="auto"/>
        <w:jc w:val="both"/>
        <w:rPr>
          <w:rFonts w:ascii="Times New Roman" w:hAnsi="Times New Roman"/>
          <w:sz w:val="24"/>
          <w:szCs w:val="24"/>
        </w:rPr>
      </w:pPr>
      <w:r w:rsidRPr="00621F00">
        <w:rPr>
          <w:rFonts w:ascii="Times New Roman" w:hAnsi="Times New Roman"/>
          <w:sz w:val="24"/>
          <w:szCs w:val="24"/>
        </w:rPr>
        <w:t>Na engleskom jeziku</w:t>
      </w:r>
    </w:p>
    <w:p w:rsidR="00223878" w:rsidRPr="004A25E3" w:rsidRDefault="00223878" w:rsidP="00621F00">
      <w:pPr>
        <w:spacing w:after="0" w:line="240" w:lineRule="auto"/>
        <w:jc w:val="both"/>
        <w:rPr>
          <w:rFonts w:ascii="Times New Roman" w:hAnsi="Times New Roman"/>
          <w:sz w:val="24"/>
          <w:szCs w:val="24"/>
        </w:rPr>
      </w:pPr>
      <w:r w:rsidRPr="00621F00">
        <w:rPr>
          <w:rFonts w:ascii="Times New Roman" w:hAnsi="Times New Roman"/>
          <w:sz w:val="24"/>
          <w:szCs w:val="24"/>
          <w:lang w:val="en-US"/>
        </w:rPr>
        <w:t>benefits</w:t>
      </w:r>
      <w:r w:rsidRPr="004A25E3">
        <w:rPr>
          <w:rFonts w:ascii="Times New Roman" w:hAnsi="Times New Roman"/>
          <w:sz w:val="24"/>
          <w:szCs w:val="24"/>
        </w:rPr>
        <w:t xml:space="preserve">, </w:t>
      </w:r>
      <w:r w:rsidRPr="00621F00">
        <w:rPr>
          <w:rFonts w:ascii="Times New Roman" w:hAnsi="Times New Roman"/>
          <w:sz w:val="24"/>
          <w:szCs w:val="24"/>
          <w:lang w:val="en-US"/>
        </w:rPr>
        <w:t>attract</w:t>
      </w:r>
      <w:r w:rsidRPr="004A25E3">
        <w:rPr>
          <w:rFonts w:ascii="Times New Roman" w:hAnsi="Times New Roman"/>
          <w:sz w:val="24"/>
          <w:szCs w:val="24"/>
        </w:rPr>
        <w:t xml:space="preserve">, </w:t>
      </w:r>
      <w:r w:rsidRPr="00621F00">
        <w:rPr>
          <w:rFonts w:ascii="Times New Roman" w:hAnsi="Times New Roman"/>
          <w:sz w:val="24"/>
          <w:szCs w:val="24"/>
          <w:lang w:val="en-US"/>
        </w:rPr>
        <w:t>retain</w:t>
      </w:r>
      <w:r w:rsidRPr="004A25E3">
        <w:rPr>
          <w:rFonts w:ascii="Times New Roman" w:hAnsi="Times New Roman"/>
          <w:sz w:val="24"/>
          <w:szCs w:val="24"/>
        </w:rPr>
        <w:t xml:space="preserve">, </w:t>
      </w:r>
      <w:r w:rsidRPr="00621F00">
        <w:rPr>
          <w:rFonts w:ascii="Times New Roman" w:hAnsi="Times New Roman"/>
          <w:sz w:val="24"/>
          <w:szCs w:val="24"/>
          <w:lang w:val="en-US"/>
        </w:rPr>
        <w:t>motivation</w:t>
      </w:r>
    </w:p>
    <w:p w:rsidR="00223878" w:rsidRPr="004A25E3" w:rsidRDefault="00223878" w:rsidP="00621F00">
      <w:pPr>
        <w:spacing w:after="0" w:line="240" w:lineRule="auto"/>
        <w:jc w:val="both"/>
        <w:rPr>
          <w:rFonts w:ascii="Times New Roman" w:hAnsi="Times New Roman"/>
          <w:sz w:val="24"/>
          <w:szCs w:val="24"/>
        </w:rPr>
      </w:pPr>
    </w:p>
    <w:p w:rsidR="00223878" w:rsidRPr="004A25E3" w:rsidRDefault="00223878" w:rsidP="00621F00">
      <w:pPr>
        <w:spacing w:after="0" w:line="240" w:lineRule="auto"/>
        <w:jc w:val="both"/>
        <w:rPr>
          <w:rFonts w:ascii="Times New Roman" w:hAnsi="Times New Roman"/>
          <w:sz w:val="24"/>
          <w:szCs w:val="24"/>
        </w:rPr>
      </w:pPr>
    </w:p>
    <w:p w:rsidR="00223878" w:rsidRPr="004A25E3" w:rsidRDefault="00223878" w:rsidP="00621F00">
      <w:pPr>
        <w:spacing w:after="0" w:line="240" w:lineRule="auto"/>
        <w:jc w:val="both"/>
        <w:rPr>
          <w:rFonts w:ascii="Times New Roman" w:hAnsi="Times New Roman"/>
          <w:sz w:val="24"/>
          <w:szCs w:val="24"/>
        </w:rPr>
      </w:pPr>
    </w:p>
    <w:p w:rsidR="00223878" w:rsidRPr="004A25E3" w:rsidRDefault="00223878" w:rsidP="00621F00">
      <w:pPr>
        <w:spacing w:after="0" w:line="240" w:lineRule="auto"/>
        <w:jc w:val="both"/>
        <w:rPr>
          <w:rFonts w:ascii="Times New Roman" w:hAnsi="Times New Roman"/>
          <w:sz w:val="24"/>
          <w:szCs w:val="24"/>
        </w:rPr>
      </w:pPr>
    </w:p>
    <w:p w:rsidR="00223878" w:rsidRPr="004A25E3" w:rsidRDefault="00223878" w:rsidP="00621F00">
      <w:pPr>
        <w:spacing w:after="0" w:line="240" w:lineRule="auto"/>
        <w:jc w:val="both"/>
        <w:rPr>
          <w:rFonts w:ascii="Times New Roman" w:hAnsi="Times New Roman"/>
          <w:sz w:val="24"/>
          <w:szCs w:val="24"/>
        </w:rPr>
      </w:pPr>
    </w:p>
    <w:p w:rsidR="00223878" w:rsidRPr="004A25E3" w:rsidRDefault="00223878" w:rsidP="00621F00">
      <w:pPr>
        <w:spacing w:after="0" w:line="240" w:lineRule="auto"/>
        <w:jc w:val="both"/>
        <w:rPr>
          <w:rFonts w:ascii="Times New Roman" w:hAnsi="Times New Roman"/>
          <w:sz w:val="24"/>
          <w:szCs w:val="24"/>
        </w:rPr>
      </w:pPr>
    </w:p>
    <w:p w:rsidR="00223878" w:rsidRPr="004A25E3" w:rsidRDefault="00223878" w:rsidP="00621F00">
      <w:pPr>
        <w:spacing w:after="0" w:line="240" w:lineRule="auto"/>
        <w:jc w:val="both"/>
        <w:rPr>
          <w:rFonts w:ascii="Times New Roman" w:hAnsi="Times New Roman"/>
          <w:sz w:val="24"/>
          <w:szCs w:val="24"/>
        </w:rPr>
      </w:pPr>
    </w:p>
    <w:p w:rsidR="00223878" w:rsidRPr="004A25E3" w:rsidRDefault="00223878" w:rsidP="00621F00">
      <w:pPr>
        <w:spacing w:after="0" w:line="240" w:lineRule="auto"/>
        <w:jc w:val="both"/>
        <w:rPr>
          <w:rFonts w:ascii="Times New Roman" w:hAnsi="Times New Roman"/>
          <w:sz w:val="24"/>
          <w:szCs w:val="24"/>
        </w:rPr>
      </w:pPr>
    </w:p>
    <w:p w:rsidR="00223878" w:rsidRPr="004A25E3" w:rsidRDefault="00223878" w:rsidP="00621F00">
      <w:pPr>
        <w:spacing w:after="0" w:line="240" w:lineRule="auto"/>
        <w:jc w:val="both"/>
        <w:rPr>
          <w:rFonts w:ascii="Times New Roman" w:hAnsi="Times New Roman"/>
          <w:sz w:val="24"/>
          <w:szCs w:val="24"/>
        </w:rPr>
      </w:pPr>
    </w:p>
    <w:p w:rsidR="00223878" w:rsidRPr="0018403F" w:rsidRDefault="00223878" w:rsidP="00621F00">
      <w:pPr>
        <w:spacing w:after="0" w:line="240" w:lineRule="auto"/>
        <w:jc w:val="both"/>
        <w:rPr>
          <w:rFonts w:ascii="Times New Roman" w:hAnsi="Times New Roman"/>
          <w:b/>
          <w:sz w:val="24"/>
          <w:szCs w:val="24"/>
        </w:rPr>
      </w:pPr>
      <w:r w:rsidRPr="0018403F">
        <w:rPr>
          <w:rFonts w:ascii="Times New Roman" w:hAnsi="Times New Roman"/>
          <w:b/>
          <w:sz w:val="24"/>
          <w:szCs w:val="24"/>
        </w:rPr>
        <w:t>1. Uvod</w:t>
      </w:r>
    </w:p>
    <w:p w:rsidR="00223878" w:rsidRDefault="00223878" w:rsidP="00621F00">
      <w:pPr>
        <w:spacing w:after="0" w:line="240" w:lineRule="auto"/>
        <w:jc w:val="both"/>
        <w:rPr>
          <w:rFonts w:ascii="Times New Roman" w:hAnsi="Times New Roman"/>
          <w:sz w:val="24"/>
          <w:szCs w:val="24"/>
        </w:rPr>
      </w:pPr>
      <w:r>
        <w:rPr>
          <w:rFonts w:ascii="Times New Roman" w:hAnsi="Times New Roman"/>
          <w:sz w:val="24"/>
          <w:szCs w:val="24"/>
        </w:rPr>
        <w:t xml:space="preserve">Beneficije predstavljaju indirektne nagrade koje se isplaćuju zaposlenicima za njihovu pripadnost organizaciji odnosno tvrtki. One uključuju mirovinske planove, životno osiguranje, plaćene godišnje odmore, zdravstveno osiguranje, pomoć u obrazovanju i mnoge druge programe. </w:t>
      </w:r>
    </w:p>
    <w:p w:rsidR="00223878" w:rsidRDefault="00223878" w:rsidP="00621F00">
      <w:pPr>
        <w:spacing w:after="0" w:line="240" w:lineRule="auto"/>
        <w:jc w:val="both"/>
        <w:rPr>
          <w:rFonts w:ascii="Times New Roman" w:hAnsi="Times New Roman"/>
          <w:sz w:val="24"/>
          <w:szCs w:val="24"/>
        </w:rPr>
      </w:pPr>
      <w:r>
        <w:rPr>
          <w:rFonts w:ascii="Times New Roman" w:hAnsi="Times New Roman"/>
          <w:sz w:val="24"/>
          <w:szCs w:val="24"/>
        </w:rPr>
        <w:t>Iz razloga što većina beneficija za zaposlenike u mnogim zemljama nije oporeziva, može se reći da su beneficije isplative a cijena koja se plaća za beneficije koje se ugovaraju za grupu kao što su npr. životno osiguranje je niža nego što je to slučaj kod pojedinačnog ugovaranja (Galetić, 2015.)</w:t>
      </w:r>
    </w:p>
    <w:p w:rsidR="00223878" w:rsidRDefault="00223878" w:rsidP="00621F00">
      <w:pPr>
        <w:spacing w:after="0" w:line="240" w:lineRule="auto"/>
        <w:jc w:val="both"/>
        <w:rPr>
          <w:rFonts w:ascii="Times New Roman" w:hAnsi="Times New Roman"/>
          <w:sz w:val="24"/>
          <w:szCs w:val="24"/>
        </w:rPr>
      </w:pPr>
      <w:r>
        <w:rPr>
          <w:rFonts w:ascii="Times New Roman" w:hAnsi="Times New Roman"/>
          <w:sz w:val="24"/>
          <w:szCs w:val="24"/>
        </w:rPr>
        <w:t xml:space="preserve">Postoje različita promišljanja o utjecaju beneficija na produktivnost zaposlenika. Pojedini autori tvrde kako će beneficije povećati produktivnost iako nisu direktno povezane s rezultatima, dok drugi promatraju beneficije kroz njihov utjecaj na motivaciju i učinak djelatnika. </w:t>
      </w:r>
    </w:p>
    <w:p w:rsidR="00223878" w:rsidRDefault="00223878" w:rsidP="00621F00">
      <w:pPr>
        <w:spacing w:after="0" w:line="240" w:lineRule="auto"/>
        <w:jc w:val="both"/>
        <w:rPr>
          <w:rFonts w:ascii="Times New Roman" w:hAnsi="Times New Roman"/>
          <w:sz w:val="24"/>
          <w:szCs w:val="24"/>
        </w:rPr>
      </w:pPr>
      <w:r>
        <w:rPr>
          <w:rFonts w:ascii="Times New Roman" w:hAnsi="Times New Roman"/>
          <w:sz w:val="24"/>
          <w:szCs w:val="24"/>
        </w:rPr>
        <w:t xml:space="preserve">Troškovi koji se odnose na beneficije obično iznose od 30-40% ukupnih platnih troškova. Iz tog razloga, management nastoji pronaći ravnotežu između porasta troškova za beneficije i njihovog korištenja u ostvarivanju organizacijskih ciljeva (Mathis i Jackson, 2011.).  </w:t>
      </w:r>
    </w:p>
    <w:p w:rsidR="00223878" w:rsidRPr="0092680C" w:rsidRDefault="00223878" w:rsidP="0092680C">
      <w:pPr>
        <w:spacing w:after="0" w:line="240" w:lineRule="auto"/>
        <w:jc w:val="both"/>
        <w:rPr>
          <w:rFonts w:ascii="Times New Roman" w:hAnsi="Times New Roman"/>
          <w:sz w:val="24"/>
          <w:szCs w:val="24"/>
        </w:rPr>
      </w:pPr>
      <w:r>
        <w:rPr>
          <w:rFonts w:ascii="Times New Roman" w:hAnsi="Times New Roman"/>
          <w:sz w:val="24"/>
          <w:szCs w:val="24"/>
        </w:rPr>
        <w:t xml:space="preserve">Beneficije se mogu koristiti u cilju stvaranja i održavanja konkurencijskih prednosti te ih ne treba uvijek gledati kao čimbenike troškova jer mogu poticajno utjecati na napore zaposlenika. U stalnom natjecanju za stručne djelatnike, kompanije trebaju razmotriti ulaganje u beneficijske pakete koji privlače takve radnike. Poslodavci nude beneficije iz različitih razloga, npr. kako bi pozitivno utjecali na organizacijski učinak,  privlačenje i zadržavanje zaposlenika, ispunjavanje pravnih zahtjeva ali i jačanja filozofije kompanije o prihvatljivom društvenom ponašanju i odnosu prema zajednici. </w:t>
      </w:r>
      <w:r w:rsidRPr="0092680C">
        <w:rPr>
          <w:rFonts w:ascii="Times New Roman" w:hAnsi="Times New Roman"/>
          <w:sz w:val="24"/>
          <w:szCs w:val="24"/>
        </w:rPr>
        <w:t>Kompanije koje osiguravaju kvalitetnije beneficije ostavljaju upečatljiviji i pozitivniji dojam u zajednici te djelatnosti kojoj pripadaju</w:t>
      </w:r>
      <w:r w:rsidRPr="0092680C">
        <w:rPr>
          <w:rFonts w:ascii="Times New Roman" w:hAnsi="Times New Roman"/>
          <w:b/>
          <w:sz w:val="24"/>
          <w:szCs w:val="24"/>
        </w:rPr>
        <w:t xml:space="preserve">. </w:t>
      </w:r>
    </w:p>
    <w:p w:rsidR="00223878" w:rsidRPr="0092680C" w:rsidRDefault="00223878" w:rsidP="0092680C">
      <w:pPr>
        <w:pStyle w:val="CommentText"/>
        <w:spacing w:after="0"/>
        <w:jc w:val="both"/>
        <w:rPr>
          <w:rFonts w:ascii="Times New Roman" w:hAnsi="Times New Roman"/>
          <w:sz w:val="24"/>
          <w:szCs w:val="24"/>
        </w:rPr>
      </w:pPr>
      <w:r w:rsidRPr="0092680C">
        <w:rPr>
          <w:rFonts w:ascii="Times New Roman" w:hAnsi="Times New Roman"/>
          <w:sz w:val="24"/>
          <w:szCs w:val="24"/>
        </w:rPr>
        <w:t xml:space="preserve">Glavni izvršni direktori cesto se služe različitim beneficijama kako bi privukli, a zatim i zadržali talentirane zaposlenike te ispunili svoje obveze i odgovornosti prema istima. </w:t>
      </w:r>
    </w:p>
    <w:p w:rsidR="00223878" w:rsidRPr="0092680C" w:rsidRDefault="00223878" w:rsidP="0092680C">
      <w:pPr>
        <w:pStyle w:val="CommentText"/>
        <w:spacing w:after="0"/>
        <w:jc w:val="both"/>
        <w:rPr>
          <w:rFonts w:ascii="Times New Roman" w:hAnsi="Times New Roman"/>
          <w:sz w:val="24"/>
          <w:szCs w:val="24"/>
        </w:rPr>
      </w:pPr>
      <w:r w:rsidRPr="0092680C">
        <w:rPr>
          <w:rFonts w:ascii="Times New Roman" w:hAnsi="Times New Roman"/>
          <w:sz w:val="24"/>
          <w:szCs w:val="24"/>
        </w:rPr>
        <w:t>Na temelju istraživanja provedenog od strane međunarodne konzultantske tvrtke (stavi ime tvrtke ak znaš), vidljivo je kako većina glavnih izvrsnih direktora (CEO), točnije njih 48%, smatra beneficije krucijalnim za poslovanje i opstanak na tržištu, a ostalih 41%, smatra ih neophodnim. (Mathis i Jackson, 2011.). Isto tako, ovo istraživanje  potvrđuje mišljenje poslodavaca i zaposlenika o beneficijama kao faktorima koji definiraju kvalitetan menadžment.</w:t>
      </w:r>
    </w:p>
    <w:p w:rsidR="00223878" w:rsidRPr="0092680C" w:rsidRDefault="00223878" w:rsidP="0092680C">
      <w:pPr>
        <w:spacing w:after="0" w:line="240" w:lineRule="auto"/>
        <w:jc w:val="both"/>
        <w:rPr>
          <w:rFonts w:ascii="Times New Roman" w:hAnsi="Times New Roman"/>
          <w:sz w:val="24"/>
          <w:szCs w:val="24"/>
        </w:rPr>
      </w:pPr>
      <w:r w:rsidRPr="0092680C">
        <w:rPr>
          <w:rFonts w:ascii="Times New Roman" w:hAnsi="Times New Roman"/>
          <w:sz w:val="24"/>
          <w:szCs w:val="24"/>
        </w:rPr>
        <w:t>Budući da se brojne suvremene vojne organizacije nadmeću kako bi privukle i zadržale kvalitetne zaposlenike, beneficijski programi te aktualnosti trendova koji se odnose na upravljanje ljudskim potencijalima, često se preispituju unutar tih organizacija.</w:t>
      </w:r>
    </w:p>
    <w:p w:rsidR="00223878" w:rsidRDefault="00223878" w:rsidP="00621F00">
      <w:pPr>
        <w:spacing w:after="0" w:line="240" w:lineRule="auto"/>
        <w:jc w:val="both"/>
        <w:rPr>
          <w:rFonts w:ascii="Times New Roman" w:hAnsi="Times New Roman"/>
          <w:sz w:val="24"/>
          <w:szCs w:val="24"/>
        </w:rPr>
      </w:pPr>
    </w:p>
    <w:p w:rsidR="00223878" w:rsidRDefault="00223878" w:rsidP="00621F00">
      <w:pPr>
        <w:spacing w:after="0" w:line="240" w:lineRule="auto"/>
        <w:jc w:val="both"/>
        <w:rPr>
          <w:rFonts w:ascii="Times New Roman" w:hAnsi="Times New Roman"/>
          <w:sz w:val="24"/>
          <w:szCs w:val="24"/>
        </w:rPr>
      </w:pPr>
    </w:p>
    <w:p w:rsidR="00223878" w:rsidRPr="0018403F" w:rsidRDefault="00223878" w:rsidP="00621F00">
      <w:pPr>
        <w:spacing w:after="0" w:line="240" w:lineRule="auto"/>
        <w:jc w:val="both"/>
        <w:rPr>
          <w:rFonts w:ascii="Times New Roman" w:hAnsi="Times New Roman"/>
          <w:b/>
          <w:sz w:val="24"/>
          <w:szCs w:val="24"/>
        </w:rPr>
      </w:pPr>
      <w:r w:rsidRPr="0018403F">
        <w:rPr>
          <w:rFonts w:ascii="Times New Roman" w:hAnsi="Times New Roman"/>
          <w:b/>
          <w:sz w:val="24"/>
          <w:szCs w:val="24"/>
        </w:rPr>
        <w:t>2. Beneficije u vojsci SAD-a</w:t>
      </w:r>
    </w:p>
    <w:p w:rsidR="00223878" w:rsidRDefault="00223878" w:rsidP="00621F00">
      <w:pPr>
        <w:spacing w:after="0" w:line="240" w:lineRule="auto"/>
        <w:jc w:val="both"/>
        <w:rPr>
          <w:rFonts w:ascii="Times New Roman" w:hAnsi="Times New Roman"/>
          <w:sz w:val="24"/>
          <w:szCs w:val="24"/>
        </w:rPr>
      </w:pPr>
      <w:r>
        <w:rPr>
          <w:rFonts w:ascii="Times New Roman" w:hAnsi="Times New Roman"/>
          <w:sz w:val="24"/>
          <w:szCs w:val="24"/>
        </w:rPr>
        <w:t xml:space="preserve">U cilju stjecanja uvida u razvijenost programa beneficija u suvremenim vojnim organizacijama razmotrit će se pojedini programi koje nudi američka vojska. Djelatnici u aktivnoj službi, pričuvnici i pripadnici Nacionalne garde te veterani </w:t>
      </w:r>
      <w:r w:rsidRPr="005A7E1E">
        <w:rPr>
          <w:rFonts w:ascii="Times New Roman" w:hAnsi="Times New Roman"/>
          <w:sz w:val="24"/>
          <w:szCs w:val="24"/>
        </w:rPr>
        <w:t xml:space="preserve">primaju značajne beneficije u obliku programa </w:t>
      </w:r>
      <w:r>
        <w:rPr>
          <w:rFonts w:ascii="Times New Roman" w:hAnsi="Times New Roman"/>
          <w:sz w:val="24"/>
          <w:szCs w:val="24"/>
        </w:rPr>
        <w:t xml:space="preserve">edukacije, </w:t>
      </w:r>
      <w:r w:rsidRPr="005A7E1E">
        <w:rPr>
          <w:rFonts w:ascii="Times New Roman" w:hAnsi="Times New Roman"/>
          <w:sz w:val="24"/>
          <w:szCs w:val="24"/>
        </w:rPr>
        <w:t>zdravstvenog osiguranja, stomatološke skrbi, prodavaonica u vojnim bazama, morala, blagostanja i rekreacije, plana štednje, dopusta, vojnog mirovinskog programa, programa za veterane i ostalih vrsta beneficija</w:t>
      </w:r>
      <w:r>
        <w:rPr>
          <w:rFonts w:ascii="Times New Roman" w:hAnsi="Times New Roman"/>
          <w:sz w:val="24"/>
          <w:szCs w:val="24"/>
        </w:rPr>
        <w:t xml:space="preserve">. Za potrebe ovog rada prikazat će se samo beneficije koje se odnose na programe edukacije i plana štednje. </w:t>
      </w:r>
    </w:p>
    <w:p w:rsidR="00223878" w:rsidRDefault="00223878" w:rsidP="002503E2">
      <w:pPr>
        <w:spacing w:after="0" w:line="240" w:lineRule="auto"/>
        <w:jc w:val="both"/>
        <w:rPr>
          <w:rFonts w:ascii="Times New Roman" w:hAnsi="Times New Roman"/>
          <w:sz w:val="24"/>
          <w:szCs w:val="24"/>
        </w:rPr>
      </w:pPr>
      <w:r>
        <w:rPr>
          <w:rFonts w:ascii="Times New Roman" w:hAnsi="Times New Roman"/>
          <w:sz w:val="24"/>
          <w:szCs w:val="24"/>
        </w:rPr>
        <w:t>Dakle, beneficije za potrebe edukacije pripadnika oružanih snaga SAD-a obuhvaćaju sljedeće programe:</w:t>
      </w:r>
    </w:p>
    <w:p w:rsidR="00223878" w:rsidRDefault="00223878" w:rsidP="008C468A">
      <w:pPr>
        <w:pStyle w:val="Heading1"/>
        <w:numPr>
          <w:ilvl w:val="0"/>
          <w:numId w:val="9"/>
        </w:numPr>
        <w:shd w:val="clear" w:color="auto" w:fill="FFFFFF"/>
        <w:spacing w:before="0" w:line="240" w:lineRule="auto"/>
        <w:textAlignment w:val="baseline"/>
        <w:rPr>
          <w:rFonts w:ascii="Times New Roman" w:hAnsi="Times New Roman"/>
          <w:b w:val="0"/>
          <w:color w:val="auto"/>
          <w:sz w:val="24"/>
          <w:szCs w:val="24"/>
        </w:rPr>
      </w:pPr>
      <w:r>
        <w:rPr>
          <w:rFonts w:ascii="Times New Roman" w:hAnsi="Times New Roman"/>
          <w:b w:val="0"/>
          <w:color w:val="auto"/>
          <w:sz w:val="24"/>
          <w:szCs w:val="24"/>
        </w:rPr>
        <w:t xml:space="preserve">GI Bill Program, </w:t>
      </w:r>
    </w:p>
    <w:p w:rsidR="00223878" w:rsidRDefault="00223878" w:rsidP="008C468A">
      <w:pPr>
        <w:pStyle w:val="Heading1"/>
        <w:numPr>
          <w:ilvl w:val="0"/>
          <w:numId w:val="9"/>
        </w:numPr>
        <w:shd w:val="clear" w:color="auto" w:fill="FFFFFF"/>
        <w:spacing w:before="0" w:line="240" w:lineRule="auto"/>
        <w:textAlignment w:val="baseline"/>
        <w:rPr>
          <w:rFonts w:ascii="Times New Roman" w:hAnsi="Times New Roman"/>
          <w:b w:val="0"/>
          <w:color w:val="auto"/>
          <w:sz w:val="24"/>
          <w:szCs w:val="24"/>
        </w:rPr>
      </w:pPr>
      <w:r w:rsidRPr="002503E2">
        <w:rPr>
          <w:rFonts w:ascii="Times New Roman" w:hAnsi="Times New Roman"/>
          <w:b w:val="0"/>
          <w:color w:val="auto"/>
          <w:sz w:val="24"/>
          <w:szCs w:val="24"/>
        </w:rPr>
        <w:t>Military</w:t>
      </w:r>
      <w:r>
        <w:rPr>
          <w:rFonts w:ascii="Times New Roman" w:hAnsi="Times New Roman"/>
          <w:b w:val="0"/>
          <w:color w:val="auto"/>
          <w:sz w:val="24"/>
          <w:szCs w:val="24"/>
        </w:rPr>
        <w:t xml:space="preserve"> College Loan Repayment Program i </w:t>
      </w:r>
    </w:p>
    <w:p w:rsidR="00223878" w:rsidRDefault="00223878" w:rsidP="008C468A">
      <w:pPr>
        <w:pStyle w:val="Heading1"/>
        <w:numPr>
          <w:ilvl w:val="0"/>
          <w:numId w:val="9"/>
        </w:numPr>
        <w:shd w:val="clear" w:color="auto" w:fill="FFFFFF"/>
        <w:spacing w:before="0" w:line="240" w:lineRule="auto"/>
        <w:textAlignment w:val="baseline"/>
        <w:rPr>
          <w:rFonts w:ascii="Times New Roman" w:hAnsi="Times New Roman"/>
          <w:b w:val="0"/>
          <w:color w:val="auto"/>
          <w:sz w:val="24"/>
          <w:szCs w:val="24"/>
        </w:rPr>
      </w:pPr>
      <w:r>
        <w:rPr>
          <w:rFonts w:ascii="Times New Roman" w:hAnsi="Times New Roman"/>
          <w:b w:val="0"/>
          <w:color w:val="auto"/>
          <w:sz w:val="24"/>
          <w:szCs w:val="24"/>
        </w:rPr>
        <w:t>Army College Tuition Assistance Program.</w:t>
      </w:r>
    </w:p>
    <w:p w:rsidR="00223878" w:rsidRPr="004A4AA9" w:rsidRDefault="00223878" w:rsidP="002503E2">
      <w:pPr>
        <w:spacing w:after="0" w:line="240" w:lineRule="auto"/>
        <w:jc w:val="both"/>
        <w:rPr>
          <w:rFonts w:ascii="Times New Roman" w:hAnsi="Times New Roman"/>
          <w:sz w:val="24"/>
          <w:szCs w:val="24"/>
        </w:rPr>
      </w:pPr>
    </w:p>
    <w:p w:rsidR="00223878" w:rsidRDefault="00223878" w:rsidP="002503E2">
      <w:pPr>
        <w:pStyle w:val="Heading3"/>
        <w:shd w:val="clear" w:color="auto" w:fill="FFFFFF"/>
        <w:spacing w:before="0"/>
        <w:textAlignment w:val="baseline"/>
        <w:rPr>
          <w:rFonts w:ascii="Times New Roman" w:hAnsi="Times New Roman"/>
          <w:b w:val="0"/>
          <w:color w:val="191919"/>
          <w:sz w:val="24"/>
          <w:lang w:val="hr-HR"/>
        </w:rPr>
      </w:pPr>
      <w:r>
        <w:rPr>
          <w:rFonts w:ascii="Times New Roman" w:hAnsi="Times New Roman"/>
          <w:b w:val="0"/>
          <w:color w:val="191919"/>
          <w:sz w:val="24"/>
          <w:lang w:val="hr-HR"/>
        </w:rPr>
        <w:t>2.1. GI Bill program</w:t>
      </w:r>
    </w:p>
    <w:p w:rsidR="00223878" w:rsidRDefault="00223878" w:rsidP="00210835">
      <w:pPr>
        <w:spacing w:after="0" w:line="240" w:lineRule="auto"/>
        <w:jc w:val="both"/>
        <w:rPr>
          <w:rFonts w:ascii="Times New Roman" w:hAnsi="Times New Roman"/>
          <w:color w:val="191919"/>
          <w:sz w:val="24"/>
        </w:rPr>
      </w:pPr>
      <w:r>
        <w:rPr>
          <w:rFonts w:ascii="Times New Roman" w:hAnsi="Times New Roman"/>
          <w:color w:val="191919"/>
          <w:sz w:val="24"/>
        </w:rPr>
        <w:t xml:space="preserve">Središnji dio beneficija za izobrazbu djelatnika američke vojske predstavlja GI Bill program. Suština programa je korištenje pogodnosti za obrazovanje aktivnih vojnih osoba, pričuvne komponente i Nacionalne garde SAD-a tijekom ali i nakon napuštanja vojne službe. </w:t>
      </w:r>
      <w:r w:rsidRPr="00CE1BD9">
        <w:rPr>
          <w:rFonts w:ascii="Times New Roman" w:hAnsi="Times New Roman"/>
          <w:color w:val="191919"/>
          <w:sz w:val="24"/>
        </w:rPr>
        <w:t>(</w:t>
      </w:r>
      <w:hyperlink r:id="rId7" w:history="1">
        <w:r w:rsidRPr="00CE1BD9">
          <w:rPr>
            <w:rStyle w:val="Hyperlink"/>
            <w:rFonts w:ascii="Times New Roman" w:hAnsi="Times New Roman"/>
            <w:color w:val="auto"/>
            <w:sz w:val="24"/>
            <w:szCs w:val="24"/>
            <w:u w:val="none"/>
            <w:lang w:val="en-US"/>
          </w:rPr>
          <w:t>http</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usmilitary</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about</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com</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cs</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joiningup</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a</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recruiter</w:t>
        </w:r>
        <w:r w:rsidRPr="004A25E3">
          <w:rPr>
            <w:rStyle w:val="Hyperlink"/>
            <w:rFonts w:ascii="Times New Roman" w:hAnsi="Times New Roman"/>
            <w:color w:val="auto"/>
            <w:sz w:val="24"/>
            <w:szCs w:val="24"/>
            <w:u w:val="none"/>
          </w:rPr>
          <w:t>8.</w:t>
        </w:r>
        <w:r w:rsidRPr="00CE1BD9">
          <w:rPr>
            <w:rStyle w:val="Hyperlink"/>
            <w:rFonts w:ascii="Times New Roman" w:hAnsi="Times New Roman"/>
            <w:color w:val="auto"/>
            <w:sz w:val="24"/>
            <w:szCs w:val="24"/>
            <w:u w:val="none"/>
            <w:lang w:val="en-US"/>
          </w:rPr>
          <w:t>htm</w:t>
        </w:r>
      </w:hyperlink>
      <w:r w:rsidRPr="00CE1BD9">
        <w:rPr>
          <w:rFonts w:ascii="Times New Roman" w:hAnsi="Times New Roman"/>
          <w:sz w:val="24"/>
          <w:szCs w:val="24"/>
        </w:rPr>
        <w:t xml:space="preserve"> (22.11.2015.)</w:t>
      </w:r>
    </w:p>
    <w:p w:rsidR="00223878" w:rsidRPr="00492E1E" w:rsidRDefault="00223878" w:rsidP="00492E1E">
      <w:pPr>
        <w:spacing w:after="0" w:line="240" w:lineRule="auto"/>
        <w:jc w:val="both"/>
        <w:rPr>
          <w:rFonts w:ascii="Times New Roman" w:hAnsi="Times New Roman"/>
          <w:color w:val="191919"/>
          <w:sz w:val="24"/>
        </w:rPr>
      </w:pPr>
      <w:r>
        <w:rPr>
          <w:rFonts w:ascii="Times New Roman" w:hAnsi="Times New Roman"/>
          <w:color w:val="191919"/>
          <w:sz w:val="24"/>
        </w:rPr>
        <w:t xml:space="preserve">Pri tom, se također vodi računa o kvaliteti izobrazbe koja predstavlja bitan čimbenik profesionalnog razvoja zaposlenika vojne organizacije. </w:t>
      </w:r>
    </w:p>
    <w:p w:rsidR="00223878" w:rsidRPr="004A4AA9" w:rsidRDefault="00223878" w:rsidP="00492E1E">
      <w:pPr>
        <w:pStyle w:val="Heading3"/>
        <w:shd w:val="clear" w:color="auto" w:fill="FFFFFF"/>
        <w:spacing w:before="0"/>
        <w:textAlignment w:val="baseline"/>
        <w:rPr>
          <w:rFonts w:ascii="Times New Roman" w:hAnsi="Times New Roman"/>
          <w:b w:val="0"/>
          <w:color w:val="191919"/>
          <w:sz w:val="24"/>
          <w:lang w:val="hr-HR"/>
        </w:rPr>
      </w:pPr>
      <w:r w:rsidRPr="004A4AA9">
        <w:rPr>
          <w:rFonts w:ascii="Times New Roman" w:hAnsi="Times New Roman"/>
          <w:b w:val="0"/>
          <w:color w:val="191919"/>
          <w:sz w:val="24"/>
          <w:lang w:val="hr-HR"/>
        </w:rPr>
        <w:t>GI Bill</w:t>
      </w:r>
      <w:r>
        <w:rPr>
          <w:rFonts w:ascii="Times New Roman" w:hAnsi="Times New Roman"/>
          <w:b w:val="0"/>
          <w:color w:val="191919"/>
          <w:sz w:val="24"/>
          <w:lang w:val="hr-HR"/>
        </w:rPr>
        <w:t xml:space="preserve"> </w:t>
      </w:r>
      <w:r w:rsidRPr="004A4AA9">
        <w:rPr>
          <w:rFonts w:ascii="Times New Roman" w:hAnsi="Times New Roman"/>
          <w:b w:val="0"/>
          <w:color w:val="191919"/>
          <w:sz w:val="24"/>
          <w:lang w:val="hr-HR"/>
        </w:rPr>
        <w:t>obuhvaća nekoliko obrazovnih programa, uključujući post-9/11 GI Bill, Montgomery GI Bill za djelatnu službu i branitelje (A/M GIB-AD), Montgomery GI Bill za pričuv</w:t>
      </w:r>
      <w:r>
        <w:rPr>
          <w:rFonts w:ascii="Times New Roman" w:hAnsi="Times New Roman"/>
          <w:b w:val="0"/>
          <w:color w:val="191919"/>
          <w:sz w:val="24"/>
          <w:lang w:val="hr-HR"/>
        </w:rPr>
        <w:t>ne pripadnike</w:t>
      </w:r>
      <w:r w:rsidRPr="004A4AA9">
        <w:rPr>
          <w:rFonts w:ascii="Times New Roman" w:hAnsi="Times New Roman"/>
          <w:b w:val="0"/>
          <w:color w:val="191919"/>
          <w:sz w:val="24"/>
          <w:lang w:val="hr-HR"/>
        </w:rPr>
        <w:t xml:space="preserve"> (MGIB-SR) i još neke.</w:t>
      </w:r>
    </w:p>
    <w:p w:rsidR="00223878" w:rsidRPr="004A4AA9" w:rsidRDefault="00223878" w:rsidP="00136F34">
      <w:pPr>
        <w:spacing w:after="0" w:line="240" w:lineRule="auto"/>
      </w:pPr>
    </w:p>
    <w:p w:rsidR="00223878" w:rsidRPr="00A4200E" w:rsidRDefault="00223878" w:rsidP="00136F34">
      <w:pPr>
        <w:pStyle w:val="Heading3"/>
        <w:shd w:val="clear" w:color="auto" w:fill="FFFFFF"/>
        <w:spacing w:before="0"/>
        <w:textAlignment w:val="baseline"/>
        <w:rPr>
          <w:rFonts w:ascii="Times New Roman" w:hAnsi="Times New Roman"/>
          <w:b w:val="0"/>
          <w:color w:val="191919"/>
          <w:sz w:val="24"/>
          <w:lang w:val="hr-HR"/>
        </w:rPr>
      </w:pPr>
      <w:r>
        <w:rPr>
          <w:rFonts w:ascii="Times New Roman" w:hAnsi="Times New Roman"/>
          <w:b w:val="0"/>
          <w:color w:val="191919"/>
          <w:sz w:val="24"/>
          <w:lang w:val="hr-HR"/>
        </w:rPr>
        <w:t xml:space="preserve">2.1.1. </w:t>
      </w:r>
      <w:r w:rsidRPr="00A4200E">
        <w:rPr>
          <w:rFonts w:ascii="Times New Roman" w:hAnsi="Times New Roman"/>
          <w:b w:val="0"/>
          <w:color w:val="191919"/>
          <w:sz w:val="24"/>
          <w:lang w:val="hr-HR"/>
        </w:rPr>
        <w:t>Post-9/11 GI Bill</w:t>
      </w:r>
      <w:r>
        <w:rPr>
          <w:rFonts w:ascii="Times New Roman" w:hAnsi="Times New Roman"/>
          <w:b w:val="0"/>
          <w:color w:val="191919"/>
          <w:sz w:val="24"/>
          <w:lang w:val="hr-HR"/>
        </w:rPr>
        <w:t xml:space="preserve"> Program</w:t>
      </w:r>
    </w:p>
    <w:p w:rsidR="00223878" w:rsidRPr="004A4AA9" w:rsidRDefault="00223878" w:rsidP="00492E1E">
      <w:pPr>
        <w:spacing w:after="0" w:line="240" w:lineRule="auto"/>
        <w:jc w:val="both"/>
        <w:rPr>
          <w:rFonts w:ascii="Times New Roman" w:hAnsi="Times New Roman"/>
          <w:sz w:val="24"/>
        </w:rPr>
      </w:pPr>
      <w:r w:rsidRPr="004A4AA9">
        <w:rPr>
          <w:rFonts w:ascii="Times New Roman" w:hAnsi="Times New Roman"/>
          <w:sz w:val="24"/>
        </w:rPr>
        <w:t xml:space="preserve">Post-9/11 GI Bill pruža obrazovne pogodnosti za </w:t>
      </w:r>
      <w:r>
        <w:rPr>
          <w:rFonts w:ascii="Times New Roman" w:hAnsi="Times New Roman"/>
          <w:sz w:val="24"/>
        </w:rPr>
        <w:t>osobe</w:t>
      </w:r>
      <w:r w:rsidRPr="004A4AA9">
        <w:rPr>
          <w:rFonts w:ascii="Times New Roman" w:hAnsi="Times New Roman"/>
          <w:sz w:val="24"/>
        </w:rPr>
        <w:t xml:space="preserve"> koji su </w:t>
      </w:r>
      <w:r>
        <w:rPr>
          <w:rFonts w:ascii="Times New Roman" w:hAnsi="Times New Roman"/>
          <w:sz w:val="24"/>
        </w:rPr>
        <w:t xml:space="preserve">ostvarile staž </w:t>
      </w:r>
      <w:r w:rsidRPr="004A4AA9">
        <w:rPr>
          <w:rFonts w:ascii="Times New Roman" w:hAnsi="Times New Roman"/>
          <w:sz w:val="24"/>
        </w:rPr>
        <w:t xml:space="preserve">u djelatnoj </w:t>
      </w:r>
      <w:r>
        <w:rPr>
          <w:rFonts w:ascii="Times New Roman" w:hAnsi="Times New Roman"/>
          <w:sz w:val="24"/>
        </w:rPr>
        <w:t xml:space="preserve">vojnoj </w:t>
      </w:r>
      <w:r w:rsidRPr="004A4AA9">
        <w:rPr>
          <w:rFonts w:ascii="Times New Roman" w:hAnsi="Times New Roman"/>
          <w:sz w:val="24"/>
        </w:rPr>
        <w:t xml:space="preserve">službi </w:t>
      </w:r>
      <w:r>
        <w:rPr>
          <w:rFonts w:ascii="Times New Roman" w:hAnsi="Times New Roman"/>
          <w:sz w:val="24"/>
        </w:rPr>
        <w:t xml:space="preserve">od </w:t>
      </w:r>
      <w:r w:rsidRPr="004A4AA9">
        <w:rPr>
          <w:rFonts w:ascii="Times New Roman" w:hAnsi="Times New Roman"/>
          <w:sz w:val="24"/>
        </w:rPr>
        <w:t xml:space="preserve">90 ili više dana </w:t>
      </w:r>
      <w:r>
        <w:rPr>
          <w:rFonts w:ascii="Times New Roman" w:hAnsi="Times New Roman"/>
          <w:sz w:val="24"/>
        </w:rPr>
        <w:t xml:space="preserve">u razdoblju </w:t>
      </w:r>
      <w:r w:rsidRPr="004A4AA9">
        <w:rPr>
          <w:rFonts w:ascii="Times New Roman" w:hAnsi="Times New Roman"/>
          <w:sz w:val="24"/>
        </w:rPr>
        <w:t xml:space="preserve">od 10. rujna 2001. Post-9/11 GI Bill </w:t>
      </w:r>
      <w:r>
        <w:rPr>
          <w:rFonts w:ascii="Times New Roman" w:hAnsi="Times New Roman"/>
          <w:sz w:val="24"/>
        </w:rPr>
        <w:t xml:space="preserve">je namijenjen za plaćanje </w:t>
      </w:r>
      <w:r w:rsidRPr="004A4AA9">
        <w:rPr>
          <w:rFonts w:ascii="Times New Roman" w:hAnsi="Times New Roman"/>
          <w:sz w:val="24"/>
        </w:rPr>
        <w:t>pun</w:t>
      </w:r>
      <w:r>
        <w:rPr>
          <w:rFonts w:ascii="Times New Roman" w:hAnsi="Times New Roman"/>
          <w:sz w:val="24"/>
        </w:rPr>
        <w:t>e</w:t>
      </w:r>
      <w:r w:rsidRPr="004A4AA9">
        <w:rPr>
          <w:rFonts w:ascii="Times New Roman" w:hAnsi="Times New Roman"/>
          <w:sz w:val="24"/>
        </w:rPr>
        <w:t xml:space="preserve"> školarin</w:t>
      </w:r>
      <w:r>
        <w:rPr>
          <w:rFonts w:ascii="Times New Roman" w:hAnsi="Times New Roman"/>
          <w:sz w:val="24"/>
        </w:rPr>
        <w:t>e</w:t>
      </w:r>
      <w:r w:rsidRPr="004A4AA9">
        <w:rPr>
          <w:rFonts w:ascii="Times New Roman" w:hAnsi="Times New Roman"/>
          <w:sz w:val="24"/>
        </w:rPr>
        <w:t xml:space="preserve"> i </w:t>
      </w:r>
      <w:r>
        <w:rPr>
          <w:rFonts w:ascii="Times New Roman" w:hAnsi="Times New Roman"/>
          <w:sz w:val="24"/>
        </w:rPr>
        <w:t xml:space="preserve">ostalih </w:t>
      </w:r>
      <w:r w:rsidRPr="004A4AA9">
        <w:rPr>
          <w:rFonts w:ascii="Times New Roman" w:hAnsi="Times New Roman"/>
          <w:sz w:val="24"/>
        </w:rPr>
        <w:t>naknad</w:t>
      </w:r>
      <w:r>
        <w:rPr>
          <w:rFonts w:ascii="Times New Roman" w:hAnsi="Times New Roman"/>
          <w:sz w:val="24"/>
        </w:rPr>
        <w:t>a</w:t>
      </w:r>
      <w:r w:rsidRPr="004A4AA9">
        <w:rPr>
          <w:rFonts w:ascii="Times New Roman" w:hAnsi="Times New Roman"/>
          <w:sz w:val="24"/>
        </w:rPr>
        <w:t xml:space="preserve"> u </w:t>
      </w:r>
      <w:r>
        <w:rPr>
          <w:rFonts w:ascii="Times New Roman" w:hAnsi="Times New Roman"/>
          <w:sz w:val="24"/>
        </w:rPr>
        <w:t>obrazovnoj instituciji</w:t>
      </w:r>
      <w:r w:rsidRPr="004A4AA9">
        <w:rPr>
          <w:rFonts w:ascii="Times New Roman" w:hAnsi="Times New Roman"/>
          <w:sz w:val="24"/>
        </w:rPr>
        <w:t xml:space="preserve">, </w:t>
      </w:r>
      <w:r>
        <w:rPr>
          <w:rFonts w:ascii="Times New Roman" w:hAnsi="Times New Roman"/>
          <w:sz w:val="24"/>
        </w:rPr>
        <w:t xml:space="preserve">osiguranje novca </w:t>
      </w:r>
      <w:r w:rsidRPr="004A4AA9">
        <w:rPr>
          <w:rFonts w:ascii="Times New Roman" w:hAnsi="Times New Roman"/>
          <w:sz w:val="24"/>
        </w:rPr>
        <w:t>za mjesečnu stanarinu</w:t>
      </w:r>
      <w:r>
        <w:rPr>
          <w:rFonts w:ascii="Times New Roman" w:hAnsi="Times New Roman"/>
          <w:sz w:val="24"/>
        </w:rPr>
        <w:t xml:space="preserve"> te isplatu iznosa</w:t>
      </w:r>
      <w:r w:rsidRPr="004A4AA9">
        <w:rPr>
          <w:rFonts w:ascii="Times New Roman" w:hAnsi="Times New Roman"/>
          <w:sz w:val="24"/>
        </w:rPr>
        <w:t xml:space="preserve"> do 1.000 $ godišnje za knjige i </w:t>
      </w:r>
      <w:r>
        <w:rPr>
          <w:rFonts w:ascii="Times New Roman" w:hAnsi="Times New Roman"/>
          <w:sz w:val="24"/>
        </w:rPr>
        <w:t xml:space="preserve">nastavna </w:t>
      </w:r>
      <w:r w:rsidRPr="004A4AA9">
        <w:rPr>
          <w:rFonts w:ascii="Times New Roman" w:hAnsi="Times New Roman"/>
          <w:sz w:val="24"/>
        </w:rPr>
        <w:t>pomagala.</w:t>
      </w:r>
    </w:p>
    <w:p w:rsidR="00223878" w:rsidRDefault="00223878" w:rsidP="00492E1E">
      <w:pPr>
        <w:spacing w:after="0" w:line="240" w:lineRule="auto"/>
        <w:jc w:val="both"/>
        <w:rPr>
          <w:rFonts w:ascii="Times New Roman" w:hAnsi="Times New Roman"/>
          <w:sz w:val="24"/>
        </w:rPr>
      </w:pPr>
      <w:r>
        <w:rPr>
          <w:rFonts w:ascii="Times New Roman" w:hAnsi="Times New Roman"/>
          <w:sz w:val="24"/>
        </w:rPr>
        <w:t>Pored toga, ako se obrazovna institucija ne nalazi u mjestu prebivališta, program omogućava pokrivenost troškova odlaska i dolaska s predavanja, vježbi i drugih oblika provedbe nastave (</w:t>
      </w:r>
      <w:hyperlink r:id="rId8" w:history="1">
        <w:r w:rsidRPr="00CE1BD9">
          <w:rPr>
            <w:rStyle w:val="Hyperlink"/>
            <w:rFonts w:ascii="Times New Roman" w:hAnsi="Times New Roman"/>
            <w:color w:val="auto"/>
            <w:sz w:val="24"/>
            <w:szCs w:val="24"/>
            <w:u w:val="none"/>
            <w:lang w:val="en-US"/>
          </w:rPr>
          <w:t>http</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usmilitary</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about</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com</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cs</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joiningup</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a</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recruiter</w:t>
        </w:r>
        <w:r w:rsidRPr="004A25E3">
          <w:rPr>
            <w:rStyle w:val="Hyperlink"/>
            <w:rFonts w:ascii="Times New Roman" w:hAnsi="Times New Roman"/>
            <w:color w:val="auto"/>
            <w:sz w:val="24"/>
            <w:szCs w:val="24"/>
            <w:u w:val="none"/>
          </w:rPr>
          <w:t>8.</w:t>
        </w:r>
        <w:r w:rsidRPr="00CE1BD9">
          <w:rPr>
            <w:rStyle w:val="Hyperlink"/>
            <w:rFonts w:ascii="Times New Roman" w:hAnsi="Times New Roman"/>
            <w:color w:val="auto"/>
            <w:sz w:val="24"/>
            <w:szCs w:val="24"/>
            <w:u w:val="none"/>
            <w:lang w:val="en-US"/>
          </w:rPr>
          <w:t>htm</w:t>
        </w:r>
      </w:hyperlink>
      <w:r w:rsidRPr="00022B8B">
        <w:rPr>
          <w:rFonts w:ascii="Times New Roman" w:hAnsi="Times New Roman"/>
          <w:sz w:val="24"/>
          <w:szCs w:val="24"/>
        </w:rPr>
        <w:t xml:space="preserve"> (22.11.2015.)</w:t>
      </w:r>
      <w:r>
        <w:rPr>
          <w:rFonts w:ascii="Times New Roman" w:hAnsi="Times New Roman"/>
          <w:sz w:val="24"/>
          <w:szCs w:val="24"/>
        </w:rPr>
        <w:t>.</w:t>
      </w:r>
      <w:r>
        <w:rPr>
          <w:rFonts w:ascii="Times New Roman" w:hAnsi="Times New Roman"/>
          <w:sz w:val="24"/>
        </w:rPr>
        <w:t xml:space="preserve"> </w:t>
      </w:r>
    </w:p>
    <w:p w:rsidR="00223878" w:rsidRPr="004A4AA9" w:rsidRDefault="00223878" w:rsidP="00136F34">
      <w:pPr>
        <w:spacing w:after="0" w:line="240" w:lineRule="auto"/>
        <w:rPr>
          <w:rFonts w:ascii="Times New Roman" w:hAnsi="Times New Roman"/>
          <w:sz w:val="24"/>
        </w:rPr>
      </w:pPr>
    </w:p>
    <w:p w:rsidR="00223878" w:rsidRPr="00A4200E" w:rsidRDefault="00223878" w:rsidP="00136F34">
      <w:pPr>
        <w:pStyle w:val="Heading3"/>
        <w:shd w:val="clear" w:color="auto" w:fill="FFFFFF"/>
        <w:spacing w:before="0"/>
        <w:textAlignment w:val="baseline"/>
        <w:rPr>
          <w:rFonts w:ascii="Times New Roman" w:hAnsi="Times New Roman"/>
          <w:b w:val="0"/>
          <w:bCs w:val="0"/>
          <w:color w:val="191919"/>
          <w:sz w:val="24"/>
          <w:lang w:val="hr-HR"/>
        </w:rPr>
      </w:pPr>
      <w:r>
        <w:rPr>
          <w:rFonts w:ascii="Times New Roman" w:hAnsi="Times New Roman"/>
          <w:b w:val="0"/>
          <w:color w:val="191919"/>
          <w:sz w:val="24"/>
          <w:lang w:val="hr-HR"/>
        </w:rPr>
        <w:t xml:space="preserve">2.1.2. </w:t>
      </w:r>
      <w:r w:rsidRPr="00A4200E">
        <w:rPr>
          <w:rFonts w:ascii="Times New Roman" w:hAnsi="Times New Roman"/>
          <w:b w:val="0"/>
          <w:color w:val="191919"/>
          <w:sz w:val="24"/>
          <w:lang w:val="hr-HR"/>
        </w:rPr>
        <w:t>Active</w:t>
      </w:r>
      <w:r>
        <w:rPr>
          <w:rFonts w:ascii="Times New Roman" w:hAnsi="Times New Roman"/>
          <w:b w:val="0"/>
          <w:color w:val="191919"/>
          <w:sz w:val="24"/>
          <w:lang w:val="hr-HR"/>
        </w:rPr>
        <w:t xml:space="preserve"> </w:t>
      </w:r>
      <w:r w:rsidRPr="00A4200E">
        <w:rPr>
          <w:rFonts w:ascii="Times New Roman" w:hAnsi="Times New Roman"/>
          <w:b w:val="0"/>
          <w:color w:val="191919"/>
          <w:sz w:val="24"/>
          <w:lang w:val="hr-HR"/>
        </w:rPr>
        <w:t>Duty</w:t>
      </w:r>
      <w:r>
        <w:rPr>
          <w:rFonts w:ascii="Times New Roman" w:hAnsi="Times New Roman"/>
          <w:b w:val="0"/>
          <w:color w:val="191919"/>
          <w:sz w:val="24"/>
          <w:lang w:val="hr-HR"/>
        </w:rPr>
        <w:t xml:space="preserve"> </w:t>
      </w:r>
      <w:r w:rsidRPr="00A4200E">
        <w:rPr>
          <w:rFonts w:ascii="Times New Roman" w:hAnsi="Times New Roman"/>
          <w:b w:val="0"/>
          <w:color w:val="191919"/>
          <w:sz w:val="24"/>
          <w:lang w:val="hr-HR"/>
        </w:rPr>
        <w:t>Montgomery G. I. Bill</w:t>
      </w:r>
      <w:r>
        <w:rPr>
          <w:rFonts w:ascii="Times New Roman" w:hAnsi="Times New Roman"/>
          <w:b w:val="0"/>
          <w:color w:val="191919"/>
          <w:sz w:val="24"/>
          <w:lang w:val="hr-HR"/>
        </w:rPr>
        <w:t xml:space="preserve"> (ADMGIB)</w:t>
      </w:r>
      <w:bookmarkStart w:id="0" w:name="_GoBack"/>
      <w:bookmarkEnd w:id="0"/>
      <w:r>
        <w:rPr>
          <w:rFonts w:ascii="Times New Roman" w:hAnsi="Times New Roman"/>
          <w:b w:val="0"/>
          <w:color w:val="191919"/>
          <w:sz w:val="24"/>
          <w:lang w:val="hr-HR"/>
        </w:rPr>
        <w:t xml:space="preserve"> Program</w:t>
      </w:r>
    </w:p>
    <w:p w:rsidR="00223878" w:rsidRPr="004A4AA9" w:rsidRDefault="00223878" w:rsidP="00492E1E">
      <w:pPr>
        <w:spacing w:after="0" w:line="240" w:lineRule="auto"/>
        <w:jc w:val="both"/>
        <w:rPr>
          <w:rFonts w:ascii="Times New Roman" w:hAnsi="Times New Roman"/>
          <w:sz w:val="24"/>
        </w:rPr>
      </w:pPr>
      <w:r w:rsidRPr="00EA45C3">
        <w:rPr>
          <w:rFonts w:ascii="Times New Roman" w:hAnsi="Times New Roman"/>
          <w:sz w:val="24"/>
        </w:rPr>
        <w:t>ADMGIB</w:t>
      </w:r>
      <w:r w:rsidRPr="004A4AA9">
        <w:rPr>
          <w:rFonts w:ascii="Times New Roman" w:hAnsi="Times New Roman"/>
          <w:b/>
          <w:sz w:val="24"/>
        </w:rPr>
        <w:t xml:space="preserve"> </w:t>
      </w:r>
      <w:r w:rsidRPr="004A4AA9">
        <w:rPr>
          <w:rFonts w:ascii="Times New Roman" w:hAnsi="Times New Roman"/>
          <w:sz w:val="24"/>
        </w:rPr>
        <w:t xml:space="preserve">je program školovanja </w:t>
      </w:r>
      <w:r>
        <w:rPr>
          <w:rFonts w:ascii="Times New Roman" w:hAnsi="Times New Roman"/>
          <w:sz w:val="24"/>
        </w:rPr>
        <w:t>namijenjen</w:t>
      </w:r>
      <w:r w:rsidRPr="004A4AA9">
        <w:rPr>
          <w:rFonts w:ascii="Times New Roman" w:hAnsi="Times New Roman"/>
          <w:sz w:val="24"/>
        </w:rPr>
        <w:t xml:space="preserve"> sv</w:t>
      </w:r>
      <w:r>
        <w:rPr>
          <w:rFonts w:ascii="Times New Roman" w:hAnsi="Times New Roman"/>
          <w:sz w:val="24"/>
        </w:rPr>
        <w:t>im</w:t>
      </w:r>
      <w:r w:rsidRPr="004A4AA9">
        <w:rPr>
          <w:rFonts w:ascii="Times New Roman" w:hAnsi="Times New Roman"/>
          <w:sz w:val="24"/>
        </w:rPr>
        <w:t xml:space="preserve"> </w:t>
      </w:r>
      <w:r>
        <w:rPr>
          <w:rFonts w:ascii="Times New Roman" w:hAnsi="Times New Roman"/>
          <w:sz w:val="24"/>
        </w:rPr>
        <w:t xml:space="preserve">pripadnicima </w:t>
      </w:r>
      <w:r w:rsidRPr="00C163B4">
        <w:rPr>
          <w:rFonts w:ascii="Times New Roman" w:hAnsi="Times New Roman"/>
          <w:sz w:val="24"/>
        </w:rPr>
        <w:t>koji se nalaze</w:t>
      </w:r>
      <w:r>
        <w:rPr>
          <w:rFonts w:ascii="Times New Roman" w:hAnsi="Times New Roman"/>
          <w:sz w:val="24"/>
        </w:rPr>
        <w:t xml:space="preserve"> u statusu</w:t>
      </w:r>
      <w:r w:rsidRPr="004A4AA9">
        <w:rPr>
          <w:rFonts w:ascii="Times New Roman" w:hAnsi="Times New Roman"/>
          <w:sz w:val="24"/>
        </w:rPr>
        <w:t xml:space="preserve"> djelatne </w:t>
      </w:r>
      <w:r>
        <w:rPr>
          <w:rFonts w:ascii="Times New Roman" w:hAnsi="Times New Roman"/>
          <w:sz w:val="24"/>
        </w:rPr>
        <w:t xml:space="preserve">vojne </w:t>
      </w:r>
      <w:r w:rsidRPr="004A4AA9">
        <w:rPr>
          <w:rFonts w:ascii="Times New Roman" w:hAnsi="Times New Roman"/>
          <w:sz w:val="24"/>
        </w:rPr>
        <w:t>službe</w:t>
      </w:r>
      <w:r>
        <w:rPr>
          <w:rFonts w:ascii="Times New Roman" w:hAnsi="Times New Roman"/>
          <w:sz w:val="24"/>
        </w:rPr>
        <w:t xml:space="preserve"> </w:t>
      </w:r>
      <w:r w:rsidRPr="00CE1BD9">
        <w:rPr>
          <w:rFonts w:ascii="Times New Roman" w:hAnsi="Times New Roman"/>
          <w:sz w:val="24"/>
          <w:szCs w:val="24"/>
        </w:rPr>
        <w:t>(</w:t>
      </w:r>
      <w:hyperlink r:id="rId9" w:history="1">
        <w:r w:rsidRPr="00CE1BD9">
          <w:rPr>
            <w:rStyle w:val="Hyperlink"/>
            <w:rFonts w:ascii="Times New Roman" w:hAnsi="Times New Roman"/>
            <w:color w:val="auto"/>
            <w:sz w:val="24"/>
            <w:szCs w:val="24"/>
            <w:u w:val="none"/>
            <w:lang w:val="en-US"/>
          </w:rPr>
          <w:t>http</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usmilitary</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about</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com</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cs</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joiningup</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a</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recruiter</w:t>
        </w:r>
        <w:r w:rsidRPr="004A25E3">
          <w:rPr>
            <w:rStyle w:val="Hyperlink"/>
            <w:rFonts w:ascii="Times New Roman" w:hAnsi="Times New Roman"/>
            <w:color w:val="auto"/>
            <w:sz w:val="24"/>
            <w:szCs w:val="24"/>
            <w:u w:val="none"/>
          </w:rPr>
          <w:t>8.</w:t>
        </w:r>
        <w:r w:rsidRPr="00CE1BD9">
          <w:rPr>
            <w:rStyle w:val="Hyperlink"/>
            <w:rFonts w:ascii="Times New Roman" w:hAnsi="Times New Roman"/>
            <w:color w:val="auto"/>
            <w:sz w:val="24"/>
            <w:szCs w:val="24"/>
            <w:u w:val="none"/>
            <w:lang w:val="en-US"/>
          </w:rPr>
          <w:t>htm</w:t>
        </w:r>
      </w:hyperlink>
      <w:r>
        <w:rPr>
          <w:rFonts w:ascii="Times New Roman" w:hAnsi="Times New Roman"/>
          <w:sz w:val="24"/>
          <w:szCs w:val="24"/>
        </w:rPr>
        <w:t xml:space="preserve"> </w:t>
      </w:r>
      <w:r w:rsidRPr="00CE1BD9">
        <w:rPr>
          <w:rFonts w:ascii="Times New Roman" w:hAnsi="Times New Roman"/>
          <w:sz w:val="24"/>
          <w:szCs w:val="24"/>
        </w:rPr>
        <w:t>(22.11.2015.)</w:t>
      </w:r>
      <w:r w:rsidRPr="004A4AA9">
        <w:rPr>
          <w:rFonts w:ascii="Times New Roman" w:hAnsi="Times New Roman"/>
          <w:sz w:val="24"/>
        </w:rPr>
        <w:t xml:space="preserve">. </w:t>
      </w:r>
      <w:r>
        <w:rPr>
          <w:rFonts w:ascii="Times New Roman" w:hAnsi="Times New Roman"/>
          <w:sz w:val="24"/>
        </w:rPr>
        <w:t>Sudjelovanje</w:t>
      </w:r>
      <w:r w:rsidRPr="004A4AA9">
        <w:rPr>
          <w:rFonts w:ascii="Times New Roman" w:hAnsi="Times New Roman"/>
          <w:sz w:val="24"/>
        </w:rPr>
        <w:t xml:space="preserve"> u programu </w:t>
      </w:r>
      <w:r>
        <w:rPr>
          <w:rFonts w:ascii="Times New Roman" w:hAnsi="Times New Roman"/>
          <w:sz w:val="24"/>
        </w:rPr>
        <w:t>prepušteno</w:t>
      </w:r>
      <w:r w:rsidRPr="004A4AA9">
        <w:rPr>
          <w:rFonts w:ascii="Times New Roman" w:hAnsi="Times New Roman"/>
          <w:sz w:val="24"/>
        </w:rPr>
        <w:t xml:space="preserve"> je izbor</w:t>
      </w:r>
      <w:r>
        <w:rPr>
          <w:rFonts w:ascii="Times New Roman" w:hAnsi="Times New Roman"/>
          <w:sz w:val="24"/>
        </w:rPr>
        <w:t>u</w:t>
      </w:r>
      <w:r w:rsidRPr="004A4AA9">
        <w:rPr>
          <w:rFonts w:ascii="Times New Roman" w:hAnsi="Times New Roman"/>
          <w:sz w:val="24"/>
        </w:rPr>
        <w:t xml:space="preserve"> novak</w:t>
      </w:r>
      <w:r>
        <w:rPr>
          <w:rFonts w:ascii="Times New Roman" w:hAnsi="Times New Roman"/>
          <w:sz w:val="24"/>
        </w:rPr>
        <w:t>a</w:t>
      </w:r>
      <w:r w:rsidRPr="004A4AA9">
        <w:rPr>
          <w:rFonts w:ascii="Times New Roman" w:hAnsi="Times New Roman"/>
          <w:sz w:val="24"/>
        </w:rPr>
        <w:t xml:space="preserve">, </w:t>
      </w:r>
      <w:r>
        <w:rPr>
          <w:rFonts w:ascii="Times New Roman" w:hAnsi="Times New Roman"/>
          <w:sz w:val="24"/>
        </w:rPr>
        <w:t>koji odluku o tome</w:t>
      </w:r>
      <w:r w:rsidRPr="004A4AA9">
        <w:rPr>
          <w:rFonts w:ascii="Times New Roman" w:hAnsi="Times New Roman"/>
          <w:sz w:val="24"/>
        </w:rPr>
        <w:t xml:space="preserve"> donosi nakon </w:t>
      </w:r>
      <w:r>
        <w:rPr>
          <w:rFonts w:ascii="Times New Roman" w:hAnsi="Times New Roman"/>
          <w:sz w:val="24"/>
        </w:rPr>
        <w:t>provedene</w:t>
      </w:r>
      <w:r w:rsidRPr="004A4AA9">
        <w:rPr>
          <w:rFonts w:ascii="Times New Roman" w:hAnsi="Times New Roman"/>
          <w:sz w:val="24"/>
        </w:rPr>
        <w:t xml:space="preserve"> temeljn</w:t>
      </w:r>
      <w:r>
        <w:rPr>
          <w:rFonts w:ascii="Times New Roman" w:hAnsi="Times New Roman"/>
          <w:sz w:val="24"/>
        </w:rPr>
        <w:t>e obuke. Navedena opcija predstavlja jednokratni izbor</w:t>
      </w:r>
      <w:r w:rsidRPr="004A4AA9">
        <w:rPr>
          <w:rFonts w:ascii="Times New Roman" w:hAnsi="Times New Roman"/>
          <w:sz w:val="24"/>
        </w:rPr>
        <w:t xml:space="preserve">, što znači da se nakon </w:t>
      </w:r>
      <w:r>
        <w:rPr>
          <w:rFonts w:ascii="Times New Roman" w:hAnsi="Times New Roman"/>
          <w:sz w:val="24"/>
        </w:rPr>
        <w:t>donesene odluke novak</w:t>
      </w:r>
      <w:r w:rsidRPr="004A4AA9">
        <w:rPr>
          <w:rFonts w:ascii="Times New Roman" w:hAnsi="Times New Roman"/>
          <w:sz w:val="24"/>
        </w:rPr>
        <w:t xml:space="preserve"> ne može</w:t>
      </w:r>
      <w:r>
        <w:rPr>
          <w:rFonts w:ascii="Times New Roman" w:hAnsi="Times New Roman"/>
          <w:sz w:val="24"/>
        </w:rPr>
        <w:t xml:space="preserve"> predomisliti</w:t>
      </w:r>
      <w:r w:rsidRPr="004A4AA9">
        <w:rPr>
          <w:rFonts w:ascii="Times New Roman" w:hAnsi="Times New Roman"/>
          <w:sz w:val="24"/>
        </w:rPr>
        <w:t>. Ako novak odluči sudjelovati, njezina/njegova plaća se umanjuje za 100</w:t>
      </w:r>
      <w:r>
        <w:rPr>
          <w:rFonts w:ascii="Times New Roman" w:hAnsi="Times New Roman"/>
          <w:sz w:val="24"/>
        </w:rPr>
        <w:t xml:space="preserve"> dolara</w:t>
      </w:r>
      <w:r w:rsidRPr="004A4AA9">
        <w:rPr>
          <w:rFonts w:ascii="Times New Roman" w:hAnsi="Times New Roman"/>
          <w:sz w:val="24"/>
        </w:rPr>
        <w:t xml:space="preserve"> mjesečno, narednih 12 mjeseci. Zauzvrat novak dobiva edukacijske beneficije u </w:t>
      </w:r>
      <w:r>
        <w:rPr>
          <w:rFonts w:ascii="Times New Roman" w:hAnsi="Times New Roman"/>
          <w:sz w:val="24"/>
        </w:rPr>
        <w:t>iznosu od</w:t>
      </w:r>
      <w:r w:rsidRPr="004A4AA9">
        <w:rPr>
          <w:rFonts w:ascii="Times New Roman" w:hAnsi="Times New Roman"/>
          <w:sz w:val="24"/>
        </w:rPr>
        <w:t xml:space="preserve"> 37,224</w:t>
      </w:r>
      <w:r>
        <w:rPr>
          <w:rFonts w:ascii="Times New Roman" w:hAnsi="Times New Roman"/>
          <w:sz w:val="24"/>
        </w:rPr>
        <w:t xml:space="preserve"> dolara</w:t>
      </w:r>
      <w:r w:rsidRPr="004A4AA9">
        <w:rPr>
          <w:rFonts w:ascii="Times New Roman" w:hAnsi="Times New Roman"/>
          <w:sz w:val="24"/>
        </w:rPr>
        <w:t>. Prema trenutnom zakonu, Kongres može uveć</w:t>
      </w:r>
      <w:r>
        <w:rPr>
          <w:rFonts w:ascii="Times New Roman" w:hAnsi="Times New Roman"/>
          <w:sz w:val="24"/>
        </w:rPr>
        <w:t>ati ove iznose svake godine u cilju praćenja</w:t>
      </w:r>
      <w:r w:rsidRPr="004A4AA9">
        <w:rPr>
          <w:rFonts w:ascii="Times New Roman" w:hAnsi="Times New Roman"/>
          <w:sz w:val="24"/>
        </w:rPr>
        <w:t xml:space="preserve"> inflacij</w:t>
      </w:r>
      <w:r>
        <w:rPr>
          <w:rFonts w:ascii="Times New Roman" w:hAnsi="Times New Roman"/>
          <w:sz w:val="24"/>
        </w:rPr>
        <w:t>e</w:t>
      </w:r>
      <w:r w:rsidRPr="004A4AA9">
        <w:rPr>
          <w:rFonts w:ascii="Times New Roman" w:hAnsi="Times New Roman"/>
          <w:sz w:val="24"/>
        </w:rPr>
        <w:t xml:space="preserve">. </w:t>
      </w:r>
      <w:r>
        <w:rPr>
          <w:rFonts w:ascii="Times New Roman" w:hAnsi="Times New Roman"/>
          <w:sz w:val="24"/>
        </w:rPr>
        <w:t xml:space="preserve">Postoji mogućnost korištenja </w:t>
      </w:r>
      <w:r w:rsidRPr="00394788">
        <w:rPr>
          <w:rFonts w:ascii="Times New Roman" w:hAnsi="Times New Roman"/>
          <w:sz w:val="24"/>
        </w:rPr>
        <w:t xml:space="preserve">ADMGIB </w:t>
      </w:r>
      <w:r w:rsidRPr="004A4AA9">
        <w:rPr>
          <w:rFonts w:ascii="Times New Roman" w:hAnsi="Times New Roman"/>
          <w:sz w:val="24"/>
        </w:rPr>
        <w:t xml:space="preserve">tijekom djelatne službe ili nakon časnog otpusta iz </w:t>
      </w:r>
      <w:r>
        <w:rPr>
          <w:rFonts w:ascii="Times New Roman" w:hAnsi="Times New Roman"/>
          <w:sz w:val="24"/>
        </w:rPr>
        <w:t>aktivne</w:t>
      </w:r>
      <w:r w:rsidRPr="004A4AA9">
        <w:rPr>
          <w:rFonts w:ascii="Times New Roman" w:hAnsi="Times New Roman"/>
          <w:sz w:val="24"/>
        </w:rPr>
        <w:t xml:space="preserve"> vojne službe.</w:t>
      </w:r>
    </w:p>
    <w:p w:rsidR="00223878" w:rsidRPr="004A4AA9" w:rsidRDefault="00223878" w:rsidP="00492E1E">
      <w:pPr>
        <w:spacing w:after="0" w:line="240" w:lineRule="auto"/>
        <w:jc w:val="both"/>
        <w:rPr>
          <w:rFonts w:ascii="Times New Roman" w:hAnsi="Times New Roman"/>
          <w:sz w:val="24"/>
        </w:rPr>
      </w:pPr>
      <w:r w:rsidRPr="004A4AA9">
        <w:rPr>
          <w:rFonts w:ascii="Times New Roman" w:hAnsi="Times New Roman"/>
          <w:sz w:val="24"/>
        </w:rPr>
        <w:t xml:space="preserve">Za </w:t>
      </w:r>
      <w:r>
        <w:rPr>
          <w:rFonts w:ascii="Times New Roman" w:hAnsi="Times New Roman"/>
          <w:sz w:val="24"/>
        </w:rPr>
        <w:t xml:space="preserve">ostvarivanje prava </w:t>
      </w:r>
      <w:r w:rsidRPr="004A4AA9">
        <w:rPr>
          <w:rFonts w:ascii="Times New Roman" w:hAnsi="Times New Roman"/>
          <w:sz w:val="24"/>
        </w:rPr>
        <w:t>korištenj</w:t>
      </w:r>
      <w:r>
        <w:rPr>
          <w:rFonts w:ascii="Times New Roman" w:hAnsi="Times New Roman"/>
          <w:sz w:val="24"/>
        </w:rPr>
        <w:t>a</w:t>
      </w:r>
      <w:r w:rsidRPr="004A4AA9">
        <w:rPr>
          <w:rFonts w:ascii="Times New Roman" w:hAnsi="Times New Roman"/>
          <w:sz w:val="24"/>
        </w:rPr>
        <w:t xml:space="preserve"> edukacijskih beneficija t</w:t>
      </w:r>
      <w:r>
        <w:rPr>
          <w:rFonts w:ascii="Times New Roman" w:hAnsi="Times New Roman"/>
          <w:sz w:val="24"/>
        </w:rPr>
        <w:t>ije</w:t>
      </w:r>
      <w:r w:rsidRPr="004A4AA9">
        <w:rPr>
          <w:rFonts w:ascii="Times New Roman" w:hAnsi="Times New Roman"/>
          <w:sz w:val="24"/>
        </w:rPr>
        <w:t xml:space="preserve">kom djelatne službe, </w:t>
      </w:r>
      <w:r>
        <w:rPr>
          <w:rFonts w:ascii="Times New Roman" w:hAnsi="Times New Roman"/>
          <w:sz w:val="24"/>
        </w:rPr>
        <w:t xml:space="preserve">vojna osoba </w:t>
      </w:r>
      <w:r w:rsidRPr="004A4AA9">
        <w:rPr>
          <w:rFonts w:ascii="Times New Roman" w:hAnsi="Times New Roman"/>
          <w:sz w:val="24"/>
        </w:rPr>
        <w:t xml:space="preserve">mora </w:t>
      </w:r>
      <w:r>
        <w:rPr>
          <w:rFonts w:ascii="Times New Roman" w:hAnsi="Times New Roman"/>
          <w:sz w:val="24"/>
        </w:rPr>
        <w:t>biti</w:t>
      </w:r>
      <w:r w:rsidRPr="004A4AA9">
        <w:rPr>
          <w:rFonts w:ascii="Times New Roman" w:hAnsi="Times New Roman"/>
          <w:sz w:val="24"/>
        </w:rPr>
        <w:t xml:space="preserve"> 2 godine </w:t>
      </w:r>
      <w:r>
        <w:rPr>
          <w:rFonts w:ascii="Times New Roman" w:hAnsi="Times New Roman"/>
          <w:sz w:val="24"/>
        </w:rPr>
        <w:t>neprekidno</w:t>
      </w:r>
      <w:r w:rsidRPr="004A4AA9">
        <w:rPr>
          <w:rFonts w:ascii="Times New Roman" w:hAnsi="Times New Roman"/>
          <w:sz w:val="24"/>
        </w:rPr>
        <w:t xml:space="preserve"> u </w:t>
      </w:r>
      <w:r>
        <w:rPr>
          <w:rFonts w:ascii="Times New Roman" w:hAnsi="Times New Roman"/>
          <w:sz w:val="24"/>
        </w:rPr>
        <w:t xml:space="preserve">aktivnoj </w:t>
      </w:r>
      <w:r w:rsidRPr="004A4AA9">
        <w:rPr>
          <w:rFonts w:ascii="Times New Roman" w:hAnsi="Times New Roman"/>
          <w:sz w:val="24"/>
        </w:rPr>
        <w:t xml:space="preserve">službi. Međutim za korištenje edukacijskih beneficija nakon časnog otpusta postoje neki drugi zahtjevi, </w:t>
      </w:r>
      <w:r>
        <w:rPr>
          <w:rFonts w:ascii="Times New Roman" w:hAnsi="Times New Roman"/>
          <w:sz w:val="24"/>
        </w:rPr>
        <w:t>koji obuhvaćaju sljedeće</w:t>
      </w:r>
      <w:r w:rsidRPr="004A4AA9">
        <w:rPr>
          <w:rFonts w:ascii="Times New Roman" w:hAnsi="Times New Roman"/>
          <w:sz w:val="24"/>
        </w:rPr>
        <w:t>:</w:t>
      </w:r>
    </w:p>
    <w:p w:rsidR="00223878" w:rsidRDefault="00223878" w:rsidP="00492E1E">
      <w:pPr>
        <w:pStyle w:val="ListParagraph"/>
        <w:spacing w:after="0" w:line="240" w:lineRule="auto"/>
        <w:ind w:left="0"/>
        <w:jc w:val="both"/>
        <w:rPr>
          <w:rFonts w:ascii="Times New Roman" w:hAnsi="Times New Roman"/>
          <w:sz w:val="24"/>
        </w:rPr>
      </w:pPr>
      <w:r>
        <w:rPr>
          <w:rFonts w:ascii="Times New Roman" w:hAnsi="Times New Roman"/>
          <w:sz w:val="24"/>
        </w:rPr>
        <w:t>a) 3 godine djelatne službe uz uvjet časnog otpusta koji se ne odnosi na zdravstvene razloge</w:t>
      </w:r>
      <w:r w:rsidRPr="004A4AA9">
        <w:rPr>
          <w:rFonts w:ascii="Times New Roman" w:hAnsi="Times New Roman"/>
          <w:sz w:val="24"/>
        </w:rPr>
        <w:t xml:space="preserve"> </w:t>
      </w:r>
    </w:p>
    <w:p w:rsidR="00223878" w:rsidRPr="004A4AA9" w:rsidRDefault="00223878" w:rsidP="00492E1E">
      <w:pPr>
        <w:pStyle w:val="ListParagraph"/>
        <w:spacing w:after="0" w:line="240" w:lineRule="auto"/>
        <w:ind w:left="0"/>
        <w:jc w:val="both"/>
        <w:rPr>
          <w:rFonts w:ascii="Times New Roman" w:hAnsi="Times New Roman"/>
          <w:sz w:val="24"/>
        </w:rPr>
      </w:pPr>
      <w:r>
        <w:rPr>
          <w:rFonts w:ascii="Times New Roman" w:hAnsi="Times New Roman"/>
          <w:sz w:val="24"/>
        </w:rPr>
        <w:t xml:space="preserve">b) </w:t>
      </w:r>
      <w:r w:rsidRPr="004A4AA9">
        <w:rPr>
          <w:rFonts w:ascii="Times New Roman" w:hAnsi="Times New Roman"/>
          <w:sz w:val="24"/>
        </w:rPr>
        <w:t xml:space="preserve">2 neprekidne godine </w:t>
      </w:r>
      <w:r>
        <w:rPr>
          <w:rFonts w:ascii="Times New Roman" w:hAnsi="Times New Roman"/>
          <w:sz w:val="24"/>
        </w:rPr>
        <w:t xml:space="preserve">provedene </w:t>
      </w:r>
      <w:r w:rsidRPr="004A4AA9">
        <w:rPr>
          <w:rFonts w:ascii="Times New Roman" w:hAnsi="Times New Roman"/>
          <w:sz w:val="24"/>
        </w:rPr>
        <w:t xml:space="preserve">u djelatnoj službi </w:t>
      </w:r>
      <w:r>
        <w:rPr>
          <w:rFonts w:ascii="Times New Roman" w:hAnsi="Times New Roman"/>
          <w:sz w:val="24"/>
        </w:rPr>
        <w:t>odnosno pristupanje u obveznu pričuvu unutar jedne godine od otpusta iz aktivne službe.</w:t>
      </w:r>
    </w:p>
    <w:p w:rsidR="00223878" w:rsidRDefault="00223878" w:rsidP="00492E1E">
      <w:pPr>
        <w:spacing w:after="0" w:line="240" w:lineRule="auto"/>
        <w:jc w:val="both"/>
        <w:rPr>
          <w:rFonts w:ascii="Times New Roman" w:hAnsi="Times New Roman"/>
          <w:sz w:val="24"/>
        </w:rPr>
      </w:pPr>
    </w:p>
    <w:p w:rsidR="00223878" w:rsidRPr="004A4AA9" w:rsidRDefault="00223878" w:rsidP="00492E1E">
      <w:pPr>
        <w:spacing w:after="0" w:line="240" w:lineRule="auto"/>
        <w:jc w:val="both"/>
        <w:rPr>
          <w:rFonts w:ascii="Times New Roman" w:hAnsi="Times New Roman"/>
          <w:color w:val="191919"/>
          <w:sz w:val="24"/>
          <w:shd w:val="clear" w:color="auto" w:fill="FFFFFF"/>
        </w:rPr>
      </w:pPr>
      <w:r>
        <w:rPr>
          <w:rFonts w:ascii="Times New Roman" w:hAnsi="Times New Roman"/>
          <w:sz w:val="24"/>
        </w:rPr>
        <w:t>Potrebito je napomenuti, da a</w:t>
      </w:r>
      <w:r w:rsidRPr="004A4AA9">
        <w:rPr>
          <w:rFonts w:ascii="Times New Roman" w:hAnsi="Times New Roman"/>
          <w:sz w:val="24"/>
        </w:rPr>
        <w:t xml:space="preserve">ko se </w:t>
      </w:r>
      <w:r w:rsidRPr="00394788">
        <w:rPr>
          <w:rFonts w:ascii="Times New Roman" w:hAnsi="Times New Roman"/>
          <w:sz w:val="24"/>
        </w:rPr>
        <w:t>ADMGIB</w:t>
      </w:r>
      <w:r w:rsidRPr="004A4AA9">
        <w:rPr>
          <w:rFonts w:ascii="Times New Roman" w:hAnsi="Times New Roman"/>
          <w:sz w:val="24"/>
        </w:rPr>
        <w:t xml:space="preserve"> koristi nakon izlaska iz </w:t>
      </w:r>
      <w:r>
        <w:rPr>
          <w:rFonts w:ascii="Times New Roman" w:hAnsi="Times New Roman"/>
          <w:sz w:val="24"/>
        </w:rPr>
        <w:t xml:space="preserve">oružanih snaga, </w:t>
      </w:r>
      <w:r w:rsidRPr="004A4AA9">
        <w:rPr>
          <w:rFonts w:ascii="Times New Roman" w:hAnsi="Times New Roman"/>
          <w:sz w:val="24"/>
        </w:rPr>
        <w:t xml:space="preserve"> </w:t>
      </w:r>
      <w:r>
        <w:rPr>
          <w:rFonts w:ascii="Times New Roman" w:hAnsi="Times New Roman"/>
          <w:sz w:val="24"/>
        </w:rPr>
        <w:t>može se dobiti</w:t>
      </w:r>
      <w:r w:rsidRPr="004A4AA9">
        <w:rPr>
          <w:rFonts w:ascii="Times New Roman" w:hAnsi="Times New Roman"/>
          <w:sz w:val="24"/>
        </w:rPr>
        <w:t xml:space="preserve"> više </w:t>
      </w:r>
      <w:r>
        <w:rPr>
          <w:rFonts w:ascii="Times New Roman" w:hAnsi="Times New Roman"/>
          <w:sz w:val="24"/>
        </w:rPr>
        <w:t xml:space="preserve">financijskih sredstava nego </w:t>
      </w:r>
      <w:r w:rsidRPr="004A4AA9">
        <w:rPr>
          <w:rFonts w:ascii="Times New Roman" w:hAnsi="Times New Roman"/>
          <w:sz w:val="24"/>
        </w:rPr>
        <w:t>kada se koristi za vrijeme djelatne službe</w:t>
      </w:r>
      <w:r>
        <w:rPr>
          <w:rFonts w:ascii="Times New Roman" w:hAnsi="Times New Roman"/>
          <w:sz w:val="24"/>
        </w:rPr>
        <w:t>. Naime,</w:t>
      </w:r>
      <w:r w:rsidRPr="004A4AA9">
        <w:rPr>
          <w:rFonts w:ascii="Times New Roman" w:hAnsi="Times New Roman"/>
          <w:sz w:val="24"/>
        </w:rPr>
        <w:t xml:space="preserve"> </w:t>
      </w:r>
      <w:r>
        <w:rPr>
          <w:rFonts w:ascii="Times New Roman" w:hAnsi="Times New Roman"/>
          <w:sz w:val="24"/>
        </w:rPr>
        <w:t xml:space="preserve">ADMGIB omogućuje isplatu </w:t>
      </w:r>
      <w:r w:rsidRPr="004A4AA9">
        <w:rPr>
          <w:rFonts w:ascii="Times New Roman" w:hAnsi="Times New Roman"/>
          <w:sz w:val="24"/>
        </w:rPr>
        <w:t xml:space="preserve">samo </w:t>
      </w:r>
      <w:r>
        <w:rPr>
          <w:rFonts w:ascii="Times New Roman" w:hAnsi="Times New Roman"/>
          <w:sz w:val="24"/>
        </w:rPr>
        <w:t xml:space="preserve">za </w:t>
      </w:r>
      <w:r w:rsidRPr="004A4AA9">
        <w:rPr>
          <w:rFonts w:ascii="Times New Roman" w:hAnsi="Times New Roman"/>
          <w:sz w:val="24"/>
        </w:rPr>
        <w:t>troškove školarine određen</w:t>
      </w:r>
      <w:r>
        <w:rPr>
          <w:rFonts w:ascii="Times New Roman" w:hAnsi="Times New Roman"/>
          <w:sz w:val="24"/>
        </w:rPr>
        <w:t>og</w:t>
      </w:r>
      <w:r w:rsidRPr="004A4AA9">
        <w:rPr>
          <w:rFonts w:ascii="Times New Roman" w:hAnsi="Times New Roman"/>
          <w:sz w:val="24"/>
        </w:rPr>
        <w:t xml:space="preserve"> tečaj</w:t>
      </w:r>
      <w:r>
        <w:rPr>
          <w:rFonts w:ascii="Times New Roman" w:hAnsi="Times New Roman"/>
          <w:sz w:val="24"/>
        </w:rPr>
        <w:t>a</w:t>
      </w:r>
      <w:r w:rsidRPr="004A4AA9">
        <w:rPr>
          <w:rFonts w:ascii="Times New Roman" w:hAnsi="Times New Roman"/>
          <w:sz w:val="24"/>
        </w:rPr>
        <w:t>. Upravo zbog tog</w:t>
      </w:r>
      <w:r>
        <w:rPr>
          <w:rFonts w:ascii="Times New Roman" w:hAnsi="Times New Roman"/>
          <w:sz w:val="24"/>
        </w:rPr>
        <w:t xml:space="preserve"> razloga </w:t>
      </w:r>
      <w:r w:rsidRPr="004A4AA9">
        <w:rPr>
          <w:rFonts w:ascii="Times New Roman" w:hAnsi="Times New Roman"/>
          <w:sz w:val="24"/>
        </w:rPr>
        <w:t xml:space="preserve">većina </w:t>
      </w:r>
      <w:r>
        <w:rPr>
          <w:rFonts w:ascii="Times New Roman" w:hAnsi="Times New Roman"/>
          <w:sz w:val="24"/>
        </w:rPr>
        <w:t>djelatnika</w:t>
      </w:r>
      <w:r w:rsidRPr="004A4AA9">
        <w:rPr>
          <w:rFonts w:ascii="Times New Roman" w:hAnsi="Times New Roman"/>
          <w:sz w:val="24"/>
        </w:rPr>
        <w:t xml:space="preserve"> ne koristi </w:t>
      </w:r>
      <w:r>
        <w:rPr>
          <w:rFonts w:ascii="Times New Roman" w:hAnsi="Times New Roman"/>
          <w:sz w:val="24"/>
        </w:rPr>
        <w:t>ADMGIB</w:t>
      </w:r>
      <w:r w:rsidRPr="004A4AA9">
        <w:rPr>
          <w:rFonts w:ascii="Times New Roman" w:hAnsi="Times New Roman"/>
          <w:sz w:val="24"/>
        </w:rPr>
        <w:t xml:space="preserve"> dok je u djelatnoj službi nego se odlučuju za </w:t>
      </w:r>
      <w:r>
        <w:rPr>
          <w:rFonts w:ascii="Times New Roman" w:hAnsi="Times New Roman"/>
          <w:sz w:val="24"/>
        </w:rPr>
        <w:t>opciju naziva A</w:t>
      </w:r>
      <w:r w:rsidRPr="004A4AA9">
        <w:rPr>
          <w:rFonts w:ascii="Times New Roman" w:hAnsi="Times New Roman"/>
          <w:color w:val="191919"/>
          <w:sz w:val="24"/>
          <w:shd w:val="clear" w:color="auto" w:fill="FFFFFF"/>
        </w:rPr>
        <w:t>ctive</w:t>
      </w:r>
      <w:r>
        <w:rPr>
          <w:rFonts w:ascii="Times New Roman" w:hAnsi="Times New Roman"/>
          <w:color w:val="191919"/>
          <w:sz w:val="24"/>
          <w:shd w:val="clear" w:color="auto" w:fill="FFFFFF"/>
        </w:rPr>
        <w:t xml:space="preserve"> D</w:t>
      </w:r>
      <w:r w:rsidRPr="004A4AA9">
        <w:rPr>
          <w:rFonts w:ascii="Times New Roman" w:hAnsi="Times New Roman"/>
          <w:color w:val="191919"/>
          <w:sz w:val="24"/>
          <w:shd w:val="clear" w:color="auto" w:fill="FFFFFF"/>
        </w:rPr>
        <w:t>uty</w:t>
      </w:r>
      <w:r>
        <w:rPr>
          <w:rFonts w:ascii="Times New Roman" w:hAnsi="Times New Roman"/>
          <w:color w:val="191919"/>
          <w:sz w:val="24"/>
          <w:shd w:val="clear" w:color="auto" w:fill="FFFFFF"/>
        </w:rPr>
        <w:t xml:space="preserve"> T</w:t>
      </w:r>
      <w:r w:rsidRPr="004A4AA9">
        <w:rPr>
          <w:rFonts w:ascii="Times New Roman" w:hAnsi="Times New Roman"/>
          <w:color w:val="191919"/>
          <w:sz w:val="24"/>
          <w:shd w:val="clear" w:color="auto" w:fill="FFFFFF"/>
        </w:rPr>
        <w:t>uition</w:t>
      </w:r>
      <w:r>
        <w:rPr>
          <w:rFonts w:ascii="Times New Roman" w:hAnsi="Times New Roman"/>
          <w:color w:val="191919"/>
          <w:sz w:val="24"/>
          <w:shd w:val="clear" w:color="auto" w:fill="FFFFFF"/>
        </w:rPr>
        <w:t xml:space="preserve"> A</w:t>
      </w:r>
      <w:r w:rsidRPr="004A4AA9">
        <w:rPr>
          <w:rFonts w:ascii="Times New Roman" w:hAnsi="Times New Roman"/>
          <w:color w:val="191919"/>
          <w:sz w:val="24"/>
          <w:shd w:val="clear" w:color="auto" w:fill="FFFFFF"/>
        </w:rPr>
        <w:t>ssistance program</w:t>
      </w:r>
      <w:r>
        <w:rPr>
          <w:rFonts w:ascii="Times New Roman" w:hAnsi="Times New Roman"/>
          <w:color w:val="191919"/>
          <w:sz w:val="24"/>
          <w:shd w:val="clear" w:color="auto" w:fill="FFFFFF"/>
        </w:rPr>
        <w:t>a o kojem će biti riječi kasnije</w:t>
      </w:r>
      <w:r w:rsidRPr="004A4AA9">
        <w:rPr>
          <w:rFonts w:ascii="Times New Roman" w:hAnsi="Times New Roman"/>
          <w:color w:val="191919"/>
          <w:sz w:val="24"/>
          <w:shd w:val="clear" w:color="auto" w:fill="FFFFFF"/>
        </w:rPr>
        <w:t xml:space="preserve">. </w:t>
      </w:r>
    </w:p>
    <w:p w:rsidR="00223878" w:rsidRPr="004A4AA9" w:rsidRDefault="00223878" w:rsidP="00F358E0">
      <w:pPr>
        <w:spacing w:after="0" w:line="240" w:lineRule="auto"/>
        <w:rPr>
          <w:rFonts w:ascii="Times New Roman" w:hAnsi="Times New Roman"/>
          <w:color w:val="191919"/>
          <w:sz w:val="24"/>
          <w:shd w:val="clear" w:color="auto" w:fill="FFFFFF"/>
        </w:rPr>
      </w:pPr>
    </w:p>
    <w:p w:rsidR="00223878" w:rsidRPr="00F358E0" w:rsidRDefault="00223878" w:rsidP="00492E1E">
      <w:pPr>
        <w:pStyle w:val="Heading3"/>
        <w:shd w:val="clear" w:color="auto" w:fill="FFFFFF"/>
        <w:spacing w:before="0"/>
        <w:textAlignment w:val="baseline"/>
        <w:rPr>
          <w:rFonts w:ascii="Times New Roman" w:hAnsi="Times New Roman"/>
          <w:b w:val="0"/>
          <w:bCs w:val="0"/>
          <w:color w:val="191919"/>
          <w:sz w:val="24"/>
          <w:lang w:val="hr-HR"/>
        </w:rPr>
      </w:pPr>
      <w:r>
        <w:rPr>
          <w:rFonts w:ascii="Times New Roman" w:hAnsi="Times New Roman"/>
          <w:b w:val="0"/>
          <w:color w:val="191919"/>
          <w:sz w:val="24"/>
          <w:lang w:val="hr-HR"/>
        </w:rPr>
        <w:t xml:space="preserve">2.1.3. </w:t>
      </w:r>
      <w:r w:rsidRPr="00F358E0">
        <w:rPr>
          <w:rFonts w:ascii="Times New Roman" w:hAnsi="Times New Roman"/>
          <w:b w:val="0"/>
          <w:color w:val="191919"/>
          <w:sz w:val="24"/>
          <w:lang w:val="hr-HR"/>
        </w:rPr>
        <w:t xml:space="preserve">G. I. Bill </w:t>
      </w:r>
      <w:r>
        <w:rPr>
          <w:rFonts w:ascii="Times New Roman" w:hAnsi="Times New Roman"/>
          <w:b w:val="0"/>
          <w:color w:val="191919"/>
          <w:sz w:val="24"/>
          <w:lang w:val="hr-HR"/>
        </w:rPr>
        <w:t xml:space="preserve">Program </w:t>
      </w:r>
      <w:r w:rsidRPr="00F358E0">
        <w:rPr>
          <w:rFonts w:ascii="Times New Roman" w:hAnsi="Times New Roman"/>
          <w:b w:val="0"/>
          <w:color w:val="191919"/>
          <w:sz w:val="24"/>
          <w:lang w:val="hr-HR"/>
        </w:rPr>
        <w:t>za pričuvu i pripadnike Nacionalne garde</w:t>
      </w:r>
    </w:p>
    <w:p w:rsidR="00223878" w:rsidRDefault="00223878" w:rsidP="00492E1E">
      <w:pPr>
        <w:spacing w:after="0" w:line="240" w:lineRule="auto"/>
        <w:jc w:val="both"/>
        <w:rPr>
          <w:rFonts w:ascii="Times New Roman" w:hAnsi="Times New Roman"/>
          <w:color w:val="191919"/>
          <w:sz w:val="24"/>
        </w:rPr>
      </w:pPr>
      <w:r w:rsidRPr="004A4AA9">
        <w:rPr>
          <w:rFonts w:ascii="Times New Roman" w:hAnsi="Times New Roman"/>
          <w:sz w:val="24"/>
        </w:rPr>
        <w:t xml:space="preserve">U osnovi, ovaj program sličan je kao i </w:t>
      </w:r>
      <w:r>
        <w:rPr>
          <w:rFonts w:ascii="Times New Roman" w:hAnsi="Times New Roman"/>
          <w:sz w:val="24"/>
        </w:rPr>
        <w:t>gore spomenuti ADMGIB</w:t>
      </w:r>
      <w:r w:rsidRPr="004A4AA9">
        <w:rPr>
          <w:rFonts w:ascii="Times New Roman" w:hAnsi="Times New Roman"/>
          <w:color w:val="191919"/>
          <w:sz w:val="24"/>
        </w:rPr>
        <w:t xml:space="preserve">, ali s nekoliko izuzetaka. </w:t>
      </w:r>
      <w:r>
        <w:rPr>
          <w:rFonts w:ascii="Times New Roman" w:hAnsi="Times New Roman"/>
          <w:color w:val="191919"/>
          <w:sz w:val="24"/>
        </w:rPr>
        <w:t>Za sudjelovanje u ovom programu, v</w:t>
      </w:r>
      <w:r w:rsidRPr="004A4AA9">
        <w:rPr>
          <w:rFonts w:ascii="Times New Roman" w:hAnsi="Times New Roman"/>
          <w:color w:val="191919"/>
          <w:sz w:val="24"/>
        </w:rPr>
        <w:t xml:space="preserve">ojna plaća </w:t>
      </w:r>
      <w:r>
        <w:rPr>
          <w:rFonts w:ascii="Times New Roman" w:hAnsi="Times New Roman"/>
          <w:color w:val="191919"/>
          <w:sz w:val="24"/>
        </w:rPr>
        <w:t>se ne umanjuje. Međutim, vr</w:t>
      </w:r>
      <w:r w:rsidRPr="004A4AA9">
        <w:rPr>
          <w:rFonts w:ascii="Times New Roman" w:hAnsi="Times New Roman"/>
          <w:color w:val="191919"/>
          <w:sz w:val="24"/>
        </w:rPr>
        <w:t xml:space="preserve">ijednost </w:t>
      </w:r>
      <w:r>
        <w:rPr>
          <w:rFonts w:ascii="Times New Roman" w:hAnsi="Times New Roman"/>
          <w:color w:val="191919"/>
          <w:sz w:val="24"/>
        </w:rPr>
        <w:t>beneficije</w:t>
      </w:r>
      <w:r w:rsidRPr="004A4AA9">
        <w:rPr>
          <w:rFonts w:ascii="Times New Roman" w:hAnsi="Times New Roman"/>
          <w:color w:val="191919"/>
          <w:sz w:val="24"/>
        </w:rPr>
        <w:t xml:space="preserve"> je  manja te iznosi 10,692</w:t>
      </w:r>
      <w:r>
        <w:rPr>
          <w:rFonts w:ascii="Times New Roman" w:hAnsi="Times New Roman"/>
          <w:color w:val="191919"/>
          <w:sz w:val="24"/>
        </w:rPr>
        <w:t xml:space="preserve"> dolara</w:t>
      </w:r>
      <w:r w:rsidRPr="004A4AA9">
        <w:rPr>
          <w:rFonts w:ascii="Times New Roman" w:hAnsi="Times New Roman"/>
          <w:color w:val="191919"/>
          <w:sz w:val="24"/>
        </w:rPr>
        <w:t xml:space="preserve">. </w:t>
      </w:r>
      <w:r>
        <w:rPr>
          <w:rFonts w:ascii="Times New Roman" w:hAnsi="Times New Roman"/>
          <w:color w:val="191919"/>
          <w:sz w:val="24"/>
        </w:rPr>
        <w:t>Pored tog</w:t>
      </w:r>
      <w:r w:rsidRPr="004A4AA9">
        <w:rPr>
          <w:rFonts w:ascii="Times New Roman" w:hAnsi="Times New Roman"/>
          <w:color w:val="191919"/>
          <w:sz w:val="24"/>
        </w:rPr>
        <w:t xml:space="preserve">, </w:t>
      </w:r>
      <w:r>
        <w:rPr>
          <w:rFonts w:ascii="Times New Roman" w:hAnsi="Times New Roman"/>
          <w:color w:val="191919"/>
          <w:sz w:val="24"/>
        </w:rPr>
        <w:t xml:space="preserve">zahtijeva se sklapanje ugovora </w:t>
      </w:r>
      <w:r w:rsidRPr="004A4AA9">
        <w:rPr>
          <w:rFonts w:ascii="Times New Roman" w:hAnsi="Times New Roman"/>
          <w:color w:val="191919"/>
          <w:sz w:val="24"/>
        </w:rPr>
        <w:t xml:space="preserve"> na 6 ili više godina službe, a </w:t>
      </w:r>
      <w:r>
        <w:rPr>
          <w:rFonts w:ascii="Times New Roman" w:hAnsi="Times New Roman"/>
          <w:color w:val="191919"/>
          <w:sz w:val="24"/>
        </w:rPr>
        <w:t xml:space="preserve">mogućnost </w:t>
      </w:r>
      <w:r w:rsidRPr="004A4AA9">
        <w:rPr>
          <w:rFonts w:ascii="Times New Roman" w:hAnsi="Times New Roman"/>
          <w:color w:val="191919"/>
          <w:sz w:val="24"/>
        </w:rPr>
        <w:t xml:space="preserve">edukacije </w:t>
      </w:r>
      <w:r>
        <w:rPr>
          <w:rFonts w:ascii="Times New Roman" w:hAnsi="Times New Roman"/>
          <w:color w:val="191919"/>
          <w:sz w:val="24"/>
        </w:rPr>
        <w:t xml:space="preserve">se </w:t>
      </w:r>
      <w:r w:rsidRPr="004A4AA9">
        <w:rPr>
          <w:rFonts w:ascii="Times New Roman" w:hAnsi="Times New Roman"/>
          <w:color w:val="191919"/>
          <w:sz w:val="24"/>
        </w:rPr>
        <w:t>može koristiti odmah nakon temel</w:t>
      </w:r>
      <w:r>
        <w:rPr>
          <w:rFonts w:ascii="Times New Roman" w:hAnsi="Times New Roman"/>
          <w:color w:val="191919"/>
          <w:sz w:val="24"/>
        </w:rPr>
        <w:t xml:space="preserve">jne obuke. Otegotna okolnost je ukidanje beneficija ukoliko se </w:t>
      </w:r>
      <w:r w:rsidRPr="004A4AA9">
        <w:rPr>
          <w:rFonts w:ascii="Times New Roman" w:hAnsi="Times New Roman"/>
          <w:color w:val="191919"/>
          <w:sz w:val="24"/>
        </w:rPr>
        <w:t>ne odsluži ugovor do kraja.</w:t>
      </w:r>
    </w:p>
    <w:p w:rsidR="00223878" w:rsidRPr="004A4AA9" w:rsidRDefault="00223878" w:rsidP="00492E1E">
      <w:pPr>
        <w:spacing w:after="0" w:line="240" w:lineRule="auto"/>
        <w:jc w:val="both"/>
        <w:rPr>
          <w:rFonts w:ascii="Times New Roman" w:hAnsi="Times New Roman"/>
          <w:color w:val="191919"/>
          <w:sz w:val="24"/>
        </w:rPr>
      </w:pPr>
    </w:p>
    <w:p w:rsidR="00223878" w:rsidRPr="002C6901" w:rsidRDefault="00223878" w:rsidP="00492E1E">
      <w:pPr>
        <w:pStyle w:val="Heading1"/>
        <w:shd w:val="clear" w:color="auto" w:fill="FFFFFF"/>
        <w:spacing w:before="0" w:line="240" w:lineRule="auto"/>
        <w:jc w:val="both"/>
        <w:textAlignment w:val="baseline"/>
        <w:rPr>
          <w:rFonts w:ascii="Times New Roman" w:hAnsi="Times New Roman"/>
          <w:b w:val="0"/>
          <w:color w:val="191919"/>
          <w:sz w:val="24"/>
          <w:szCs w:val="24"/>
        </w:rPr>
      </w:pPr>
      <w:r>
        <w:rPr>
          <w:rFonts w:ascii="Times New Roman" w:hAnsi="Times New Roman"/>
          <w:b w:val="0"/>
          <w:color w:val="191919"/>
          <w:sz w:val="24"/>
          <w:szCs w:val="24"/>
        </w:rPr>
        <w:t xml:space="preserve">2.2. </w:t>
      </w:r>
      <w:r w:rsidRPr="002C6901">
        <w:rPr>
          <w:rFonts w:ascii="Times New Roman" w:hAnsi="Times New Roman"/>
          <w:b w:val="0"/>
          <w:color w:val="191919"/>
          <w:sz w:val="24"/>
          <w:szCs w:val="24"/>
        </w:rPr>
        <w:t>Military College Loan</w:t>
      </w:r>
      <w:r>
        <w:rPr>
          <w:rFonts w:ascii="Times New Roman" w:hAnsi="Times New Roman"/>
          <w:b w:val="0"/>
          <w:color w:val="191919"/>
          <w:sz w:val="24"/>
          <w:szCs w:val="24"/>
        </w:rPr>
        <w:t xml:space="preserve"> </w:t>
      </w:r>
      <w:r w:rsidRPr="002C6901">
        <w:rPr>
          <w:rFonts w:ascii="Times New Roman" w:hAnsi="Times New Roman"/>
          <w:b w:val="0"/>
          <w:color w:val="191919"/>
          <w:sz w:val="24"/>
          <w:szCs w:val="24"/>
        </w:rPr>
        <w:t>Repayment Program (CLRP)</w:t>
      </w:r>
    </w:p>
    <w:p w:rsidR="00223878" w:rsidRPr="004A4AA9" w:rsidRDefault="00223878" w:rsidP="00492E1E">
      <w:pPr>
        <w:pStyle w:val="NormalWeb"/>
        <w:shd w:val="clear" w:color="auto" w:fill="FFFFFF"/>
        <w:spacing w:before="0" w:beforeAutospacing="0" w:after="0" w:afterAutospacing="0"/>
        <w:jc w:val="both"/>
        <w:textAlignment w:val="baseline"/>
      </w:pPr>
      <w:r>
        <w:t xml:space="preserve">CLRP je program namijenjen privlačenju budućih pripadnika američke vojske </w:t>
      </w:r>
      <w:r w:rsidRPr="00CE1BD9">
        <w:t>(</w:t>
      </w:r>
      <w:hyperlink r:id="rId10" w:history="1">
        <w:r w:rsidRPr="00CE1BD9">
          <w:rPr>
            <w:rStyle w:val="Hyperlink"/>
            <w:color w:val="auto"/>
            <w:u w:val="none"/>
            <w:lang w:val="en-US"/>
          </w:rPr>
          <w:t>http</w:t>
        </w:r>
        <w:r w:rsidRPr="004A25E3">
          <w:rPr>
            <w:rStyle w:val="Hyperlink"/>
            <w:color w:val="auto"/>
            <w:u w:val="none"/>
            <w:lang w:val="hr-HR"/>
          </w:rPr>
          <w:t>://</w:t>
        </w:r>
        <w:r w:rsidRPr="00CE1BD9">
          <w:rPr>
            <w:rStyle w:val="Hyperlink"/>
            <w:color w:val="auto"/>
            <w:u w:val="none"/>
            <w:lang w:val="en-US"/>
          </w:rPr>
          <w:t>usmilitary</w:t>
        </w:r>
        <w:r w:rsidRPr="004A25E3">
          <w:rPr>
            <w:rStyle w:val="Hyperlink"/>
            <w:color w:val="auto"/>
            <w:u w:val="none"/>
            <w:lang w:val="hr-HR"/>
          </w:rPr>
          <w:t>.</w:t>
        </w:r>
        <w:r w:rsidRPr="00CE1BD9">
          <w:rPr>
            <w:rStyle w:val="Hyperlink"/>
            <w:color w:val="auto"/>
            <w:u w:val="none"/>
            <w:lang w:val="en-US"/>
          </w:rPr>
          <w:t>about</w:t>
        </w:r>
        <w:r w:rsidRPr="004A25E3">
          <w:rPr>
            <w:rStyle w:val="Hyperlink"/>
            <w:color w:val="auto"/>
            <w:u w:val="none"/>
            <w:lang w:val="hr-HR"/>
          </w:rPr>
          <w:t>.</w:t>
        </w:r>
        <w:r w:rsidRPr="00CE1BD9">
          <w:rPr>
            <w:rStyle w:val="Hyperlink"/>
            <w:color w:val="auto"/>
            <w:u w:val="none"/>
            <w:lang w:val="en-US"/>
          </w:rPr>
          <w:t>com</w:t>
        </w:r>
        <w:r w:rsidRPr="004A25E3">
          <w:rPr>
            <w:rStyle w:val="Hyperlink"/>
            <w:color w:val="auto"/>
            <w:u w:val="none"/>
            <w:lang w:val="hr-HR"/>
          </w:rPr>
          <w:t>/</w:t>
        </w:r>
        <w:r w:rsidRPr="00CE1BD9">
          <w:rPr>
            <w:rStyle w:val="Hyperlink"/>
            <w:color w:val="auto"/>
            <w:u w:val="none"/>
            <w:lang w:val="en-US"/>
          </w:rPr>
          <w:t>cs</w:t>
        </w:r>
        <w:r w:rsidRPr="004A25E3">
          <w:rPr>
            <w:rStyle w:val="Hyperlink"/>
            <w:color w:val="auto"/>
            <w:u w:val="none"/>
            <w:lang w:val="hr-HR"/>
          </w:rPr>
          <w:t>/</w:t>
        </w:r>
        <w:r w:rsidRPr="00CE1BD9">
          <w:rPr>
            <w:rStyle w:val="Hyperlink"/>
            <w:color w:val="auto"/>
            <w:u w:val="none"/>
            <w:lang w:val="en-US"/>
          </w:rPr>
          <w:t>joiningup</w:t>
        </w:r>
        <w:r w:rsidRPr="004A25E3">
          <w:rPr>
            <w:rStyle w:val="Hyperlink"/>
            <w:color w:val="auto"/>
            <w:u w:val="none"/>
            <w:lang w:val="hr-HR"/>
          </w:rPr>
          <w:t>/</w:t>
        </w:r>
        <w:r w:rsidRPr="00CE1BD9">
          <w:rPr>
            <w:rStyle w:val="Hyperlink"/>
            <w:color w:val="auto"/>
            <w:u w:val="none"/>
            <w:lang w:val="en-US"/>
          </w:rPr>
          <w:t>a</w:t>
        </w:r>
        <w:r w:rsidRPr="004A25E3">
          <w:rPr>
            <w:rStyle w:val="Hyperlink"/>
            <w:color w:val="auto"/>
            <w:u w:val="none"/>
            <w:lang w:val="hr-HR"/>
          </w:rPr>
          <w:t>/</w:t>
        </w:r>
        <w:r w:rsidRPr="00CE1BD9">
          <w:rPr>
            <w:rStyle w:val="Hyperlink"/>
            <w:color w:val="auto"/>
            <w:u w:val="none"/>
            <w:lang w:val="en-US"/>
          </w:rPr>
          <w:t>clrp</w:t>
        </w:r>
        <w:r w:rsidRPr="004A25E3">
          <w:rPr>
            <w:rStyle w:val="Hyperlink"/>
            <w:color w:val="auto"/>
            <w:u w:val="none"/>
            <w:lang w:val="hr-HR"/>
          </w:rPr>
          <w:t>.</w:t>
        </w:r>
        <w:r w:rsidRPr="00CE1BD9">
          <w:rPr>
            <w:rStyle w:val="Hyperlink"/>
            <w:color w:val="auto"/>
            <w:u w:val="none"/>
            <w:lang w:val="en-US"/>
          </w:rPr>
          <w:t>htm</w:t>
        </w:r>
      </w:hyperlink>
      <w:r w:rsidRPr="00CE1BD9">
        <w:t xml:space="preserve"> (22.11.2015.)</w:t>
      </w:r>
      <w:r>
        <w:t xml:space="preserve">. Svaka grana Oružanih snaga SAD-a može ponuditi program u svrhu postizanja ciljeva novačenja. </w:t>
      </w:r>
      <w:r w:rsidRPr="004A4AA9">
        <w:t xml:space="preserve">Program </w:t>
      </w:r>
      <w:r>
        <w:t xml:space="preserve">omogućuje </w:t>
      </w:r>
      <w:r w:rsidRPr="004A4AA9">
        <w:t>otplat</w:t>
      </w:r>
      <w:r>
        <w:t>u dijela prihvaćenog</w:t>
      </w:r>
      <w:r w:rsidRPr="004A4AA9">
        <w:t xml:space="preserve"> </w:t>
      </w:r>
      <w:r>
        <w:t>fakultetskog</w:t>
      </w:r>
      <w:r w:rsidRPr="004A4AA9">
        <w:t xml:space="preserve"> kredita </w:t>
      </w:r>
      <w:r>
        <w:t xml:space="preserve">novim vojnim djelatnicima. </w:t>
      </w:r>
      <w:r w:rsidRPr="004A4AA9">
        <w:t xml:space="preserve"> Između 2008</w:t>
      </w:r>
      <w:r>
        <w:t>.</w:t>
      </w:r>
      <w:r w:rsidRPr="004A4AA9">
        <w:t xml:space="preserve"> i 2011</w:t>
      </w:r>
      <w:r>
        <w:t>.</w:t>
      </w:r>
      <w:r w:rsidRPr="004A4AA9">
        <w:t xml:space="preserve"> Marinski korpus </w:t>
      </w:r>
      <w:r>
        <w:t>testirao je</w:t>
      </w:r>
      <w:r w:rsidRPr="004A4AA9">
        <w:t xml:space="preserve"> program </w:t>
      </w:r>
      <w:r>
        <w:t>nudeći</w:t>
      </w:r>
      <w:r w:rsidRPr="004A4AA9">
        <w:t xml:space="preserve"> otplatu do 30.000</w:t>
      </w:r>
      <w:r>
        <w:t xml:space="preserve"> dolara pojedinim kandidatima za časnike </w:t>
      </w:r>
      <w:r w:rsidRPr="004A4AA9">
        <w:t xml:space="preserve">u zamjenu za produljenje službe do 6 mjeseci. Kongres je donio zakon te ograničio maksimalni iznos </w:t>
      </w:r>
      <w:r>
        <w:t>isplate</w:t>
      </w:r>
      <w:r w:rsidRPr="004A4AA9">
        <w:t xml:space="preserve"> na 65.000</w:t>
      </w:r>
      <w:r>
        <w:t xml:space="preserve"> dolara</w:t>
      </w:r>
      <w:r w:rsidRPr="004A4AA9">
        <w:t xml:space="preserve">, </w:t>
      </w:r>
      <w:r>
        <w:t xml:space="preserve">a </w:t>
      </w:r>
      <w:r w:rsidRPr="004A4AA9">
        <w:t xml:space="preserve">unutar tih granica svaka grana je odredila svoj </w:t>
      </w:r>
      <w:r>
        <w:t>maksimum</w:t>
      </w:r>
      <w:r w:rsidRPr="004A4AA9">
        <w:t>. Trenutačno</w:t>
      </w:r>
      <w:r>
        <w:t>,</w:t>
      </w:r>
      <w:r w:rsidRPr="004A4AA9">
        <w:t xml:space="preserve"> kopnena vojska i mornarica </w:t>
      </w:r>
      <w:r>
        <w:t>isplaćuju</w:t>
      </w:r>
      <w:r w:rsidRPr="004A4AA9">
        <w:t xml:space="preserve"> </w:t>
      </w:r>
      <w:r>
        <w:t>maksimalni iznos</w:t>
      </w:r>
      <w:r w:rsidRPr="004A4AA9">
        <w:t xml:space="preserve"> za </w:t>
      </w:r>
      <w:r>
        <w:t>pripadnike vojske koji sklapaju djelatni ugovor.</w:t>
      </w:r>
      <w:r w:rsidRPr="004A4AA9">
        <w:t xml:space="preserve"> </w:t>
      </w:r>
    </w:p>
    <w:p w:rsidR="00223878" w:rsidRPr="004A4AA9" w:rsidRDefault="00223878" w:rsidP="00492E1E">
      <w:pPr>
        <w:spacing w:after="0" w:line="240" w:lineRule="auto"/>
        <w:jc w:val="both"/>
        <w:rPr>
          <w:rFonts w:ascii="Times New Roman" w:hAnsi="Times New Roman"/>
          <w:sz w:val="24"/>
        </w:rPr>
      </w:pPr>
      <w:r w:rsidRPr="009B3AE8">
        <w:rPr>
          <w:rFonts w:ascii="Times New Roman" w:hAnsi="Times New Roman"/>
          <w:sz w:val="24"/>
        </w:rPr>
        <w:t>Uvjeti za pristup</w:t>
      </w:r>
      <w:r>
        <w:rPr>
          <w:rFonts w:ascii="Times New Roman" w:hAnsi="Times New Roman"/>
          <w:sz w:val="24"/>
        </w:rPr>
        <w:t>anje programu obuhvaćaju sljedeće:</w:t>
      </w:r>
    </w:p>
    <w:p w:rsidR="00223878" w:rsidRPr="00492E1E" w:rsidRDefault="00223878" w:rsidP="00492E1E">
      <w:pPr>
        <w:pStyle w:val="ListParagraph"/>
        <w:numPr>
          <w:ilvl w:val="0"/>
          <w:numId w:val="14"/>
        </w:numPr>
        <w:spacing w:after="0" w:line="240" w:lineRule="auto"/>
        <w:jc w:val="both"/>
        <w:rPr>
          <w:rFonts w:ascii="Times New Roman" w:hAnsi="Times New Roman"/>
          <w:sz w:val="24"/>
        </w:rPr>
      </w:pPr>
      <w:r>
        <w:rPr>
          <w:rFonts w:ascii="Times New Roman" w:hAnsi="Times New Roman"/>
          <w:sz w:val="24"/>
        </w:rPr>
        <w:t>b</w:t>
      </w:r>
      <w:r w:rsidRPr="00492E1E">
        <w:rPr>
          <w:rFonts w:ascii="Times New Roman" w:hAnsi="Times New Roman"/>
          <w:sz w:val="24"/>
        </w:rPr>
        <w:t>ez prijašnjeg vojnog iskustva kod sklapanja ugovora za djelatnu vojnu službu</w:t>
      </w:r>
    </w:p>
    <w:p w:rsidR="00223878" w:rsidRPr="00492E1E" w:rsidRDefault="00223878" w:rsidP="00492E1E">
      <w:pPr>
        <w:pStyle w:val="ListParagraph"/>
        <w:numPr>
          <w:ilvl w:val="0"/>
          <w:numId w:val="14"/>
        </w:numPr>
        <w:spacing w:after="0" w:line="240" w:lineRule="auto"/>
        <w:jc w:val="both"/>
        <w:rPr>
          <w:rFonts w:ascii="Times New Roman" w:hAnsi="Times New Roman"/>
          <w:sz w:val="24"/>
        </w:rPr>
      </w:pPr>
      <w:r>
        <w:rPr>
          <w:rFonts w:ascii="Times New Roman" w:hAnsi="Times New Roman"/>
          <w:sz w:val="24"/>
        </w:rPr>
        <w:t>z</w:t>
      </w:r>
      <w:r w:rsidRPr="00492E1E">
        <w:rPr>
          <w:rFonts w:ascii="Times New Roman" w:hAnsi="Times New Roman"/>
          <w:sz w:val="24"/>
        </w:rPr>
        <w:t>a djelatnu službu u zrakoplovstvu i mornarici mora se sklopiti ugovor na minimalno 4 godine</w:t>
      </w:r>
    </w:p>
    <w:p w:rsidR="00223878" w:rsidRPr="00492E1E" w:rsidRDefault="00223878" w:rsidP="00492E1E">
      <w:pPr>
        <w:pStyle w:val="ListParagraph"/>
        <w:numPr>
          <w:ilvl w:val="0"/>
          <w:numId w:val="14"/>
        </w:numPr>
        <w:spacing w:after="0" w:line="240" w:lineRule="auto"/>
        <w:jc w:val="both"/>
        <w:rPr>
          <w:rFonts w:ascii="Times New Roman" w:hAnsi="Times New Roman"/>
          <w:sz w:val="24"/>
        </w:rPr>
      </w:pPr>
      <w:r>
        <w:rPr>
          <w:rFonts w:ascii="Times New Roman" w:hAnsi="Times New Roman"/>
          <w:sz w:val="24"/>
        </w:rPr>
        <w:t>z</w:t>
      </w:r>
      <w:r w:rsidRPr="00492E1E">
        <w:rPr>
          <w:rFonts w:ascii="Times New Roman" w:hAnsi="Times New Roman"/>
          <w:sz w:val="24"/>
        </w:rPr>
        <w:t>a djelatnu službu u kopnenoj vojsci zahtijeva se sklapanje ugovora na minimalno 3 godine</w:t>
      </w:r>
    </w:p>
    <w:p w:rsidR="00223878" w:rsidRPr="00492E1E" w:rsidRDefault="00223878" w:rsidP="00492E1E">
      <w:pPr>
        <w:pStyle w:val="ListParagraph"/>
        <w:numPr>
          <w:ilvl w:val="0"/>
          <w:numId w:val="14"/>
        </w:numPr>
        <w:spacing w:after="0" w:line="240" w:lineRule="auto"/>
        <w:jc w:val="both"/>
        <w:rPr>
          <w:rFonts w:ascii="Times New Roman" w:hAnsi="Times New Roman"/>
          <w:sz w:val="24"/>
        </w:rPr>
      </w:pPr>
      <w:r>
        <w:rPr>
          <w:rFonts w:ascii="Times New Roman" w:hAnsi="Times New Roman"/>
          <w:sz w:val="24"/>
        </w:rPr>
        <w:t>z</w:t>
      </w:r>
      <w:r w:rsidRPr="00492E1E">
        <w:rPr>
          <w:rFonts w:ascii="Times New Roman" w:hAnsi="Times New Roman"/>
          <w:sz w:val="24"/>
        </w:rPr>
        <w:t>a djelatnu službu u kopnenoj vojci, pristupnik mora imati diplomu srednje škole</w:t>
      </w:r>
    </w:p>
    <w:p w:rsidR="00223878" w:rsidRPr="00492E1E" w:rsidRDefault="00223878" w:rsidP="00492E1E">
      <w:pPr>
        <w:pStyle w:val="ListParagraph"/>
        <w:numPr>
          <w:ilvl w:val="0"/>
          <w:numId w:val="14"/>
        </w:numPr>
        <w:spacing w:after="0" w:line="240" w:lineRule="auto"/>
        <w:jc w:val="both"/>
        <w:rPr>
          <w:rFonts w:ascii="Times New Roman" w:hAnsi="Times New Roman"/>
          <w:sz w:val="24"/>
        </w:rPr>
      </w:pPr>
      <w:r>
        <w:rPr>
          <w:rFonts w:ascii="Times New Roman" w:hAnsi="Times New Roman"/>
          <w:sz w:val="24"/>
        </w:rPr>
        <w:t>z</w:t>
      </w:r>
      <w:r w:rsidRPr="00492E1E">
        <w:rPr>
          <w:rFonts w:ascii="Times New Roman" w:hAnsi="Times New Roman"/>
          <w:sz w:val="24"/>
        </w:rPr>
        <w:t>a pričuvu kopnene vojske i mornarice, pristupnici s prijašnjim vojnim iskustvom su kvalificirani za participaciju u programu</w:t>
      </w:r>
    </w:p>
    <w:p w:rsidR="00223878" w:rsidRPr="00492E1E" w:rsidRDefault="00223878" w:rsidP="00492E1E">
      <w:pPr>
        <w:pStyle w:val="ListParagraph"/>
        <w:numPr>
          <w:ilvl w:val="0"/>
          <w:numId w:val="14"/>
        </w:numPr>
        <w:spacing w:after="0" w:line="240" w:lineRule="auto"/>
        <w:jc w:val="both"/>
        <w:rPr>
          <w:rFonts w:ascii="Times New Roman" w:hAnsi="Times New Roman"/>
          <w:sz w:val="24"/>
        </w:rPr>
      </w:pPr>
      <w:r>
        <w:rPr>
          <w:rFonts w:ascii="Times New Roman" w:hAnsi="Times New Roman"/>
          <w:sz w:val="24"/>
        </w:rPr>
        <w:t>m</w:t>
      </w:r>
      <w:r w:rsidRPr="00492E1E">
        <w:rPr>
          <w:rFonts w:ascii="Times New Roman" w:hAnsi="Times New Roman"/>
          <w:sz w:val="24"/>
        </w:rPr>
        <w:t>ogućnost pristupanja CLRP programu mora biti vidljiva na ugovoru koji se potpisuje prigodom novačenja</w:t>
      </w:r>
    </w:p>
    <w:p w:rsidR="00223878" w:rsidRPr="00492E1E" w:rsidRDefault="00223878" w:rsidP="00492E1E">
      <w:pPr>
        <w:pStyle w:val="ListParagraph"/>
        <w:numPr>
          <w:ilvl w:val="0"/>
          <w:numId w:val="14"/>
        </w:numPr>
        <w:spacing w:after="0" w:line="240" w:lineRule="auto"/>
        <w:jc w:val="both"/>
        <w:rPr>
          <w:rFonts w:ascii="Times New Roman" w:hAnsi="Times New Roman"/>
          <w:sz w:val="24"/>
        </w:rPr>
      </w:pPr>
      <w:r>
        <w:rPr>
          <w:rFonts w:ascii="Times New Roman" w:hAnsi="Times New Roman"/>
          <w:sz w:val="24"/>
        </w:rPr>
        <w:t>n</w:t>
      </w:r>
      <w:r w:rsidRPr="00492E1E">
        <w:rPr>
          <w:rFonts w:ascii="Times New Roman" w:hAnsi="Times New Roman"/>
          <w:sz w:val="24"/>
        </w:rPr>
        <w:t>ovačenje za potrebe djelatne službe u kopnenoj vojsci, pričuvi kopnene vojske, Nacionalnoj gardi kopnene vojske i Nacionalnoj gardi zrakoplovstva se temelji na popisu kritičnih vojnih specijalnosti</w:t>
      </w:r>
    </w:p>
    <w:p w:rsidR="00223878" w:rsidRDefault="00223878" w:rsidP="00DF0611">
      <w:pPr>
        <w:spacing w:after="0" w:line="240" w:lineRule="auto"/>
        <w:rPr>
          <w:rFonts w:ascii="Times New Roman" w:hAnsi="Times New Roman"/>
          <w:sz w:val="24"/>
        </w:rPr>
      </w:pPr>
    </w:p>
    <w:p w:rsidR="00223878" w:rsidRDefault="00223878" w:rsidP="00492E1E">
      <w:pPr>
        <w:spacing w:after="0" w:line="240" w:lineRule="auto"/>
        <w:jc w:val="both"/>
        <w:rPr>
          <w:rFonts w:ascii="Times New Roman" w:hAnsi="Times New Roman"/>
          <w:sz w:val="24"/>
        </w:rPr>
      </w:pPr>
      <w:r>
        <w:rPr>
          <w:rFonts w:ascii="Times New Roman" w:hAnsi="Times New Roman"/>
          <w:sz w:val="24"/>
        </w:rPr>
        <w:t>Iznosi novčanih isplata se vrše izravno vjerovniku, a p</w:t>
      </w:r>
      <w:r w:rsidRPr="004A4AA9">
        <w:rPr>
          <w:rFonts w:ascii="Times New Roman" w:hAnsi="Times New Roman"/>
          <w:sz w:val="24"/>
        </w:rPr>
        <w:t xml:space="preserve">rva uplata </w:t>
      </w:r>
      <w:r>
        <w:rPr>
          <w:rFonts w:ascii="Times New Roman" w:hAnsi="Times New Roman"/>
          <w:sz w:val="24"/>
        </w:rPr>
        <w:t>slijedi</w:t>
      </w:r>
      <w:r w:rsidRPr="004A4AA9">
        <w:rPr>
          <w:rFonts w:ascii="Times New Roman" w:hAnsi="Times New Roman"/>
          <w:sz w:val="24"/>
        </w:rPr>
        <w:t xml:space="preserve"> tek nakon što kandidat </w:t>
      </w:r>
      <w:r>
        <w:rPr>
          <w:rFonts w:ascii="Times New Roman" w:hAnsi="Times New Roman"/>
          <w:sz w:val="24"/>
        </w:rPr>
        <w:t>odsluži</w:t>
      </w:r>
      <w:r w:rsidRPr="004A4AA9">
        <w:rPr>
          <w:rFonts w:ascii="Times New Roman" w:hAnsi="Times New Roman"/>
          <w:sz w:val="24"/>
        </w:rPr>
        <w:t xml:space="preserve"> prvu godinu službe</w:t>
      </w:r>
      <w:r>
        <w:rPr>
          <w:rFonts w:ascii="Times New Roman" w:hAnsi="Times New Roman"/>
          <w:sz w:val="24"/>
        </w:rPr>
        <w:t xml:space="preserve"> što podrazumijeva završenu temeljnu vojničku te obuku za posao.</w:t>
      </w:r>
      <w:r w:rsidRPr="004A4AA9">
        <w:rPr>
          <w:rFonts w:ascii="Times New Roman" w:hAnsi="Times New Roman"/>
          <w:sz w:val="24"/>
        </w:rPr>
        <w:t xml:space="preserve"> Za djelatnu službu, te pričuvu </w:t>
      </w:r>
      <w:r>
        <w:rPr>
          <w:rFonts w:ascii="Times New Roman" w:hAnsi="Times New Roman"/>
          <w:sz w:val="24"/>
        </w:rPr>
        <w:t xml:space="preserve">kopnene </w:t>
      </w:r>
      <w:r w:rsidRPr="004A4AA9">
        <w:rPr>
          <w:rFonts w:ascii="Times New Roman" w:hAnsi="Times New Roman"/>
          <w:sz w:val="24"/>
        </w:rPr>
        <w:t xml:space="preserve">vojske i mornarice </w:t>
      </w:r>
      <w:r>
        <w:rPr>
          <w:rFonts w:ascii="Times New Roman" w:hAnsi="Times New Roman"/>
          <w:sz w:val="24"/>
        </w:rPr>
        <w:t>isplaćuje se</w:t>
      </w:r>
      <w:r w:rsidRPr="004A4AA9">
        <w:rPr>
          <w:rFonts w:ascii="Times New Roman" w:hAnsi="Times New Roman"/>
          <w:sz w:val="24"/>
        </w:rPr>
        <w:t xml:space="preserve"> 1500</w:t>
      </w:r>
      <w:r>
        <w:rPr>
          <w:rFonts w:ascii="Times New Roman" w:hAnsi="Times New Roman"/>
          <w:sz w:val="24"/>
        </w:rPr>
        <w:t xml:space="preserve"> dolara</w:t>
      </w:r>
      <w:r w:rsidRPr="004A4AA9">
        <w:rPr>
          <w:rFonts w:ascii="Times New Roman" w:hAnsi="Times New Roman"/>
          <w:sz w:val="24"/>
        </w:rPr>
        <w:t xml:space="preserve">, </w:t>
      </w:r>
      <w:r>
        <w:rPr>
          <w:rFonts w:ascii="Times New Roman" w:hAnsi="Times New Roman"/>
          <w:sz w:val="24"/>
        </w:rPr>
        <w:t>a u slučaju N</w:t>
      </w:r>
      <w:r w:rsidRPr="004A4AA9">
        <w:rPr>
          <w:rFonts w:ascii="Times New Roman" w:hAnsi="Times New Roman"/>
          <w:sz w:val="24"/>
        </w:rPr>
        <w:t>acionaln</w:t>
      </w:r>
      <w:r>
        <w:rPr>
          <w:rFonts w:ascii="Times New Roman" w:hAnsi="Times New Roman"/>
          <w:sz w:val="24"/>
        </w:rPr>
        <w:t>e</w:t>
      </w:r>
      <w:r w:rsidRPr="004A4AA9">
        <w:rPr>
          <w:rFonts w:ascii="Times New Roman" w:hAnsi="Times New Roman"/>
          <w:sz w:val="24"/>
        </w:rPr>
        <w:t xml:space="preserve"> gard</w:t>
      </w:r>
      <w:r>
        <w:rPr>
          <w:rFonts w:ascii="Times New Roman" w:hAnsi="Times New Roman"/>
          <w:sz w:val="24"/>
        </w:rPr>
        <w:t>e</w:t>
      </w:r>
      <w:r w:rsidRPr="004A4AA9">
        <w:rPr>
          <w:rFonts w:ascii="Times New Roman" w:hAnsi="Times New Roman"/>
          <w:sz w:val="24"/>
        </w:rPr>
        <w:t xml:space="preserve"> zrakoplovstva </w:t>
      </w:r>
      <w:r>
        <w:rPr>
          <w:rFonts w:ascii="Times New Roman" w:hAnsi="Times New Roman"/>
          <w:sz w:val="24"/>
        </w:rPr>
        <w:t xml:space="preserve">to iznosi </w:t>
      </w:r>
      <w:r w:rsidRPr="004A4AA9">
        <w:rPr>
          <w:rFonts w:ascii="Times New Roman" w:hAnsi="Times New Roman"/>
          <w:sz w:val="24"/>
        </w:rPr>
        <w:t>5000</w:t>
      </w:r>
      <w:r>
        <w:rPr>
          <w:rFonts w:ascii="Times New Roman" w:hAnsi="Times New Roman"/>
          <w:sz w:val="24"/>
        </w:rPr>
        <w:t xml:space="preserve"> dolara</w:t>
      </w:r>
      <w:r w:rsidRPr="004A4AA9">
        <w:rPr>
          <w:rFonts w:ascii="Times New Roman" w:hAnsi="Times New Roman"/>
          <w:sz w:val="24"/>
        </w:rPr>
        <w:t xml:space="preserve"> za svaku godinu službe.</w:t>
      </w:r>
    </w:p>
    <w:p w:rsidR="00223878" w:rsidRDefault="00223878" w:rsidP="00492E1E">
      <w:pPr>
        <w:spacing w:after="0" w:line="240" w:lineRule="auto"/>
        <w:jc w:val="both"/>
        <w:rPr>
          <w:rFonts w:ascii="Times New Roman" w:hAnsi="Times New Roman"/>
          <w:sz w:val="24"/>
        </w:rPr>
      </w:pPr>
      <w:r w:rsidRPr="004A4AA9">
        <w:rPr>
          <w:rFonts w:ascii="Times New Roman" w:hAnsi="Times New Roman"/>
          <w:sz w:val="24"/>
        </w:rPr>
        <w:t xml:space="preserve">CLRP </w:t>
      </w:r>
      <w:r>
        <w:rPr>
          <w:rFonts w:ascii="Times New Roman" w:hAnsi="Times New Roman"/>
          <w:sz w:val="24"/>
        </w:rPr>
        <w:t xml:space="preserve">je </w:t>
      </w:r>
      <w:r w:rsidRPr="004A4AA9">
        <w:rPr>
          <w:rFonts w:ascii="Times New Roman" w:hAnsi="Times New Roman"/>
          <w:sz w:val="24"/>
        </w:rPr>
        <w:t xml:space="preserve">definiran </w:t>
      </w:r>
      <w:r>
        <w:rPr>
          <w:rFonts w:ascii="Times New Roman" w:hAnsi="Times New Roman"/>
          <w:sz w:val="24"/>
        </w:rPr>
        <w:t>kao</w:t>
      </w:r>
      <w:r w:rsidRPr="004A4AA9">
        <w:rPr>
          <w:rFonts w:ascii="Times New Roman" w:hAnsi="Times New Roman"/>
          <w:sz w:val="24"/>
        </w:rPr>
        <w:t xml:space="preserve"> oporezivi </w:t>
      </w:r>
      <w:r>
        <w:rPr>
          <w:rFonts w:ascii="Times New Roman" w:hAnsi="Times New Roman"/>
          <w:sz w:val="24"/>
        </w:rPr>
        <w:t xml:space="preserve">dohodak </w:t>
      </w:r>
      <w:r w:rsidRPr="004A4AA9">
        <w:rPr>
          <w:rFonts w:ascii="Times New Roman" w:hAnsi="Times New Roman"/>
          <w:sz w:val="24"/>
        </w:rPr>
        <w:t xml:space="preserve">od strane porezne uprave, u </w:t>
      </w:r>
      <w:r>
        <w:rPr>
          <w:rFonts w:ascii="Times New Roman" w:hAnsi="Times New Roman"/>
          <w:sz w:val="24"/>
        </w:rPr>
        <w:t>iznosu</w:t>
      </w:r>
      <w:r w:rsidRPr="004A4AA9">
        <w:rPr>
          <w:rFonts w:ascii="Times New Roman" w:hAnsi="Times New Roman"/>
          <w:sz w:val="24"/>
        </w:rPr>
        <w:t xml:space="preserve"> od 28%. Iako ga </w:t>
      </w:r>
      <w:r>
        <w:rPr>
          <w:rFonts w:ascii="Times New Roman" w:hAnsi="Times New Roman"/>
          <w:sz w:val="24"/>
        </w:rPr>
        <w:t xml:space="preserve">vojne osobe </w:t>
      </w:r>
      <w:r w:rsidRPr="004A4AA9">
        <w:rPr>
          <w:rFonts w:ascii="Times New Roman" w:hAnsi="Times New Roman"/>
          <w:sz w:val="24"/>
        </w:rPr>
        <w:t>ne plaća</w:t>
      </w:r>
      <w:r>
        <w:rPr>
          <w:rFonts w:ascii="Times New Roman" w:hAnsi="Times New Roman"/>
          <w:sz w:val="24"/>
        </w:rPr>
        <w:t>ju</w:t>
      </w:r>
      <w:r w:rsidRPr="004A4AA9">
        <w:rPr>
          <w:rFonts w:ascii="Times New Roman" w:hAnsi="Times New Roman"/>
          <w:sz w:val="24"/>
        </w:rPr>
        <w:t xml:space="preserve"> iz vlastitog džepa </w:t>
      </w:r>
      <w:r>
        <w:rPr>
          <w:rFonts w:ascii="Times New Roman" w:hAnsi="Times New Roman"/>
          <w:sz w:val="24"/>
        </w:rPr>
        <w:t xml:space="preserve">moraju </w:t>
      </w:r>
      <w:r w:rsidRPr="004A4AA9">
        <w:rPr>
          <w:rFonts w:ascii="Times New Roman" w:hAnsi="Times New Roman"/>
          <w:sz w:val="24"/>
        </w:rPr>
        <w:t xml:space="preserve">ga </w:t>
      </w:r>
      <w:r>
        <w:rPr>
          <w:rFonts w:ascii="Times New Roman" w:hAnsi="Times New Roman"/>
          <w:sz w:val="24"/>
        </w:rPr>
        <w:t xml:space="preserve">navesti </w:t>
      </w:r>
      <w:r w:rsidRPr="004A4AA9">
        <w:rPr>
          <w:rFonts w:ascii="Times New Roman" w:hAnsi="Times New Roman"/>
          <w:sz w:val="24"/>
        </w:rPr>
        <w:t>svake godine kada prijavljuj</w:t>
      </w:r>
      <w:r>
        <w:rPr>
          <w:rFonts w:ascii="Times New Roman" w:hAnsi="Times New Roman"/>
          <w:sz w:val="24"/>
        </w:rPr>
        <w:t>u</w:t>
      </w:r>
      <w:r w:rsidRPr="004A4AA9">
        <w:rPr>
          <w:rFonts w:ascii="Times New Roman" w:hAnsi="Times New Roman"/>
          <w:sz w:val="24"/>
        </w:rPr>
        <w:t xml:space="preserve"> porez. </w:t>
      </w:r>
      <w:r>
        <w:rPr>
          <w:rFonts w:ascii="Times New Roman" w:hAnsi="Times New Roman"/>
          <w:sz w:val="24"/>
        </w:rPr>
        <w:t xml:space="preserve">U tu svrhu, vojni financijski uredi izdaju </w:t>
      </w:r>
      <w:r w:rsidRPr="004A4AA9">
        <w:rPr>
          <w:rFonts w:ascii="Times New Roman" w:hAnsi="Times New Roman"/>
          <w:sz w:val="24"/>
        </w:rPr>
        <w:t>W-2 klauzulu u kojoj je navedena CLRP beneficija.</w:t>
      </w:r>
    </w:p>
    <w:p w:rsidR="00223878" w:rsidRPr="004A4AA9" w:rsidRDefault="00223878" w:rsidP="0041467F">
      <w:pPr>
        <w:spacing w:after="0" w:line="240" w:lineRule="auto"/>
        <w:rPr>
          <w:rFonts w:ascii="Times New Roman" w:hAnsi="Times New Roman"/>
          <w:sz w:val="24"/>
        </w:rPr>
      </w:pPr>
    </w:p>
    <w:p w:rsidR="00223878" w:rsidRPr="008E3072" w:rsidRDefault="00223878" w:rsidP="0041467F">
      <w:pPr>
        <w:spacing w:after="0" w:line="240" w:lineRule="auto"/>
        <w:rPr>
          <w:rFonts w:ascii="Times New Roman" w:hAnsi="Times New Roman"/>
          <w:sz w:val="24"/>
        </w:rPr>
      </w:pPr>
      <w:r>
        <w:rPr>
          <w:rFonts w:ascii="Times New Roman" w:hAnsi="Times New Roman"/>
          <w:sz w:val="24"/>
        </w:rPr>
        <w:t xml:space="preserve">2.3. </w:t>
      </w:r>
      <w:r w:rsidRPr="008E3072">
        <w:rPr>
          <w:rFonts w:ascii="Times New Roman" w:hAnsi="Times New Roman"/>
          <w:sz w:val="24"/>
        </w:rPr>
        <w:t>Army College Tuition Assistance Program (TA)</w:t>
      </w:r>
    </w:p>
    <w:p w:rsidR="00223878" w:rsidRPr="004A25E3" w:rsidRDefault="00223878" w:rsidP="00492E1E">
      <w:pPr>
        <w:pStyle w:val="NormalWeb"/>
        <w:shd w:val="clear" w:color="auto" w:fill="FFFFFF"/>
        <w:spacing w:before="0" w:beforeAutospacing="0" w:after="0" w:afterAutospacing="0"/>
        <w:jc w:val="both"/>
        <w:textAlignment w:val="baseline"/>
        <w:rPr>
          <w:lang w:val="hr-HR"/>
        </w:rPr>
      </w:pPr>
      <w:r>
        <w:t xml:space="preserve">Ova vrsta programa </w:t>
      </w:r>
      <w:r w:rsidRPr="004A4AA9">
        <w:t>je dostup</w:t>
      </w:r>
      <w:r>
        <w:t>na</w:t>
      </w:r>
      <w:r w:rsidRPr="004A4AA9">
        <w:t xml:space="preserve">  gotovo svim </w:t>
      </w:r>
      <w:r>
        <w:t>djelatnicima</w:t>
      </w:r>
      <w:r w:rsidRPr="004A4AA9">
        <w:t>, uključujući pričuv</w:t>
      </w:r>
      <w:r>
        <w:t xml:space="preserve">u kopnene vojske i pripadnike Nacionalne garde kopnene vojske s djelatnim statusom </w:t>
      </w:r>
      <w:r w:rsidRPr="00CE1BD9">
        <w:t>(</w:t>
      </w:r>
      <w:hyperlink r:id="rId11" w:history="1">
        <w:r w:rsidRPr="00CE1BD9">
          <w:rPr>
            <w:rStyle w:val="Hyperlink"/>
            <w:color w:val="auto"/>
            <w:u w:val="none"/>
            <w:lang w:val="en-US"/>
          </w:rPr>
          <w:t>http</w:t>
        </w:r>
        <w:r w:rsidRPr="004A25E3">
          <w:rPr>
            <w:rStyle w:val="Hyperlink"/>
            <w:color w:val="auto"/>
            <w:u w:val="none"/>
            <w:lang w:val="hr-HR"/>
          </w:rPr>
          <w:t>://</w:t>
        </w:r>
        <w:r w:rsidRPr="00CE1BD9">
          <w:rPr>
            <w:rStyle w:val="Hyperlink"/>
            <w:color w:val="auto"/>
            <w:u w:val="none"/>
            <w:lang w:val="en-US"/>
          </w:rPr>
          <w:t>usmilitary</w:t>
        </w:r>
        <w:r w:rsidRPr="004A25E3">
          <w:rPr>
            <w:rStyle w:val="Hyperlink"/>
            <w:color w:val="auto"/>
            <w:u w:val="none"/>
            <w:lang w:val="hr-HR"/>
          </w:rPr>
          <w:t>.</w:t>
        </w:r>
        <w:r w:rsidRPr="00CE1BD9">
          <w:rPr>
            <w:rStyle w:val="Hyperlink"/>
            <w:color w:val="auto"/>
            <w:u w:val="none"/>
            <w:lang w:val="en-US"/>
          </w:rPr>
          <w:t>about</w:t>
        </w:r>
        <w:r w:rsidRPr="004A25E3">
          <w:rPr>
            <w:rStyle w:val="Hyperlink"/>
            <w:color w:val="auto"/>
            <w:u w:val="none"/>
            <w:lang w:val="hr-HR"/>
          </w:rPr>
          <w:t>.</w:t>
        </w:r>
        <w:r w:rsidRPr="00CE1BD9">
          <w:rPr>
            <w:rStyle w:val="Hyperlink"/>
            <w:color w:val="auto"/>
            <w:u w:val="none"/>
            <w:lang w:val="en-US"/>
          </w:rPr>
          <w:t>com</w:t>
        </w:r>
        <w:r w:rsidRPr="004A25E3">
          <w:rPr>
            <w:rStyle w:val="Hyperlink"/>
            <w:color w:val="auto"/>
            <w:u w:val="none"/>
            <w:lang w:val="hr-HR"/>
          </w:rPr>
          <w:t>/</w:t>
        </w:r>
        <w:r w:rsidRPr="00CE1BD9">
          <w:rPr>
            <w:rStyle w:val="Hyperlink"/>
            <w:color w:val="auto"/>
            <w:u w:val="none"/>
            <w:lang w:val="en-US"/>
          </w:rPr>
          <w:t>od</w:t>
        </w:r>
        <w:r w:rsidRPr="004A25E3">
          <w:rPr>
            <w:rStyle w:val="Hyperlink"/>
            <w:color w:val="auto"/>
            <w:u w:val="none"/>
            <w:lang w:val="hr-HR"/>
          </w:rPr>
          <w:t>/</w:t>
        </w:r>
        <w:r w:rsidRPr="00CE1BD9">
          <w:rPr>
            <w:rStyle w:val="Hyperlink"/>
            <w:color w:val="auto"/>
            <w:u w:val="none"/>
            <w:lang w:val="en-US"/>
          </w:rPr>
          <w:t>armytrng</w:t>
        </w:r>
        <w:r w:rsidRPr="004A25E3">
          <w:rPr>
            <w:rStyle w:val="Hyperlink"/>
            <w:color w:val="auto"/>
            <w:u w:val="none"/>
            <w:lang w:val="hr-HR"/>
          </w:rPr>
          <w:t>/</w:t>
        </w:r>
        <w:r w:rsidRPr="00CE1BD9">
          <w:rPr>
            <w:rStyle w:val="Hyperlink"/>
            <w:color w:val="auto"/>
            <w:u w:val="none"/>
            <w:lang w:val="en-US"/>
          </w:rPr>
          <w:t>a</w:t>
        </w:r>
        <w:r w:rsidRPr="004A25E3">
          <w:rPr>
            <w:rStyle w:val="Hyperlink"/>
            <w:color w:val="auto"/>
            <w:u w:val="none"/>
            <w:lang w:val="hr-HR"/>
          </w:rPr>
          <w:t>/</w:t>
        </w:r>
        <w:r w:rsidRPr="00CE1BD9">
          <w:rPr>
            <w:rStyle w:val="Hyperlink"/>
            <w:color w:val="auto"/>
            <w:u w:val="none"/>
            <w:lang w:val="en-US"/>
          </w:rPr>
          <w:t>ArmyTA</w:t>
        </w:r>
        <w:r w:rsidRPr="004A25E3">
          <w:rPr>
            <w:rStyle w:val="Hyperlink"/>
            <w:color w:val="auto"/>
            <w:u w:val="none"/>
            <w:lang w:val="hr-HR"/>
          </w:rPr>
          <w:t>.</w:t>
        </w:r>
        <w:r w:rsidRPr="00CE1BD9">
          <w:rPr>
            <w:rStyle w:val="Hyperlink"/>
            <w:color w:val="auto"/>
            <w:u w:val="none"/>
            <w:lang w:val="en-US"/>
          </w:rPr>
          <w:t>htm</w:t>
        </w:r>
      </w:hyperlink>
      <w:r w:rsidRPr="00CE1BD9">
        <w:t xml:space="preserve"> (22.11.2015.). </w:t>
      </w:r>
    </w:p>
    <w:p w:rsidR="00223878" w:rsidRDefault="00223878" w:rsidP="00492E1E">
      <w:pPr>
        <w:pStyle w:val="ListParagraph"/>
        <w:spacing w:after="0" w:line="240" w:lineRule="auto"/>
        <w:ind w:left="0"/>
        <w:jc w:val="both"/>
        <w:rPr>
          <w:rFonts w:ascii="Times New Roman" w:hAnsi="Times New Roman"/>
          <w:sz w:val="24"/>
        </w:rPr>
      </w:pPr>
      <w:r>
        <w:rPr>
          <w:rFonts w:ascii="Times New Roman" w:hAnsi="Times New Roman"/>
          <w:sz w:val="24"/>
        </w:rPr>
        <w:t xml:space="preserve">Svrha je pružanje </w:t>
      </w:r>
      <w:r w:rsidRPr="004A4AA9">
        <w:rPr>
          <w:rFonts w:ascii="Times New Roman" w:hAnsi="Times New Roman"/>
          <w:sz w:val="24"/>
        </w:rPr>
        <w:t>financijsk</w:t>
      </w:r>
      <w:r>
        <w:rPr>
          <w:rFonts w:ascii="Times New Roman" w:hAnsi="Times New Roman"/>
          <w:sz w:val="24"/>
        </w:rPr>
        <w:t>e</w:t>
      </w:r>
      <w:r w:rsidRPr="004A4AA9">
        <w:rPr>
          <w:rFonts w:ascii="Times New Roman" w:hAnsi="Times New Roman"/>
          <w:sz w:val="24"/>
        </w:rPr>
        <w:t xml:space="preserve"> pomoć</w:t>
      </w:r>
      <w:r>
        <w:rPr>
          <w:rFonts w:ascii="Times New Roman" w:hAnsi="Times New Roman"/>
          <w:sz w:val="24"/>
        </w:rPr>
        <w:t>i</w:t>
      </w:r>
      <w:r w:rsidRPr="004A4AA9">
        <w:rPr>
          <w:rFonts w:ascii="Times New Roman" w:hAnsi="Times New Roman"/>
          <w:sz w:val="24"/>
        </w:rPr>
        <w:t xml:space="preserve"> za </w:t>
      </w:r>
      <w:r>
        <w:rPr>
          <w:rFonts w:ascii="Times New Roman" w:hAnsi="Times New Roman"/>
          <w:sz w:val="24"/>
        </w:rPr>
        <w:t>dragovoljne</w:t>
      </w:r>
      <w:r w:rsidRPr="004A4AA9">
        <w:rPr>
          <w:rFonts w:ascii="Times New Roman" w:hAnsi="Times New Roman"/>
          <w:sz w:val="24"/>
        </w:rPr>
        <w:t xml:space="preserve"> programe obrazovanja </w:t>
      </w:r>
      <w:r>
        <w:rPr>
          <w:rFonts w:ascii="Times New Roman" w:hAnsi="Times New Roman"/>
          <w:sz w:val="24"/>
        </w:rPr>
        <w:t xml:space="preserve">koji se provode </w:t>
      </w:r>
      <w:r w:rsidRPr="004A4AA9">
        <w:rPr>
          <w:rFonts w:ascii="Times New Roman" w:hAnsi="Times New Roman"/>
          <w:sz w:val="24"/>
        </w:rPr>
        <w:t xml:space="preserve">izvan </w:t>
      </w:r>
      <w:r>
        <w:rPr>
          <w:rFonts w:ascii="Times New Roman" w:hAnsi="Times New Roman"/>
          <w:sz w:val="24"/>
        </w:rPr>
        <w:t>radnog vremena. Izobrazba se organizira u obliku</w:t>
      </w:r>
      <w:r w:rsidRPr="004A4AA9">
        <w:rPr>
          <w:rFonts w:ascii="Times New Roman" w:hAnsi="Times New Roman"/>
          <w:sz w:val="24"/>
        </w:rPr>
        <w:t xml:space="preserve"> </w:t>
      </w:r>
      <w:r>
        <w:rPr>
          <w:rFonts w:ascii="Times New Roman" w:hAnsi="Times New Roman"/>
          <w:sz w:val="24"/>
        </w:rPr>
        <w:t xml:space="preserve">standardnih </w:t>
      </w:r>
      <w:r w:rsidRPr="004A4AA9">
        <w:rPr>
          <w:rFonts w:ascii="Times New Roman" w:hAnsi="Times New Roman"/>
          <w:sz w:val="24"/>
        </w:rPr>
        <w:t>tečajev</w:t>
      </w:r>
      <w:r>
        <w:rPr>
          <w:rFonts w:ascii="Times New Roman" w:hAnsi="Times New Roman"/>
          <w:sz w:val="24"/>
        </w:rPr>
        <w:t>a</w:t>
      </w:r>
      <w:r w:rsidRPr="004A4AA9">
        <w:rPr>
          <w:rFonts w:ascii="Times New Roman" w:hAnsi="Times New Roman"/>
          <w:sz w:val="24"/>
        </w:rPr>
        <w:t xml:space="preserve"> ili učenj</w:t>
      </w:r>
      <w:r>
        <w:rPr>
          <w:rFonts w:ascii="Times New Roman" w:hAnsi="Times New Roman"/>
          <w:sz w:val="24"/>
        </w:rPr>
        <w:t>a</w:t>
      </w:r>
      <w:r w:rsidRPr="004A4AA9">
        <w:rPr>
          <w:rFonts w:ascii="Times New Roman" w:hAnsi="Times New Roman"/>
          <w:sz w:val="24"/>
        </w:rPr>
        <w:t xml:space="preserve"> na daljinu. </w:t>
      </w:r>
      <w:r>
        <w:rPr>
          <w:rFonts w:ascii="Times New Roman" w:hAnsi="Times New Roman"/>
          <w:sz w:val="24"/>
        </w:rPr>
        <w:t xml:space="preserve">Obrazovne institucije koje nude različite oblike izobrazbe moraju biti registrirane i prepoznate od Ministarstva obrazovanja SAD-a. </w:t>
      </w:r>
    </w:p>
    <w:p w:rsidR="00223878" w:rsidRDefault="00223878" w:rsidP="00492E1E">
      <w:pPr>
        <w:pStyle w:val="ListParagraph"/>
        <w:spacing w:after="0" w:line="240" w:lineRule="auto"/>
        <w:ind w:left="0"/>
        <w:jc w:val="both"/>
        <w:rPr>
          <w:rFonts w:ascii="Times New Roman" w:hAnsi="Times New Roman"/>
          <w:sz w:val="24"/>
        </w:rPr>
      </w:pPr>
      <w:r>
        <w:rPr>
          <w:rFonts w:ascii="Times New Roman" w:hAnsi="Times New Roman"/>
          <w:sz w:val="24"/>
        </w:rPr>
        <w:t xml:space="preserve">Unutar TA dostupni su programi preddiplomske i diplomske razine te mogućnost završetka srednje škole odnosno certificiranih tečaja. </w:t>
      </w:r>
      <w:r w:rsidRPr="004A4AA9">
        <w:rPr>
          <w:rFonts w:ascii="Times New Roman" w:hAnsi="Times New Roman"/>
          <w:sz w:val="24"/>
        </w:rPr>
        <w:t xml:space="preserve">Prema </w:t>
      </w:r>
      <w:r>
        <w:rPr>
          <w:rFonts w:ascii="Times New Roman" w:hAnsi="Times New Roman"/>
          <w:sz w:val="24"/>
        </w:rPr>
        <w:t xml:space="preserve">odredbama </w:t>
      </w:r>
      <w:r w:rsidRPr="004A4AA9">
        <w:rPr>
          <w:rFonts w:ascii="Times New Roman" w:hAnsi="Times New Roman"/>
          <w:sz w:val="24"/>
        </w:rPr>
        <w:t>zakon</w:t>
      </w:r>
      <w:r>
        <w:rPr>
          <w:rFonts w:ascii="Times New Roman" w:hAnsi="Times New Roman"/>
          <w:sz w:val="24"/>
        </w:rPr>
        <w:t>a</w:t>
      </w:r>
      <w:r w:rsidRPr="004A4AA9">
        <w:rPr>
          <w:rFonts w:ascii="Times New Roman" w:hAnsi="Times New Roman"/>
          <w:sz w:val="24"/>
        </w:rPr>
        <w:t xml:space="preserve">, </w:t>
      </w:r>
      <w:r>
        <w:rPr>
          <w:rFonts w:ascii="Times New Roman" w:hAnsi="Times New Roman"/>
          <w:sz w:val="24"/>
        </w:rPr>
        <w:t>časnici</w:t>
      </w:r>
      <w:r w:rsidRPr="004A4AA9">
        <w:rPr>
          <w:rFonts w:ascii="Times New Roman" w:hAnsi="Times New Roman"/>
          <w:sz w:val="24"/>
        </w:rPr>
        <w:t xml:space="preserve"> koji koriste </w:t>
      </w:r>
      <w:r>
        <w:rPr>
          <w:rFonts w:ascii="Times New Roman" w:hAnsi="Times New Roman"/>
          <w:sz w:val="24"/>
        </w:rPr>
        <w:t xml:space="preserve">TA </w:t>
      </w:r>
      <w:r w:rsidRPr="004A4AA9">
        <w:rPr>
          <w:rFonts w:ascii="Times New Roman" w:hAnsi="Times New Roman"/>
          <w:sz w:val="24"/>
        </w:rPr>
        <w:t>program dužni su se obvezati</w:t>
      </w:r>
      <w:r>
        <w:rPr>
          <w:rFonts w:ascii="Times New Roman" w:hAnsi="Times New Roman"/>
          <w:sz w:val="24"/>
        </w:rPr>
        <w:t xml:space="preserve"> na određeno vrijeme služenja u vojsci.</w:t>
      </w:r>
      <w:r w:rsidRPr="004A4AA9">
        <w:rPr>
          <w:rFonts w:ascii="Times New Roman" w:hAnsi="Times New Roman"/>
          <w:sz w:val="24"/>
        </w:rPr>
        <w:t xml:space="preserve"> </w:t>
      </w:r>
      <w:r>
        <w:rPr>
          <w:rFonts w:ascii="Times New Roman" w:hAnsi="Times New Roman"/>
          <w:sz w:val="24"/>
        </w:rPr>
        <w:t>Tako na primjer, časnici</w:t>
      </w:r>
      <w:r w:rsidRPr="004A4AA9">
        <w:rPr>
          <w:rFonts w:ascii="Times New Roman" w:hAnsi="Times New Roman"/>
          <w:sz w:val="24"/>
        </w:rPr>
        <w:t xml:space="preserve"> u djelatnoj službi obvezuju se na dvije, a u pričuvi na četiri godine služenja. </w:t>
      </w:r>
      <w:r>
        <w:rPr>
          <w:rFonts w:ascii="Times New Roman" w:hAnsi="Times New Roman"/>
          <w:sz w:val="24"/>
        </w:rPr>
        <w:t xml:space="preserve">Maksimalna vrijednost školarine u fiskalnoj godini iznosi </w:t>
      </w:r>
      <w:r w:rsidRPr="004A4AA9">
        <w:rPr>
          <w:rFonts w:ascii="Times New Roman" w:hAnsi="Times New Roman"/>
          <w:sz w:val="24"/>
        </w:rPr>
        <w:t>4500</w:t>
      </w:r>
      <w:r>
        <w:rPr>
          <w:rFonts w:ascii="Times New Roman" w:hAnsi="Times New Roman"/>
          <w:sz w:val="24"/>
        </w:rPr>
        <w:t xml:space="preserve"> dolara. Vojna organizacija plaća</w:t>
      </w:r>
      <w:r w:rsidRPr="004A4AA9">
        <w:rPr>
          <w:rFonts w:ascii="Times New Roman" w:hAnsi="Times New Roman"/>
          <w:sz w:val="24"/>
        </w:rPr>
        <w:t xml:space="preserve"> taj iznos u cijelosti</w:t>
      </w:r>
      <w:r>
        <w:rPr>
          <w:rFonts w:ascii="Times New Roman" w:hAnsi="Times New Roman"/>
          <w:sz w:val="24"/>
        </w:rPr>
        <w:t xml:space="preserve"> kao i obvezne naknade odnosno priručnike ako su uključeni u iznos školarine</w:t>
      </w:r>
      <w:r w:rsidRPr="004A4AA9">
        <w:rPr>
          <w:rFonts w:ascii="Times New Roman" w:hAnsi="Times New Roman"/>
          <w:sz w:val="24"/>
        </w:rPr>
        <w:t xml:space="preserve">. </w:t>
      </w:r>
    </w:p>
    <w:p w:rsidR="00223878" w:rsidRDefault="00223878" w:rsidP="00492E1E">
      <w:pPr>
        <w:pStyle w:val="ListParagraph"/>
        <w:spacing w:after="0" w:line="240" w:lineRule="auto"/>
        <w:ind w:left="0"/>
        <w:jc w:val="both"/>
        <w:rPr>
          <w:rFonts w:ascii="Times New Roman" w:hAnsi="Times New Roman"/>
          <w:sz w:val="24"/>
        </w:rPr>
      </w:pPr>
      <w:r w:rsidRPr="004A4AA9">
        <w:rPr>
          <w:rFonts w:ascii="Times New Roman" w:hAnsi="Times New Roman"/>
          <w:sz w:val="24"/>
        </w:rPr>
        <w:t xml:space="preserve">Vojnici </w:t>
      </w:r>
      <w:r>
        <w:rPr>
          <w:rFonts w:ascii="Times New Roman" w:hAnsi="Times New Roman"/>
          <w:sz w:val="24"/>
        </w:rPr>
        <w:t>uključeni</w:t>
      </w:r>
      <w:r w:rsidRPr="004A4AA9">
        <w:rPr>
          <w:rFonts w:ascii="Times New Roman" w:hAnsi="Times New Roman"/>
          <w:sz w:val="24"/>
        </w:rPr>
        <w:t xml:space="preserve"> u </w:t>
      </w:r>
      <w:r>
        <w:rPr>
          <w:rFonts w:ascii="Times New Roman" w:hAnsi="Times New Roman"/>
          <w:sz w:val="24"/>
        </w:rPr>
        <w:t>Montgomery G.I. Bill (</w:t>
      </w:r>
      <w:r w:rsidRPr="004A4AA9">
        <w:rPr>
          <w:rFonts w:ascii="Times New Roman" w:hAnsi="Times New Roman"/>
          <w:sz w:val="24"/>
        </w:rPr>
        <w:t>MGIB</w:t>
      </w:r>
      <w:r>
        <w:rPr>
          <w:rFonts w:ascii="Times New Roman" w:hAnsi="Times New Roman"/>
          <w:sz w:val="24"/>
        </w:rPr>
        <w:t>)</w:t>
      </w:r>
      <w:r w:rsidRPr="004A4AA9">
        <w:rPr>
          <w:rFonts w:ascii="Times New Roman" w:hAnsi="Times New Roman"/>
          <w:sz w:val="24"/>
        </w:rPr>
        <w:t>, a koji su bili u aktivnoj službi</w:t>
      </w:r>
      <w:r>
        <w:rPr>
          <w:rFonts w:ascii="Times New Roman" w:hAnsi="Times New Roman"/>
          <w:sz w:val="24"/>
        </w:rPr>
        <w:t xml:space="preserve"> </w:t>
      </w:r>
      <w:r w:rsidRPr="004A4AA9">
        <w:rPr>
          <w:rFonts w:ascii="Times New Roman" w:hAnsi="Times New Roman"/>
          <w:sz w:val="24"/>
        </w:rPr>
        <w:t xml:space="preserve">najmanje dvije godine, mogu izabrati </w:t>
      </w:r>
      <w:r>
        <w:rPr>
          <w:rFonts w:ascii="Times New Roman" w:hAnsi="Times New Roman"/>
          <w:sz w:val="24"/>
        </w:rPr>
        <w:t>korištenje dijela njihovog</w:t>
      </w:r>
      <w:r w:rsidRPr="004A4AA9">
        <w:rPr>
          <w:rFonts w:ascii="Times New Roman" w:hAnsi="Times New Roman"/>
          <w:sz w:val="24"/>
        </w:rPr>
        <w:t xml:space="preserve"> MGIB prava kako bi pokrili troškove </w:t>
      </w:r>
      <w:r>
        <w:rPr>
          <w:rFonts w:ascii="Times New Roman" w:hAnsi="Times New Roman"/>
          <w:sz w:val="24"/>
        </w:rPr>
        <w:t xml:space="preserve">dijela ukupnog </w:t>
      </w:r>
      <w:r w:rsidRPr="004A4AA9">
        <w:rPr>
          <w:rFonts w:ascii="Times New Roman" w:hAnsi="Times New Roman"/>
          <w:sz w:val="24"/>
        </w:rPr>
        <w:t xml:space="preserve">školovanja. Vojnici koji ne uspješno završe </w:t>
      </w:r>
      <w:r>
        <w:rPr>
          <w:rFonts w:ascii="Times New Roman" w:hAnsi="Times New Roman"/>
          <w:sz w:val="24"/>
        </w:rPr>
        <w:t xml:space="preserve">školsku godinu </w:t>
      </w:r>
      <w:r w:rsidRPr="004A4AA9">
        <w:rPr>
          <w:rFonts w:ascii="Times New Roman" w:hAnsi="Times New Roman"/>
          <w:sz w:val="24"/>
        </w:rPr>
        <w:t>moraju vratiti uložen novac.</w:t>
      </w:r>
    </w:p>
    <w:p w:rsidR="00223878" w:rsidRPr="004A4AA9" w:rsidRDefault="00223878" w:rsidP="00D92711">
      <w:pPr>
        <w:spacing w:after="0" w:line="240" w:lineRule="auto"/>
        <w:rPr>
          <w:rFonts w:ascii="Times New Roman" w:hAnsi="Times New Roman"/>
          <w:sz w:val="24"/>
        </w:rPr>
      </w:pPr>
      <w:r>
        <w:rPr>
          <w:rFonts w:ascii="Times New Roman" w:hAnsi="Times New Roman"/>
          <w:sz w:val="24"/>
        </w:rPr>
        <w:t>T</w:t>
      </w:r>
      <w:r w:rsidRPr="004A4AA9">
        <w:rPr>
          <w:rFonts w:ascii="Times New Roman" w:hAnsi="Times New Roman"/>
          <w:sz w:val="24"/>
        </w:rPr>
        <w:t>ablic</w:t>
      </w:r>
      <w:r>
        <w:rPr>
          <w:rFonts w:ascii="Times New Roman" w:hAnsi="Times New Roman"/>
          <w:sz w:val="24"/>
        </w:rPr>
        <w:t>a</w:t>
      </w:r>
      <w:r w:rsidRPr="004A4AA9">
        <w:rPr>
          <w:rFonts w:ascii="Times New Roman" w:hAnsi="Times New Roman"/>
          <w:sz w:val="24"/>
        </w:rPr>
        <w:t xml:space="preserve"> </w:t>
      </w:r>
      <w:r>
        <w:rPr>
          <w:rFonts w:ascii="Times New Roman" w:hAnsi="Times New Roman"/>
          <w:sz w:val="24"/>
        </w:rPr>
        <w:t>br.1 daje usporeni prikaz</w:t>
      </w:r>
      <w:r w:rsidRPr="004A4AA9">
        <w:rPr>
          <w:rFonts w:ascii="Times New Roman" w:hAnsi="Times New Roman"/>
          <w:sz w:val="24"/>
        </w:rPr>
        <w:t xml:space="preserve"> </w:t>
      </w:r>
      <w:r>
        <w:rPr>
          <w:rFonts w:ascii="Times New Roman" w:hAnsi="Times New Roman"/>
          <w:sz w:val="24"/>
        </w:rPr>
        <w:t>ponuđenih beneficijskih opcija za potrebe obrazovanja pripadnika američke vojske</w:t>
      </w:r>
      <w:r w:rsidRPr="004A4AA9">
        <w:rPr>
          <w:rFonts w:ascii="Times New Roman" w:hAnsi="Times New Roman"/>
          <w:sz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2322"/>
        <w:gridCol w:w="2322"/>
        <w:gridCol w:w="2322"/>
      </w:tblGrid>
      <w:tr w:rsidR="00223878" w:rsidRPr="005C5D3B">
        <w:tc>
          <w:tcPr>
            <w:tcW w:w="2322" w:type="dxa"/>
            <w:tcBorders>
              <w:top w:val="single" w:sz="24" w:space="0" w:color="auto"/>
              <w:left w:val="single" w:sz="24" w:space="0" w:color="auto"/>
              <w:bottom w:val="single" w:sz="24" w:space="0" w:color="auto"/>
              <w:right w:val="single" w:sz="24" w:space="0" w:color="auto"/>
            </w:tcBorders>
            <w:vAlign w:val="center"/>
          </w:tcPr>
          <w:p w:rsidR="00223878" w:rsidRPr="005C5D3B" w:rsidRDefault="00223878" w:rsidP="005C5D3B">
            <w:pPr>
              <w:spacing w:after="120" w:line="360" w:lineRule="auto"/>
              <w:jc w:val="center"/>
              <w:rPr>
                <w:rFonts w:ascii="Times New Roman" w:hAnsi="Times New Roman"/>
                <w:sz w:val="24"/>
              </w:rPr>
            </w:pPr>
            <w:r w:rsidRPr="005C5D3B">
              <w:rPr>
                <w:rFonts w:ascii="Times New Roman" w:hAnsi="Times New Roman"/>
                <w:sz w:val="24"/>
              </w:rPr>
              <w:t>Program</w:t>
            </w:r>
          </w:p>
        </w:tc>
        <w:tc>
          <w:tcPr>
            <w:tcW w:w="2322" w:type="dxa"/>
            <w:tcBorders>
              <w:top w:val="single" w:sz="24" w:space="0" w:color="auto"/>
              <w:left w:val="single" w:sz="24" w:space="0" w:color="auto"/>
              <w:bottom w:val="single" w:sz="24" w:space="0" w:color="auto"/>
              <w:right w:val="single" w:sz="24" w:space="0" w:color="auto"/>
            </w:tcBorders>
            <w:vAlign w:val="center"/>
          </w:tcPr>
          <w:p w:rsidR="00223878" w:rsidRPr="005C5D3B" w:rsidRDefault="00223878" w:rsidP="005C5D3B">
            <w:pPr>
              <w:spacing w:after="120" w:line="360" w:lineRule="auto"/>
              <w:jc w:val="center"/>
              <w:rPr>
                <w:rFonts w:ascii="Times New Roman" w:hAnsi="Times New Roman"/>
                <w:sz w:val="24"/>
              </w:rPr>
            </w:pPr>
            <w:r w:rsidRPr="005C5D3B">
              <w:rPr>
                <w:rFonts w:ascii="Times New Roman" w:hAnsi="Times New Roman"/>
                <w:sz w:val="24"/>
              </w:rPr>
              <w:t>Opis</w:t>
            </w:r>
          </w:p>
        </w:tc>
        <w:tc>
          <w:tcPr>
            <w:tcW w:w="2322" w:type="dxa"/>
            <w:tcBorders>
              <w:top w:val="single" w:sz="24" w:space="0" w:color="auto"/>
              <w:left w:val="single" w:sz="24" w:space="0" w:color="auto"/>
              <w:bottom w:val="single" w:sz="24" w:space="0" w:color="auto"/>
              <w:right w:val="single" w:sz="24" w:space="0" w:color="auto"/>
            </w:tcBorders>
            <w:vAlign w:val="center"/>
          </w:tcPr>
          <w:p w:rsidR="00223878" w:rsidRPr="005C5D3B" w:rsidRDefault="00223878" w:rsidP="005C5D3B">
            <w:pPr>
              <w:spacing w:after="0" w:line="240" w:lineRule="auto"/>
              <w:jc w:val="center"/>
              <w:rPr>
                <w:rFonts w:ascii="Times New Roman" w:hAnsi="Times New Roman"/>
                <w:sz w:val="24"/>
              </w:rPr>
            </w:pPr>
            <w:r w:rsidRPr="005C5D3B">
              <w:rPr>
                <w:rFonts w:ascii="Times New Roman" w:hAnsi="Times New Roman"/>
                <w:sz w:val="24"/>
              </w:rPr>
              <w:t>Podobnost za korištenje</w:t>
            </w:r>
          </w:p>
        </w:tc>
        <w:tc>
          <w:tcPr>
            <w:tcW w:w="2322" w:type="dxa"/>
            <w:tcBorders>
              <w:top w:val="single" w:sz="24" w:space="0" w:color="auto"/>
              <w:left w:val="single" w:sz="24" w:space="0" w:color="auto"/>
              <w:bottom w:val="single" w:sz="24" w:space="0" w:color="auto"/>
              <w:right w:val="single" w:sz="24" w:space="0" w:color="auto"/>
            </w:tcBorders>
            <w:vAlign w:val="center"/>
          </w:tcPr>
          <w:p w:rsidR="00223878" w:rsidRPr="005C5D3B" w:rsidRDefault="00223878" w:rsidP="005C5D3B">
            <w:pPr>
              <w:spacing w:after="120" w:line="360" w:lineRule="auto"/>
              <w:jc w:val="center"/>
              <w:rPr>
                <w:rFonts w:ascii="Times New Roman" w:hAnsi="Times New Roman"/>
                <w:sz w:val="24"/>
              </w:rPr>
            </w:pPr>
            <w:r w:rsidRPr="005C5D3B">
              <w:rPr>
                <w:rFonts w:ascii="Times New Roman" w:hAnsi="Times New Roman"/>
                <w:sz w:val="24"/>
              </w:rPr>
              <w:t>Beneficija</w:t>
            </w:r>
          </w:p>
        </w:tc>
      </w:tr>
      <w:tr w:rsidR="00223878" w:rsidRPr="005C5D3B">
        <w:tc>
          <w:tcPr>
            <w:tcW w:w="2322" w:type="dxa"/>
            <w:tcBorders>
              <w:top w:val="single" w:sz="24" w:space="0" w:color="auto"/>
            </w:tcBorders>
          </w:tcPr>
          <w:p w:rsidR="00223878" w:rsidRPr="005C5D3B" w:rsidRDefault="00223878" w:rsidP="005C5D3B">
            <w:pPr>
              <w:spacing w:after="120" w:line="360" w:lineRule="auto"/>
              <w:jc w:val="center"/>
              <w:rPr>
                <w:rFonts w:ascii="Times New Roman" w:hAnsi="Times New Roman"/>
                <w:sz w:val="24"/>
              </w:rPr>
            </w:pPr>
          </w:p>
          <w:p w:rsidR="00223878" w:rsidRPr="005C5D3B" w:rsidRDefault="00223878" w:rsidP="005C5D3B">
            <w:pPr>
              <w:spacing w:after="120" w:line="360" w:lineRule="auto"/>
              <w:jc w:val="center"/>
              <w:rPr>
                <w:rFonts w:ascii="Times New Roman" w:hAnsi="Times New Roman"/>
                <w:b/>
                <w:sz w:val="24"/>
              </w:rPr>
            </w:pPr>
            <w:r w:rsidRPr="005C5D3B">
              <w:rPr>
                <w:rFonts w:ascii="Times New Roman" w:hAnsi="Times New Roman"/>
                <w:b/>
                <w:sz w:val="24"/>
              </w:rPr>
              <w:t>Tuition Assistance</w:t>
            </w:r>
          </w:p>
        </w:tc>
        <w:tc>
          <w:tcPr>
            <w:tcW w:w="2322" w:type="dxa"/>
            <w:tcBorders>
              <w:top w:val="single" w:sz="24" w:space="0" w:color="auto"/>
            </w:tcBorders>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vojna beneficija koja plaća troškove školarine i neke naknade</w:t>
            </w:r>
          </w:p>
        </w:tc>
        <w:tc>
          <w:tcPr>
            <w:tcW w:w="2322" w:type="dxa"/>
            <w:tcBorders>
              <w:top w:val="single" w:sz="24" w:space="0" w:color="auto"/>
            </w:tcBorders>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gotovo svi vojni članovi, međutim svaka grana ima svoje kriterije kvalifikacije</w:t>
            </w:r>
          </w:p>
        </w:tc>
        <w:tc>
          <w:tcPr>
            <w:tcW w:w="2322" w:type="dxa"/>
            <w:tcBorders>
              <w:top w:val="single" w:sz="24" w:space="0" w:color="auto"/>
            </w:tcBorders>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 xml:space="preserve">pokriva 100% školarine </w:t>
            </w:r>
          </w:p>
        </w:tc>
      </w:tr>
      <w:tr w:rsidR="00223878" w:rsidRPr="005C5D3B">
        <w:tc>
          <w:tcPr>
            <w:tcW w:w="2322" w:type="dxa"/>
          </w:tcPr>
          <w:p w:rsidR="00223878" w:rsidRPr="005C5D3B" w:rsidRDefault="00223878" w:rsidP="005C5D3B">
            <w:pPr>
              <w:spacing w:after="0" w:line="240" w:lineRule="auto"/>
              <w:rPr>
                <w:rFonts w:ascii="Times New Roman" w:hAnsi="Times New Roman"/>
                <w:sz w:val="24"/>
              </w:rPr>
            </w:pPr>
          </w:p>
          <w:p w:rsidR="00223878" w:rsidRPr="005C5D3B" w:rsidRDefault="00223878" w:rsidP="005C5D3B">
            <w:pPr>
              <w:spacing w:after="0" w:line="240" w:lineRule="auto"/>
              <w:rPr>
                <w:rFonts w:ascii="Times New Roman" w:hAnsi="Times New Roman"/>
                <w:sz w:val="24"/>
              </w:rPr>
            </w:pPr>
          </w:p>
          <w:p w:rsidR="00223878" w:rsidRPr="005C5D3B" w:rsidRDefault="00223878" w:rsidP="005C5D3B">
            <w:pPr>
              <w:spacing w:after="0" w:line="240" w:lineRule="auto"/>
              <w:rPr>
                <w:rFonts w:ascii="Times New Roman" w:hAnsi="Times New Roman"/>
                <w:sz w:val="24"/>
              </w:rPr>
            </w:pPr>
          </w:p>
          <w:p w:rsidR="00223878" w:rsidRPr="005C5D3B" w:rsidRDefault="00223878" w:rsidP="005C5D3B">
            <w:pPr>
              <w:spacing w:after="0" w:line="240" w:lineRule="auto"/>
              <w:rPr>
                <w:rFonts w:ascii="Times New Roman" w:hAnsi="Times New Roman"/>
                <w:sz w:val="24"/>
              </w:rPr>
            </w:pPr>
          </w:p>
          <w:p w:rsidR="00223878" w:rsidRPr="005C5D3B" w:rsidRDefault="00223878" w:rsidP="005C5D3B">
            <w:pPr>
              <w:spacing w:after="0" w:line="240" w:lineRule="auto"/>
              <w:jc w:val="center"/>
              <w:rPr>
                <w:rFonts w:ascii="Times New Roman" w:hAnsi="Times New Roman"/>
                <w:b/>
                <w:sz w:val="24"/>
              </w:rPr>
            </w:pPr>
            <w:r w:rsidRPr="005C5D3B">
              <w:rPr>
                <w:rFonts w:ascii="Times New Roman" w:hAnsi="Times New Roman"/>
                <w:b/>
                <w:sz w:val="24"/>
              </w:rPr>
              <w:t>Post-9/11 GI Bill</w:t>
            </w:r>
          </w:p>
          <w:p w:rsidR="00223878" w:rsidRPr="005C5D3B" w:rsidRDefault="00223878" w:rsidP="005C5D3B">
            <w:pPr>
              <w:spacing w:after="0" w:line="240" w:lineRule="auto"/>
              <w:jc w:val="center"/>
              <w:rPr>
                <w:rFonts w:ascii="Times New Roman" w:hAnsi="Times New Roman"/>
                <w:b/>
                <w:sz w:val="24"/>
              </w:rPr>
            </w:pPr>
            <w:r w:rsidRPr="005C5D3B">
              <w:rPr>
                <w:rFonts w:ascii="Times New Roman" w:hAnsi="Times New Roman"/>
                <w:b/>
                <w:sz w:val="24"/>
              </w:rPr>
              <w:t xml:space="preserve">Program </w:t>
            </w:r>
          </w:p>
        </w:tc>
        <w:tc>
          <w:tcPr>
            <w:tcW w:w="2322" w:type="dxa"/>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plaćanje troškova pune školarine i ostalih naknada</w:t>
            </w:r>
          </w:p>
        </w:tc>
        <w:tc>
          <w:tcPr>
            <w:tcW w:w="2322" w:type="dxa"/>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osobe s ostvarenim stažom u djelatnoj vojnoj službi od  najmanje 90 dana nakon 11.9.2001.</w:t>
            </w:r>
          </w:p>
        </w:tc>
        <w:tc>
          <w:tcPr>
            <w:tcW w:w="2322" w:type="dxa"/>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plaćena obuka i naknade, stanarine, stipendije i knjige. Visina beneficija temeljena je na danima služenja. Beneficija može biti prenesena članu obitelji ili supružniku/ci</w:t>
            </w:r>
          </w:p>
        </w:tc>
      </w:tr>
      <w:tr w:rsidR="00223878" w:rsidRPr="005C5D3B">
        <w:tc>
          <w:tcPr>
            <w:tcW w:w="2322" w:type="dxa"/>
          </w:tcPr>
          <w:p w:rsidR="00223878" w:rsidRPr="005C5D3B" w:rsidRDefault="00223878" w:rsidP="005C5D3B">
            <w:pPr>
              <w:spacing w:after="0" w:line="240" w:lineRule="auto"/>
              <w:jc w:val="center"/>
              <w:rPr>
                <w:rFonts w:ascii="Times New Roman" w:hAnsi="Times New Roman"/>
                <w:b/>
                <w:sz w:val="24"/>
              </w:rPr>
            </w:pPr>
          </w:p>
          <w:p w:rsidR="00223878" w:rsidRPr="005C5D3B" w:rsidRDefault="00223878" w:rsidP="005C5D3B">
            <w:pPr>
              <w:spacing w:after="0" w:line="240" w:lineRule="auto"/>
              <w:jc w:val="center"/>
              <w:rPr>
                <w:rFonts w:ascii="Times New Roman" w:hAnsi="Times New Roman"/>
                <w:b/>
                <w:sz w:val="24"/>
              </w:rPr>
            </w:pPr>
            <w:r w:rsidRPr="005C5D3B">
              <w:rPr>
                <w:rFonts w:ascii="Times New Roman" w:hAnsi="Times New Roman"/>
                <w:b/>
                <w:sz w:val="24"/>
              </w:rPr>
              <w:t>Montgomery GI Bill Active Duty</w:t>
            </w:r>
          </w:p>
        </w:tc>
        <w:tc>
          <w:tcPr>
            <w:tcW w:w="2322" w:type="dxa"/>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plaćanje troškova školarine i ostalih naknada</w:t>
            </w:r>
          </w:p>
        </w:tc>
        <w:tc>
          <w:tcPr>
            <w:tcW w:w="2322" w:type="dxa"/>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2 neprekidne godine u djelatnoj službi, a postoji mogućnost korištenja nakon časnog otpusta</w:t>
            </w:r>
          </w:p>
        </w:tc>
        <w:tc>
          <w:tcPr>
            <w:tcW w:w="2322" w:type="dxa"/>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djelatniku se plaća umanjuje za 100 dolara mjesečno, a za uzvrat dobiva beneficije u iznosu od 37.224 dolara</w:t>
            </w:r>
          </w:p>
        </w:tc>
      </w:tr>
      <w:tr w:rsidR="00223878" w:rsidRPr="005C5D3B">
        <w:tc>
          <w:tcPr>
            <w:tcW w:w="2322" w:type="dxa"/>
          </w:tcPr>
          <w:p w:rsidR="00223878" w:rsidRPr="005C5D3B" w:rsidRDefault="00223878" w:rsidP="005C5D3B">
            <w:pPr>
              <w:spacing w:after="0" w:line="240" w:lineRule="auto"/>
              <w:jc w:val="center"/>
              <w:rPr>
                <w:rFonts w:ascii="Times New Roman" w:hAnsi="Times New Roman"/>
                <w:b/>
                <w:sz w:val="24"/>
              </w:rPr>
            </w:pPr>
          </w:p>
          <w:p w:rsidR="00223878" w:rsidRPr="005C5D3B" w:rsidRDefault="00223878" w:rsidP="005C5D3B">
            <w:pPr>
              <w:spacing w:after="0" w:line="240" w:lineRule="auto"/>
              <w:jc w:val="center"/>
              <w:rPr>
                <w:rFonts w:ascii="Times New Roman" w:hAnsi="Times New Roman"/>
                <w:b/>
                <w:sz w:val="24"/>
              </w:rPr>
            </w:pPr>
            <w:r w:rsidRPr="005C5D3B">
              <w:rPr>
                <w:rFonts w:ascii="Times New Roman" w:hAnsi="Times New Roman"/>
                <w:b/>
                <w:sz w:val="24"/>
              </w:rPr>
              <w:t>GI Bill -        Selected Reserves</w:t>
            </w:r>
          </w:p>
        </w:tc>
        <w:tc>
          <w:tcPr>
            <w:tcW w:w="2322" w:type="dxa"/>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Plaćanje dijela troškova školarine i naknada</w:t>
            </w:r>
          </w:p>
        </w:tc>
        <w:tc>
          <w:tcPr>
            <w:tcW w:w="2322" w:type="dxa"/>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obveza sklapanja ugovora na 6 i više godina služenja</w:t>
            </w:r>
          </w:p>
        </w:tc>
        <w:tc>
          <w:tcPr>
            <w:tcW w:w="2322" w:type="dxa"/>
          </w:tcPr>
          <w:p w:rsidR="00223878" w:rsidRPr="005C5D3B" w:rsidRDefault="00223878" w:rsidP="005C5D3B">
            <w:pPr>
              <w:spacing w:after="0" w:line="240" w:lineRule="auto"/>
              <w:rPr>
                <w:rFonts w:ascii="Times New Roman" w:hAnsi="Times New Roman"/>
                <w:sz w:val="24"/>
              </w:rPr>
            </w:pPr>
            <w:r w:rsidRPr="005C5D3B">
              <w:rPr>
                <w:rFonts w:ascii="Times New Roman" w:hAnsi="Times New Roman"/>
                <w:sz w:val="24"/>
              </w:rPr>
              <w:t>plaća se ne umanjuje, a vrijednost beneficije iznosi  10.692 dolara</w:t>
            </w:r>
          </w:p>
        </w:tc>
      </w:tr>
    </w:tbl>
    <w:p w:rsidR="00223878" w:rsidRDefault="00223878" w:rsidP="00D92711">
      <w:pPr>
        <w:spacing w:after="0" w:line="240" w:lineRule="auto"/>
        <w:rPr>
          <w:rFonts w:ascii="Times New Roman" w:hAnsi="Times New Roman"/>
          <w:sz w:val="24"/>
          <w:szCs w:val="24"/>
        </w:rPr>
      </w:pPr>
      <w:r>
        <w:rPr>
          <w:rFonts w:ascii="Times New Roman" w:hAnsi="Times New Roman"/>
          <w:sz w:val="24"/>
        </w:rPr>
        <w:t xml:space="preserve">Izvor: </w:t>
      </w:r>
      <w:hyperlink r:id="rId12" w:history="1">
        <w:r w:rsidRPr="00E20656">
          <w:rPr>
            <w:rStyle w:val="Hyperlink"/>
            <w:rFonts w:ascii="Times New Roman" w:hAnsi="Times New Roman"/>
            <w:color w:val="auto"/>
            <w:sz w:val="24"/>
            <w:szCs w:val="24"/>
            <w:u w:val="none"/>
          </w:rPr>
          <w:t>http://usmilitary.about.com/cs/joiningup/a/recruiter8.htm</w:t>
        </w:r>
      </w:hyperlink>
      <w:r w:rsidRPr="00E20656">
        <w:rPr>
          <w:rFonts w:ascii="Times New Roman" w:hAnsi="Times New Roman"/>
          <w:sz w:val="24"/>
          <w:szCs w:val="24"/>
        </w:rPr>
        <w:t xml:space="preserve"> (22.11.2015.)</w:t>
      </w:r>
    </w:p>
    <w:p w:rsidR="00223878" w:rsidRPr="00E20656" w:rsidRDefault="00223878" w:rsidP="00D92711">
      <w:pPr>
        <w:spacing w:after="0" w:line="240" w:lineRule="auto"/>
        <w:rPr>
          <w:rFonts w:ascii="Times New Roman" w:hAnsi="Times New Roman"/>
          <w:sz w:val="24"/>
          <w:szCs w:val="24"/>
        </w:rPr>
      </w:pPr>
    </w:p>
    <w:p w:rsidR="00223878" w:rsidRPr="00CA524C" w:rsidRDefault="00223878" w:rsidP="00CA524C">
      <w:pPr>
        <w:pStyle w:val="Heading4"/>
        <w:spacing w:before="0" w:after="0" w:line="240" w:lineRule="auto"/>
        <w:rPr>
          <w:b w:val="0"/>
          <w:sz w:val="24"/>
          <w:szCs w:val="24"/>
        </w:rPr>
      </w:pPr>
      <w:r>
        <w:rPr>
          <w:b w:val="0"/>
          <w:sz w:val="24"/>
          <w:szCs w:val="24"/>
        </w:rPr>
        <w:t xml:space="preserve">2.4. </w:t>
      </w:r>
      <w:r w:rsidRPr="00CA524C">
        <w:rPr>
          <w:b w:val="0"/>
          <w:sz w:val="24"/>
          <w:szCs w:val="24"/>
        </w:rPr>
        <w:t>Plan štednje (TSP)</w:t>
      </w:r>
    </w:p>
    <w:p w:rsidR="00223878" w:rsidRPr="00CA524C" w:rsidRDefault="00223878" w:rsidP="00CE1BD9">
      <w:pPr>
        <w:spacing w:after="0" w:line="240" w:lineRule="auto"/>
        <w:jc w:val="both"/>
        <w:rPr>
          <w:rFonts w:ascii="Times New Roman" w:hAnsi="Times New Roman"/>
          <w:sz w:val="24"/>
          <w:szCs w:val="24"/>
        </w:rPr>
      </w:pPr>
      <w:r w:rsidRPr="00CA524C">
        <w:rPr>
          <w:rFonts w:ascii="Times New Roman" w:hAnsi="Times New Roman"/>
          <w:sz w:val="24"/>
          <w:szCs w:val="24"/>
        </w:rPr>
        <w:t>Plan štednje program je mirovinske štednje za vojne djelatnike i civilne državne zaposlenike</w:t>
      </w:r>
      <w:r>
        <w:rPr>
          <w:rFonts w:ascii="Times New Roman" w:hAnsi="Times New Roman"/>
          <w:sz w:val="24"/>
          <w:szCs w:val="24"/>
        </w:rPr>
        <w:t xml:space="preserve"> </w:t>
      </w:r>
      <w:r w:rsidRPr="00CE1BD9">
        <w:rPr>
          <w:rFonts w:ascii="Times New Roman" w:hAnsi="Times New Roman"/>
          <w:sz w:val="24"/>
          <w:szCs w:val="24"/>
        </w:rPr>
        <w:t>(http://</w:t>
      </w:r>
      <w:hyperlink r:id="rId13" w:history="1">
        <w:r w:rsidRPr="00CE1BD9">
          <w:rPr>
            <w:rStyle w:val="Hyperlink"/>
            <w:rFonts w:ascii="Times New Roman" w:hAnsi="Times New Roman"/>
            <w:color w:val="auto"/>
            <w:sz w:val="24"/>
            <w:szCs w:val="24"/>
            <w:u w:val="none"/>
            <w:lang w:val="en-US"/>
          </w:rPr>
          <w:t>usmilitary</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about</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com</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cs</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joiningup</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a</w:t>
        </w:r>
        <w:r w:rsidRPr="004A25E3">
          <w:rPr>
            <w:rStyle w:val="Hyperlink"/>
            <w:rFonts w:ascii="Times New Roman" w:hAnsi="Times New Roman"/>
            <w:color w:val="auto"/>
            <w:sz w:val="24"/>
            <w:szCs w:val="24"/>
            <w:u w:val="none"/>
          </w:rPr>
          <w:t>/</w:t>
        </w:r>
        <w:r w:rsidRPr="00CE1BD9">
          <w:rPr>
            <w:rStyle w:val="Hyperlink"/>
            <w:rFonts w:ascii="Times New Roman" w:hAnsi="Times New Roman"/>
            <w:color w:val="auto"/>
            <w:sz w:val="24"/>
            <w:szCs w:val="24"/>
            <w:u w:val="none"/>
            <w:lang w:val="en-US"/>
          </w:rPr>
          <w:t>recruiter</w:t>
        </w:r>
        <w:r w:rsidRPr="004A25E3">
          <w:rPr>
            <w:rStyle w:val="Hyperlink"/>
            <w:rFonts w:ascii="Times New Roman" w:hAnsi="Times New Roman"/>
            <w:color w:val="auto"/>
            <w:sz w:val="24"/>
            <w:szCs w:val="24"/>
            <w:u w:val="none"/>
          </w:rPr>
          <w:t>8.</w:t>
        </w:r>
        <w:r w:rsidRPr="00CE1BD9">
          <w:rPr>
            <w:rStyle w:val="Hyperlink"/>
            <w:rFonts w:ascii="Times New Roman" w:hAnsi="Times New Roman"/>
            <w:color w:val="auto"/>
            <w:sz w:val="24"/>
            <w:szCs w:val="24"/>
            <w:u w:val="none"/>
            <w:lang w:val="en-US"/>
          </w:rPr>
          <w:t>htm</w:t>
        </w:r>
      </w:hyperlink>
      <w:r w:rsidRPr="00CE1BD9">
        <w:rPr>
          <w:rFonts w:ascii="Times New Roman" w:hAnsi="Times New Roman"/>
          <w:sz w:val="24"/>
          <w:szCs w:val="24"/>
        </w:rPr>
        <w:t xml:space="preserve"> (22.11.2015.).</w:t>
      </w:r>
    </w:p>
    <w:p w:rsidR="00223878" w:rsidRPr="00CE1BD9" w:rsidRDefault="00223878" w:rsidP="00CE1BD9">
      <w:pPr>
        <w:spacing w:after="0" w:line="240" w:lineRule="auto"/>
        <w:jc w:val="both"/>
        <w:rPr>
          <w:rFonts w:ascii="Times New Roman" w:hAnsi="Times New Roman"/>
          <w:sz w:val="24"/>
          <w:szCs w:val="24"/>
        </w:rPr>
      </w:pPr>
      <w:r w:rsidRPr="00CA524C">
        <w:rPr>
          <w:rFonts w:ascii="Times New Roman" w:hAnsi="Times New Roman"/>
          <w:sz w:val="24"/>
          <w:szCs w:val="24"/>
        </w:rPr>
        <w:t xml:space="preserve">TSP je porezno odgođeni fond, što znači da je novac koji se stavlja na račun odbijen odmah od oporezivog dohotka osobe, a novac u fondu nije oporezivan dok se ne ostvari pravo na </w:t>
      </w:r>
      <w:r w:rsidRPr="00CE1BD9">
        <w:rPr>
          <w:rFonts w:ascii="Times New Roman" w:hAnsi="Times New Roman"/>
          <w:sz w:val="24"/>
          <w:szCs w:val="24"/>
        </w:rPr>
        <w:t xml:space="preserve">mirovinu, što je obično nakon 59,5 godina starosti </w:t>
      </w:r>
    </w:p>
    <w:p w:rsidR="00223878" w:rsidRPr="00CA524C" w:rsidRDefault="00223878" w:rsidP="00CE1BD9">
      <w:pPr>
        <w:spacing w:after="0" w:line="240" w:lineRule="auto"/>
        <w:jc w:val="both"/>
        <w:rPr>
          <w:rFonts w:ascii="Times New Roman" w:hAnsi="Times New Roman"/>
          <w:sz w:val="24"/>
          <w:szCs w:val="24"/>
        </w:rPr>
      </w:pPr>
      <w:r w:rsidRPr="00CE1BD9">
        <w:rPr>
          <w:rFonts w:ascii="Times New Roman" w:hAnsi="Times New Roman"/>
          <w:sz w:val="24"/>
          <w:szCs w:val="24"/>
        </w:rPr>
        <w:t>Uprava poreznog vijeća Oružanih snaga SAD-a ističe kako sve više pripadnika Američke</w:t>
      </w:r>
      <w:r w:rsidRPr="00CA524C">
        <w:rPr>
          <w:rFonts w:ascii="Times New Roman" w:hAnsi="Times New Roman"/>
          <w:sz w:val="24"/>
          <w:szCs w:val="24"/>
        </w:rPr>
        <w:t xml:space="preserve"> vojske treba iskoristiti prednosti Plana štednje, zato što je to privlačna investicijska mogućnost s jedinstvenim beneficijama za vojne djelatnike. </w:t>
      </w:r>
    </w:p>
    <w:p w:rsidR="00223878" w:rsidRPr="00CA524C" w:rsidRDefault="00223878" w:rsidP="00CA524C">
      <w:pPr>
        <w:spacing w:after="0" w:line="240" w:lineRule="auto"/>
        <w:jc w:val="both"/>
        <w:rPr>
          <w:rFonts w:ascii="Times New Roman" w:hAnsi="Times New Roman"/>
          <w:sz w:val="24"/>
          <w:szCs w:val="24"/>
        </w:rPr>
      </w:pPr>
      <w:r w:rsidRPr="00CA524C">
        <w:rPr>
          <w:rFonts w:ascii="Times New Roman" w:hAnsi="Times New Roman"/>
          <w:sz w:val="24"/>
          <w:szCs w:val="24"/>
        </w:rPr>
        <w:t xml:space="preserve">Ako se pogleda kroz cjelokupnu četrdesetogodišnju vojnu karijeru, djelatnik Američke vojske može podignuti par stotina tisuća dolara stavljajući svoj novac na porezno odgođeni račun. Kada je ovaj program 2000. prvi put postao dostupan djelatnicima, mogli su položiti na račun fonda do 5% svojega dohotka. U skladu s ograničenjima unutarnje uprave prihoda, a od 2009., pripadnici Američke vojske imaju limitiran iznos kojim mogu sudjelovati u TSP-u. Taj limit iznosi 15 000 dolara godišnje na račune s porezno odgođenim plaćanjem. </w:t>
      </w:r>
    </w:p>
    <w:p w:rsidR="00223878" w:rsidRPr="00A87F2C" w:rsidRDefault="00223878" w:rsidP="00A87F2C">
      <w:pPr>
        <w:spacing w:after="0" w:line="240" w:lineRule="auto"/>
        <w:jc w:val="both"/>
        <w:rPr>
          <w:rFonts w:ascii="Times New Roman" w:hAnsi="Times New Roman"/>
          <w:sz w:val="24"/>
          <w:szCs w:val="24"/>
        </w:rPr>
      </w:pPr>
      <w:r w:rsidRPr="00A87F2C">
        <w:rPr>
          <w:rFonts w:ascii="Times New Roman" w:hAnsi="Times New Roman"/>
          <w:sz w:val="24"/>
          <w:szCs w:val="24"/>
        </w:rPr>
        <w:t xml:space="preserve">Djelatnici postrojba predviđenih za razmještaj imaju drugačiji limit zato što je njihov prihod oslobođen od poreza te oni mogu uložiti u plan štednje </w:t>
      </w:r>
      <w:r>
        <w:rPr>
          <w:rFonts w:ascii="Times New Roman" w:hAnsi="Times New Roman"/>
          <w:sz w:val="24"/>
          <w:szCs w:val="24"/>
        </w:rPr>
        <w:t xml:space="preserve">iznos </w:t>
      </w:r>
      <w:r w:rsidRPr="00A87F2C">
        <w:rPr>
          <w:rFonts w:ascii="Times New Roman" w:hAnsi="Times New Roman"/>
          <w:sz w:val="24"/>
          <w:szCs w:val="24"/>
        </w:rPr>
        <w:t xml:space="preserve">do 44 000 dolara godišnje. TSP nije klasičan štedni račun. Novac koji se stavlja na njega ne bi trebao biti novac koji je korisnicima uskoro potreban. Međutim, TSP ima kreditni program za situacije kao što je na primjer prvo rješavanje stambenog pitanja, gdje sudionici mogu posuditi novac s vlastitog računa, a zatim plaćati ratu po tržišnoj kamatnoj stopi. Nakon napuštanja vojske, pripadnici </w:t>
      </w:r>
      <w:r>
        <w:rPr>
          <w:rFonts w:ascii="Times New Roman" w:hAnsi="Times New Roman"/>
          <w:sz w:val="24"/>
          <w:szCs w:val="24"/>
        </w:rPr>
        <w:t>o</w:t>
      </w:r>
      <w:r w:rsidRPr="00A87F2C">
        <w:rPr>
          <w:rFonts w:ascii="Times New Roman" w:hAnsi="Times New Roman"/>
          <w:sz w:val="24"/>
          <w:szCs w:val="24"/>
        </w:rPr>
        <w:t xml:space="preserve">ružanih snaga ne mogu nastaviti ulaganja u TSP osim ako se ponovno ne zaposle u državnoj službi. </w:t>
      </w:r>
      <w:r>
        <w:rPr>
          <w:rFonts w:ascii="Times New Roman" w:hAnsi="Times New Roman"/>
          <w:sz w:val="24"/>
          <w:szCs w:val="24"/>
        </w:rPr>
        <w:t>U tom slučaju, m</w:t>
      </w:r>
      <w:r w:rsidRPr="00A87F2C">
        <w:rPr>
          <w:rFonts w:ascii="Times New Roman" w:hAnsi="Times New Roman"/>
          <w:sz w:val="24"/>
          <w:szCs w:val="24"/>
        </w:rPr>
        <w:t>ogu ostaviti svoj novac u TSP-u te</w:t>
      </w:r>
      <w:r>
        <w:rPr>
          <w:rFonts w:ascii="Times New Roman" w:hAnsi="Times New Roman"/>
          <w:sz w:val="24"/>
          <w:szCs w:val="24"/>
        </w:rPr>
        <w:t xml:space="preserve"> tako nastaviti dobivati profit</w:t>
      </w:r>
      <w:r w:rsidRPr="00A87F2C">
        <w:rPr>
          <w:rFonts w:ascii="Times New Roman" w:hAnsi="Times New Roman"/>
          <w:sz w:val="24"/>
          <w:szCs w:val="24"/>
        </w:rPr>
        <w:t>.</w:t>
      </w:r>
    </w:p>
    <w:p w:rsidR="00223878" w:rsidRDefault="00223878" w:rsidP="008C1B9A">
      <w:pPr>
        <w:spacing w:after="0" w:line="240" w:lineRule="auto"/>
        <w:rPr>
          <w:rFonts w:ascii="Times New Roman" w:hAnsi="Times New Roman"/>
          <w:sz w:val="24"/>
        </w:rPr>
      </w:pPr>
    </w:p>
    <w:p w:rsidR="00223878" w:rsidRPr="0046435B" w:rsidRDefault="00223878" w:rsidP="008C1B9A">
      <w:pPr>
        <w:spacing w:after="0" w:line="240" w:lineRule="auto"/>
        <w:rPr>
          <w:rFonts w:ascii="Times New Roman" w:hAnsi="Times New Roman"/>
          <w:sz w:val="24"/>
        </w:rPr>
      </w:pPr>
    </w:p>
    <w:p w:rsidR="00223878" w:rsidRPr="008C1B9A" w:rsidRDefault="00223878" w:rsidP="008C1B9A">
      <w:pPr>
        <w:spacing w:after="0" w:line="240" w:lineRule="auto"/>
        <w:jc w:val="both"/>
        <w:rPr>
          <w:rFonts w:ascii="Times New Roman" w:hAnsi="Times New Roman"/>
          <w:b/>
          <w:sz w:val="24"/>
          <w:szCs w:val="24"/>
        </w:rPr>
      </w:pPr>
      <w:r w:rsidRPr="008C1B9A">
        <w:rPr>
          <w:rFonts w:ascii="Times New Roman" w:hAnsi="Times New Roman"/>
          <w:b/>
          <w:sz w:val="24"/>
          <w:szCs w:val="24"/>
        </w:rPr>
        <w:t>3. Beneficije zaposlenika u Oružanim snagama Republike Hrvatske</w:t>
      </w:r>
    </w:p>
    <w:p w:rsidR="00223878" w:rsidRPr="00027739" w:rsidRDefault="00223878" w:rsidP="001D4D7E">
      <w:pPr>
        <w:spacing w:after="0" w:line="240" w:lineRule="auto"/>
        <w:jc w:val="both"/>
        <w:rPr>
          <w:rFonts w:ascii="Times New Roman" w:hAnsi="Times New Roman"/>
          <w:sz w:val="24"/>
          <w:szCs w:val="24"/>
        </w:rPr>
      </w:pPr>
      <w:r>
        <w:rPr>
          <w:rFonts w:ascii="Times New Roman" w:hAnsi="Times New Roman"/>
          <w:sz w:val="24"/>
          <w:szCs w:val="24"/>
        </w:rPr>
        <w:t xml:space="preserve">Beneficije djelatnika </w:t>
      </w:r>
      <w:r w:rsidRPr="00027739">
        <w:rPr>
          <w:rFonts w:ascii="Times New Roman" w:hAnsi="Times New Roman"/>
          <w:sz w:val="24"/>
          <w:szCs w:val="24"/>
        </w:rPr>
        <w:t xml:space="preserve">OS RH </w:t>
      </w:r>
      <w:r>
        <w:rPr>
          <w:rFonts w:ascii="Times New Roman" w:hAnsi="Times New Roman"/>
          <w:sz w:val="24"/>
          <w:szCs w:val="24"/>
        </w:rPr>
        <w:t xml:space="preserve">(u daljnjem tekstu OS RH) određene su zakonom ili nekim drugim propisima, a </w:t>
      </w:r>
      <w:r w:rsidRPr="00027739">
        <w:rPr>
          <w:rFonts w:ascii="Times New Roman" w:hAnsi="Times New Roman"/>
          <w:sz w:val="24"/>
          <w:szCs w:val="24"/>
        </w:rPr>
        <w:t>obuhvaćaju sljedeće kategorije:</w:t>
      </w:r>
    </w:p>
    <w:p w:rsidR="00223878" w:rsidRPr="00027739" w:rsidRDefault="00223878" w:rsidP="001D4D7E">
      <w:pPr>
        <w:numPr>
          <w:ilvl w:val="0"/>
          <w:numId w:val="4"/>
        </w:numPr>
        <w:spacing w:after="0" w:line="240" w:lineRule="auto"/>
        <w:jc w:val="both"/>
        <w:rPr>
          <w:rFonts w:ascii="Times New Roman" w:hAnsi="Times New Roman"/>
          <w:sz w:val="24"/>
          <w:szCs w:val="24"/>
        </w:rPr>
      </w:pPr>
      <w:r w:rsidRPr="00027739">
        <w:rPr>
          <w:rFonts w:ascii="Times New Roman" w:hAnsi="Times New Roman"/>
          <w:sz w:val="24"/>
          <w:szCs w:val="24"/>
        </w:rPr>
        <w:t>staž osiguranja</w:t>
      </w:r>
      <w:r>
        <w:rPr>
          <w:rFonts w:ascii="Times New Roman" w:hAnsi="Times New Roman"/>
          <w:sz w:val="24"/>
          <w:szCs w:val="24"/>
        </w:rPr>
        <w:t xml:space="preserve"> s povećanim trajanjem</w:t>
      </w:r>
      <w:r w:rsidRPr="00027739">
        <w:rPr>
          <w:rFonts w:ascii="Times New Roman" w:hAnsi="Times New Roman"/>
          <w:sz w:val="24"/>
          <w:szCs w:val="24"/>
        </w:rPr>
        <w:t>;</w:t>
      </w:r>
    </w:p>
    <w:p w:rsidR="00223878" w:rsidRPr="00027739" w:rsidRDefault="00223878" w:rsidP="001D4D7E">
      <w:pPr>
        <w:numPr>
          <w:ilvl w:val="0"/>
          <w:numId w:val="4"/>
        </w:numPr>
        <w:spacing w:after="0" w:line="240" w:lineRule="auto"/>
        <w:jc w:val="both"/>
        <w:rPr>
          <w:rFonts w:ascii="Times New Roman" w:hAnsi="Times New Roman"/>
          <w:sz w:val="24"/>
          <w:szCs w:val="24"/>
        </w:rPr>
      </w:pPr>
      <w:r w:rsidRPr="00027739">
        <w:rPr>
          <w:rFonts w:ascii="Times New Roman" w:hAnsi="Times New Roman"/>
          <w:sz w:val="24"/>
          <w:szCs w:val="24"/>
        </w:rPr>
        <w:t>obvezno i dopunsko zdravstveno osiguranje;</w:t>
      </w:r>
    </w:p>
    <w:p w:rsidR="00223878" w:rsidRPr="00027739" w:rsidRDefault="00223878" w:rsidP="001D4D7E">
      <w:pPr>
        <w:numPr>
          <w:ilvl w:val="0"/>
          <w:numId w:val="4"/>
        </w:numPr>
        <w:spacing w:after="0" w:line="240" w:lineRule="auto"/>
        <w:jc w:val="both"/>
        <w:rPr>
          <w:rFonts w:ascii="Times New Roman" w:hAnsi="Times New Roman"/>
          <w:sz w:val="24"/>
          <w:szCs w:val="24"/>
        </w:rPr>
      </w:pPr>
      <w:r w:rsidRPr="00027739">
        <w:rPr>
          <w:rFonts w:ascii="Times New Roman" w:hAnsi="Times New Roman"/>
          <w:sz w:val="24"/>
          <w:szCs w:val="24"/>
        </w:rPr>
        <w:t>životno osiguranje;</w:t>
      </w:r>
    </w:p>
    <w:p w:rsidR="00223878" w:rsidRPr="00027739" w:rsidRDefault="00223878" w:rsidP="001D4D7E">
      <w:pPr>
        <w:numPr>
          <w:ilvl w:val="0"/>
          <w:numId w:val="4"/>
        </w:numPr>
        <w:spacing w:after="0" w:line="240" w:lineRule="auto"/>
        <w:jc w:val="both"/>
        <w:rPr>
          <w:rFonts w:ascii="Times New Roman" w:hAnsi="Times New Roman"/>
          <w:sz w:val="24"/>
          <w:szCs w:val="24"/>
        </w:rPr>
      </w:pPr>
      <w:r w:rsidRPr="00027739">
        <w:rPr>
          <w:rFonts w:ascii="Times New Roman" w:hAnsi="Times New Roman"/>
          <w:sz w:val="24"/>
          <w:szCs w:val="24"/>
        </w:rPr>
        <w:t>godišnji odmori;</w:t>
      </w:r>
    </w:p>
    <w:p w:rsidR="00223878" w:rsidRDefault="00223878" w:rsidP="001D4D7E">
      <w:pPr>
        <w:numPr>
          <w:ilvl w:val="0"/>
          <w:numId w:val="4"/>
        </w:numPr>
        <w:spacing w:after="0" w:line="240" w:lineRule="auto"/>
        <w:jc w:val="both"/>
        <w:rPr>
          <w:rFonts w:ascii="Times New Roman" w:hAnsi="Times New Roman"/>
          <w:sz w:val="24"/>
          <w:szCs w:val="24"/>
        </w:rPr>
      </w:pPr>
      <w:r w:rsidRPr="00027739">
        <w:rPr>
          <w:rFonts w:ascii="Times New Roman" w:hAnsi="Times New Roman"/>
          <w:sz w:val="24"/>
          <w:szCs w:val="24"/>
        </w:rPr>
        <w:t>mirovinski planovi.</w:t>
      </w:r>
    </w:p>
    <w:p w:rsidR="00223878" w:rsidRDefault="00223878" w:rsidP="001D4D7E">
      <w:pPr>
        <w:spacing w:after="0" w:line="240" w:lineRule="auto"/>
        <w:jc w:val="both"/>
        <w:rPr>
          <w:rFonts w:ascii="Times New Roman" w:hAnsi="Times New Roman"/>
          <w:sz w:val="24"/>
          <w:szCs w:val="24"/>
        </w:rPr>
      </w:pPr>
    </w:p>
    <w:p w:rsidR="00223878" w:rsidRPr="00866342" w:rsidRDefault="00223878" w:rsidP="001D4D7E">
      <w:pPr>
        <w:spacing w:after="0" w:line="240" w:lineRule="auto"/>
        <w:jc w:val="both"/>
        <w:rPr>
          <w:rFonts w:ascii="Times New Roman" w:hAnsi="Times New Roman"/>
          <w:sz w:val="24"/>
          <w:szCs w:val="24"/>
        </w:rPr>
      </w:pPr>
      <w:r>
        <w:rPr>
          <w:rFonts w:ascii="Times New Roman" w:hAnsi="Times New Roman"/>
          <w:sz w:val="24"/>
          <w:szCs w:val="24"/>
        </w:rPr>
        <w:t xml:space="preserve">3.1. </w:t>
      </w:r>
      <w:r w:rsidRPr="00866342">
        <w:rPr>
          <w:rFonts w:ascii="Times New Roman" w:hAnsi="Times New Roman"/>
          <w:sz w:val="24"/>
          <w:szCs w:val="24"/>
        </w:rPr>
        <w:t>Staž osiguranja s povećanim trajanjem</w:t>
      </w:r>
    </w:p>
    <w:p w:rsidR="00223878" w:rsidRPr="007B4892" w:rsidRDefault="00223878" w:rsidP="001D4D7E">
      <w:pPr>
        <w:spacing w:after="0" w:line="240" w:lineRule="auto"/>
        <w:jc w:val="both"/>
        <w:rPr>
          <w:rFonts w:ascii="Times New Roman" w:hAnsi="Times New Roman"/>
          <w:sz w:val="24"/>
          <w:szCs w:val="24"/>
        </w:rPr>
      </w:pPr>
      <w:r w:rsidRPr="007B4892">
        <w:rPr>
          <w:rFonts w:ascii="Times New Roman" w:hAnsi="Times New Roman"/>
          <w:sz w:val="24"/>
          <w:szCs w:val="24"/>
        </w:rPr>
        <w:t xml:space="preserve">Djelatnoj vojnoj osobi </w:t>
      </w:r>
      <w:r>
        <w:rPr>
          <w:rFonts w:ascii="Times New Roman" w:hAnsi="Times New Roman"/>
          <w:sz w:val="24"/>
          <w:szCs w:val="24"/>
        </w:rPr>
        <w:t xml:space="preserve">(u daljnjem tekstu DVO) </w:t>
      </w:r>
      <w:r w:rsidRPr="007B4892">
        <w:rPr>
          <w:rFonts w:ascii="Times New Roman" w:hAnsi="Times New Roman"/>
          <w:sz w:val="24"/>
          <w:szCs w:val="24"/>
        </w:rPr>
        <w:t>kao staž osiguranja s povećanim trajanjem računa se staž osiguranja proveden na određenim dužnostima</w:t>
      </w:r>
      <w:r>
        <w:rPr>
          <w:rFonts w:ascii="Times New Roman" w:hAnsi="Times New Roman"/>
          <w:sz w:val="24"/>
          <w:szCs w:val="24"/>
        </w:rPr>
        <w:t xml:space="preserve"> (</w:t>
      </w:r>
      <w:r>
        <w:rPr>
          <w:rFonts w:ascii="Times New Roman" w:hAnsi="Times New Roman"/>
          <w:color w:val="000000"/>
          <w:sz w:val="24"/>
          <w:szCs w:val="24"/>
        </w:rPr>
        <w:t>Uredba o utvrđivanju dužnosti djelatnih vojnih osoba kojima se staž osiguranja računa s povećanim trajanjem i načinu računanja toga staža, NN 42/03, NN 99/12, NN 37/14). U skladu s tim, određuje se staž osiguranja s povećanim trajanjem u iznosu od 18, 16 i 15 mjeseci.</w:t>
      </w:r>
    </w:p>
    <w:p w:rsidR="00223878" w:rsidRDefault="00223878" w:rsidP="001D4D7E">
      <w:pPr>
        <w:spacing w:after="0" w:line="240" w:lineRule="auto"/>
        <w:jc w:val="both"/>
        <w:rPr>
          <w:rFonts w:ascii="Times New Roman" w:hAnsi="Times New Roman"/>
          <w:sz w:val="24"/>
          <w:szCs w:val="24"/>
        </w:rPr>
      </w:pPr>
    </w:p>
    <w:p w:rsidR="00223878" w:rsidRPr="00866342" w:rsidRDefault="00223878" w:rsidP="001D4D7E">
      <w:pPr>
        <w:pStyle w:val="Heading4"/>
        <w:spacing w:before="0" w:after="0" w:line="240" w:lineRule="auto"/>
        <w:rPr>
          <w:b w:val="0"/>
          <w:sz w:val="24"/>
          <w:szCs w:val="24"/>
        </w:rPr>
      </w:pPr>
      <w:r>
        <w:rPr>
          <w:b w:val="0"/>
          <w:sz w:val="24"/>
          <w:szCs w:val="24"/>
        </w:rPr>
        <w:t xml:space="preserve">3.2. </w:t>
      </w:r>
      <w:r w:rsidRPr="00866342">
        <w:rPr>
          <w:b w:val="0"/>
          <w:sz w:val="24"/>
          <w:szCs w:val="24"/>
        </w:rPr>
        <w:t xml:space="preserve">Obvezno i dopunsko zdravstveno osiguranje </w:t>
      </w:r>
    </w:p>
    <w:p w:rsidR="00223878" w:rsidRPr="004C002D" w:rsidRDefault="00223878" w:rsidP="001D4D7E">
      <w:pPr>
        <w:spacing w:after="0" w:line="240" w:lineRule="auto"/>
        <w:jc w:val="both"/>
        <w:rPr>
          <w:rFonts w:ascii="Times New Roman" w:hAnsi="Times New Roman"/>
          <w:sz w:val="24"/>
          <w:szCs w:val="24"/>
        </w:rPr>
      </w:pPr>
      <w:r>
        <w:rPr>
          <w:rFonts w:ascii="Times New Roman" w:hAnsi="Times New Roman"/>
          <w:sz w:val="24"/>
          <w:szCs w:val="24"/>
        </w:rPr>
        <w:t>DVO</w:t>
      </w:r>
      <w:r w:rsidRPr="004C002D">
        <w:rPr>
          <w:rFonts w:ascii="Times New Roman" w:hAnsi="Times New Roman"/>
          <w:sz w:val="24"/>
          <w:szCs w:val="24"/>
        </w:rPr>
        <w:t xml:space="preserve"> u OS RH pripada pravo na osnovno i dopunsko zdravstveno osiguranje. Ovdje treba naglasiti da ne postoji poseban pravilnik </w:t>
      </w:r>
      <w:r>
        <w:rPr>
          <w:rFonts w:ascii="Times New Roman" w:hAnsi="Times New Roman"/>
          <w:sz w:val="24"/>
          <w:szCs w:val="24"/>
        </w:rPr>
        <w:t xml:space="preserve">Ministarstva obrane (u daljnjem tekstu </w:t>
      </w:r>
      <w:r w:rsidRPr="004C002D">
        <w:rPr>
          <w:rFonts w:ascii="Times New Roman" w:hAnsi="Times New Roman"/>
          <w:sz w:val="24"/>
          <w:szCs w:val="24"/>
        </w:rPr>
        <w:t>MORH</w:t>
      </w:r>
      <w:r>
        <w:rPr>
          <w:rFonts w:ascii="Times New Roman" w:hAnsi="Times New Roman"/>
          <w:sz w:val="24"/>
          <w:szCs w:val="24"/>
        </w:rPr>
        <w:t>)</w:t>
      </w:r>
      <w:r w:rsidRPr="004C002D">
        <w:rPr>
          <w:rFonts w:ascii="Times New Roman" w:hAnsi="Times New Roman"/>
          <w:sz w:val="24"/>
          <w:szCs w:val="24"/>
        </w:rPr>
        <w:t xml:space="preserve"> koji uređuje ovo područje, a način, uvjeti, prava i ostalo propisani su zakonima i podzakonskim aktima koji vrijede za sve građane Republike Hrvatske</w:t>
      </w:r>
      <w:r>
        <w:rPr>
          <w:rFonts w:ascii="Times New Roman" w:hAnsi="Times New Roman"/>
          <w:sz w:val="24"/>
          <w:szCs w:val="24"/>
        </w:rPr>
        <w:t xml:space="preserve"> (Zakon o obveznom zdravstvenom osiguranju, NN 150/08).</w:t>
      </w:r>
    </w:p>
    <w:p w:rsidR="00223878" w:rsidRPr="000110E9" w:rsidRDefault="00223878" w:rsidP="001D4D7E">
      <w:pPr>
        <w:spacing w:after="0" w:line="240" w:lineRule="auto"/>
        <w:jc w:val="both"/>
        <w:rPr>
          <w:rFonts w:ascii="Times New Roman" w:hAnsi="Times New Roman"/>
          <w:sz w:val="24"/>
          <w:szCs w:val="24"/>
        </w:rPr>
      </w:pPr>
      <w:r w:rsidRPr="000110E9">
        <w:rPr>
          <w:rFonts w:ascii="Times New Roman" w:hAnsi="Times New Roman"/>
          <w:sz w:val="24"/>
          <w:szCs w:val="24"/>
        </w:rPr>
        <w:t>Dopunsko zdravstveno osiguranje DVO-a u OS RH ostvaruje se na temelju ugovora koji MORH sklapa s Hrvatskim zavodom za zdravstveno osiguranje. Za sve DVO u OS RH poslodavac se obvezuje platiti ugovornu premiju dopunskog osiguranja.</w:t>
      </w:r>
    </w:p>
    <w:p w:rsidR="00223878" w:rsidRDefault="00223878" w:rsidP="001D4D7E">
      <w:pPr>
        <w:spacing w:after="0" w:line="240" w:lineRule="auto"/>
        <w:jc w:val="both"/>
        <w:rPr>
          <w:rFonts w:ascii="Times New Roman" w:hAnsi="Times New Roman"/>
          <w:sz w:val="24"/>
          <w:szCs w:val="24"/>
        </w:rPr>
      </w:pPr>
    </w:p>
    <w:p w:rsidR="00223878" w:rsidRPr="000110E9" w:rsidRDefault="00223878" w:rsidP="001D4D7E">
      <w:pPr>
        <w:spacing w:after="0" w:line="240" w:lineRule="auto"/>
        <w:jc w:val="both"/>
        <w:rPr>
          <w:rFonts w:ascii="Times New Roman" w:hAnsi="Times New Roman"/>
          <w:sz w:val="24"/>
          <w:szCs w:val="24"/>
        </w:rPr>
      </w:pPr>
      <w:r>
        <w:rPr>
          <w:rFonts w:ascii="Times New Roman" w:hAnsi="Times New Roman"/>
          <w:sz w:val="24"/>
          <w:szCs w:val="24"/>
        </w:rPr>
        <w:t xml:space="preserve">3.3. </w:t>
      </w:r>
      <w:r w:rsidRPr="000110E9">
        <w:rPr>
          <w:rFonts w:ascii="Times New Roman" w:hAnsi="Times New Roman"/>
          <w:sz w:val="24"/>
          <w:szCs w:val="24"/>
        </w:rPr>
        <w:t>Životno osiguranje</w:t>
      </w:r>
    </w:p>
    <w:p w:rsidR="00223878" w:rsidRDefault="00223878" w:rsidP="001D4D7E">
      <w:pPr>
        <w:spacing w:after="0" w:line="240" w:lineRule="auto"/>
        <w:jc w:val="both"/>
        <w:rPr>
          <w:rFonts w:ascii="Times New Roman" w:hAnsi="Times New Roman"/>
          <w:sz w:val="24"/>
          <w:szCs w:val="24"/>
        </w:rPr>
      </w:pPr>
      <w:r w:rsidRPr="00A3443B">
        <w:rPr>
          <w:rFonts w:ascii="Times New Roman" w:hAnsi="Times New Roman"/>
          <w:sz w:val="24"/>
          <w:szCs w:val="24"/>
        </w:rPr>
        <w:t xml:space="preserve">Djelatne vojne osobe kolektivno se osiguravaju od posljedica nesretnog slučaja za vrijeme obavljanja službe. Nesretnim slučajem smatra se svaki iznenadni  događaj koji djelujući uglavnom izvana i naglo na tijelo osiguranika ima za posljedicu njegovu smrt, potpuni i djelomični invaliditet, privremenu nesposobnost za rad ili narušavanje zdravlja koje zahtijeva liječničku pomoć. </w:t>
      </w:r>
    </w:p>
    <w:p w:rsidR="00223878" w:rsidRPr="00A3443B" w:rsidRDefault="00223878" w:rsidP="001D4D7E">
      <w:pPr>
        <w:spacing w:after="0" w:line="240" w:lineRule="auto"/>
        <w:jc w:val="both"/>
        <w:rPr>
          <w:rFonts w:ascii="Times New Roman" w:hAnsi="Times New Roman"/>
          <w:sz w:val="24"/>
          <w:szCs w:val="24"/>
        </w:rPr>
      </w:pPr>
      <w:r w:rsidRPr="00A3443B">
        <w:rPr>
          <w:rFonts w:ascii="Times New Roman" w:hAnsi="Times New Roman"/>
          <w:sz w:val="24"/>
          <w:szCs w:val="24"/>
        </w:rPr>
        <w:t xml:space="preserve">Kolektivno osiguranje DVO od posljedica nesretnog slučaja ugovara se za: </w:t>
      </w:r>
    </w:p>
    <w:p w:rsidR="00223878" w:rsidRPr="00A3443B" w:rsidRDefault="00223878" w:rsidP="001D4D7E">
      <w:pPr>
        <w:numPr>
          <w:ilvl w:val="0"/>
          <w:numId w:val="6"/>
        </w:numPr>
        <w:spacing w:after="0" w:line="240" w:lineRule="auto"/>
        <w:jc w:val="both"/>
        <w:rPr>
          <w:rFonts w:ascii="Times New Roman" w:hAnsi="Times New Roman"/>
          <w:sz w:val="24"/>
          <w:szCs w:val="24"/>
        </w:rPr>
      </w:pPr>
      <w:r w:rsidRPr="00A3443B">
        <w:rPr>
          <w:rFonts w:ascii="Times New Roman" w:hAnsi="Times New Roman"/>
          <w:sz w:val="24"/>
          <w:szCs w:val="24"/>
        </w:rPr>
        <w:t>slučaj smrti uslijed nezgode;</w:t>
      </w:r>
    </w:p>
    <w:p w:rsidR="00223878" w:rsidRPr="00A3443B" w:rsidRDefault="00223878" w:rsidP="001D4D7E">
      <w:pPr>
        <w:numPr>
          <w:ilvl w:val="0"/>
          <w:numId w:val="5"/>
        </w:numPr>
        <w:spacing w:after="0" w:line="240" w:lineRule="auto"/>
        <w:jc w:val="both"/>
        <w:rPr>
          <w:rFonts w:ascii="Times New Roman" w:hAnsi="Times New Roman"/>
          <w:sz w:val="24"/>
          <w:szCs w:val="24"/>
        </w:rPr>
      </w:pPr>
      <w:r w:rsidRPr="00A3443B">
        <w:rPr>
          <w:rFonts w:ascii="Times New Roman" w:hAnsi="Times New Roman"/>
          <w:sz w:val="24"/>
          <w:szCs w:val="24"/>
        </w:rPr>
        <w:t>slučaj trajnog invaliditeta;</w:t>
      </w:r>
    </w:p>
    <w:p w:rsidR="00223878" w:rsidRDefault="00223878" w:rsidP="001D4D7E">
      <w:pPr>
        <w:numPr>
          <w:ilvl w:val="0"/>
          <w:numId w:val="5"/>
        </w:numPr>
        <w:tabs>
          <w:tab w:val="clear" w:pos="720"/>
          <w:tab w:val="num" w:pos="0"/>
        </w:tabs>
        <w:spacing w:after="0" w:line="240" w:lineRule="auto"/>
        <w:jc w:val="both"/>
        <w:rPr>
          <w:rFonts w:ascii="Times New Roman" w:hAnsi="Times New Roman"/>
          <w:sz w:val="24"/>
          <w:szCs w:val="24"/>
        </w:rPr>
      </w:pPr>
      <w:r w:rsidRPr="00A3443B">
        <w:rPr>
          <w:rFonts w:ascii="Times New Roman" w:hAnsi="Times New Roman"/>
          <w:sz w:val="24"/>
          <w:szCs w:val="24"/>
        </w:rPr>
        <w:t>slučaj dnevne naknade za boravak u bolnici zbog liječenja kao posljedice</w:t>
      </w:r>
      <w:r>
        <w:rPr>
          <w:rFonts w:ascii="Times New Roman" w:hAnsi="Times New Roman"/>
          <w:sz w:val="24"/>
          <w:szCs w:val="24"/>
        </w:rPr>
        <w:t xml:space="preserve"> </w:t>
      </w:r>
      <w:r w:rsidRPr="00A3443B">
        <w:rPr>
          <w:rFonts w:ascii="Times New Roman" w:hAnsi="Times New Roman"/>
          <w:sz w:val="24"/>
          <w:szCs w:val="24"/>
        </w:rPr>
        <w:t>nesretnog slučaja (dnevna naknada za liječenje u bolnici).</w:t>
      </w:r>
    </w:p>
    <w:p w:rsidR="00223878" w:rsidRPr="00A3443B" w:rsidRDefault="00223878" w:rsidP="001D4D7E">
      <w:pPr>
        <w:spacing w:after="0" w:line="240" w:lineRule="auto"/>
        <w:jc w:val="both"/>
        <w:rPr>
          <w:rFonts w:ascii="Times New Roman" w:hAnsi="Times New Roman"/>
          <w:sz w:val="24"/>
          <w:szCs w:val="24"/>
        </w:rPr>
      </w:pPr>
    </w:p>
    <w:p w:rsidR="00223878" w:rsidRPr="00A3443B" w:rsidRDefault="00223878" w:rsidP="001D4D7E">
      <w:pPr>
        <w:spacing w:after="0" w:line="240" w:lineRule="auto"/>
        <w:jc w:val="both"/>
        <w:rPr>
          <w:rFonts w:ascii="Times New Roman" w:hAnsi="Times New Roman"/>
          <w:sz w:val="24"/>
          <w:szCs w:val="24"/>
        </w:rPr>
      </w:pPr>
      <w:r w:rsidRPr="00A3443B">
        <w:rPr>
          <w:rFonts w:ascii="Times New Roman" w:hAnsi="Times New Roman"/>
          <w:sz w:val="24"/>
          <w:szCs w:val="24"/>
        </w:rPr>
        <w:t>Djelatna vojna osoba ostvaruje pravo na osiguranje od posljedica nesretnog slučaja od dana prij</w:t>
      </w:r>
      <w:r>
        <w:rPr>
          <w:rFonts w:ascii="Times New Roman" w:hAnsi="Times New Roman"/>
          <w:sz w:val="24"/>
          <w:szCs w:val="24"/>
        </w:rPr>
        <w:t>a</w:t>
      </w:r>
      <w:r w:rsidRPr="00A3443B">
        <w:rPr>
          <w:rFonts w:ascii="Times New Roman" w:hAnsi="Times New Roman"/>
          <w:sz w:val="24"/>
          <w:szCs w:val="24"/>
        </w:rPr>
        <w:t>ma u službu do njezina prestanka. Na temelju pravne regulative, MORH je sklopio ugovor o osiguranju koji pokriva sljedeće osigurane skupine:</w:t>
      </w:r>
    </w:p>
    <w:p w:rsidR="00223878" w:rsidRPr="00A3443B" w:rsidRDefault="00223878" w:rsidP="001D4D7E">
      <w:pPr>
        <w:numPr>
          <w:ilvl w:val="0"/>
          <w:numId w:val="8"/>
        </w:numPr>
        <w:spacing w:after="0" w:line="240" w:lineRule="auto"/>
        <w:jc w:val="both"/>
        <w:rPr>
          <w:rFonts w:ascii="Times New Roman" w:hAnsi="Times New Roman"/>
          <w:sz w:val="24"/>
          <w:szCs w:val="24"/>
        </w:rPr>
      </w:pPr>
      <w:r w:rsidRPr="00A3443B">
        <w:rPr>
          <w:rFonts w:ascii="Times New Roman" w:hAnsi="Times New Roman"/>
          <w:sz w:val="24"/>
          <w:szCs w:val="24"/>
        </w:rPr>
        <w:t>osiguranje pripadnika OS RH koji sudjeluju u mirovnim operacijama od posljedica nesretnog slučaja (nezgode);</w:t>
      </w:r>
    </w:p>
    <w:p w:rsidR="00223878" w:rsidRPr="00A3443B" w:rsidRDefault="00223878" w:rsidP="001D4D7E">
      <w:pPr>
        <w:numPr>
          <w:ilvl w:val="0"/>
          <w:numId w:val="7"/>
        </w:numPr>
        <w:spacing w:after="0" w:line="240" w:lineRule="auto"/>
        <w:jc w:val="both"/>
        <w:rPr>
          <w:rFonts w:ascii="Times New Roman" w:hAnsi="Times New Roman"/>
          <w:sz w:val="24"/>
          <w:szCs w:val="24"/>
        </w:rPr>
      </w:pPr>
      <w:r w:rsidRPr="00A3443B">
        <w:rPr>
          <w:rFonts w:ascii="Times New Roman" w:hAnsi="Times New Roman"/>
          <w:sz w:val="24"/>
          <w:szCs w:val="24"/>
        </w:rPr>
        <w:t>osiguranje djelatnika OS RH koji rade na poslovima razminiranja od posljedica nesretnog slučaja (nezgode);</w:t>
      </w:r>
    </w:p>
    <w:p w:rsidR="00223878" w:rsidRPr="00A3443B" w:rsidRDefault="00223878" w:rsidP="001D4D7E">
      <w:pPr>
        <w:numPr>
          <w:ilvl w:val="0"/>
          <w:numId w:val="7"/>
        </w:numPr>
        <w:spacing w:after="0" w:line="240" w:lineRule="auto"/>
        <w:jc w:val="both"/>
        <w:rPr>
          <w:rFonts w:ascii="Times New Roman" w:hAnsi="Times New Roman"/>
          <w:sz w:val="24"/>
          <w:szCs w:val="24"/>
        </w:rPr>
      </w:pPr>
      <w:r w:rsidRPr="00A3443B">
        <w:rPr>
          <w:rFonts w:ascii="Times New Roman" w:hAnsi="Times New Roman"/>
          <w:sz w:val="24"/>
          <w:szCs w:val="24"/>
        </w:rPr>
        <w:t>kolektivno osiguranje djelatnih vojnih osoba OS RH od posljedica nesretnog slučaja (nezgode);</w:t>
      </w:r>
    </w:p>
    <w:p w:rsidR="00223878" w:rsidRDefault="00223878" w:rsidP="001D4D7E">
      <w:pPr>
        <w:numPr>
          <w:ilvl w:val="0"/>
          <w:numId w:val="7"/>
        </w:numPr>
        <w:spacing w:after="0" w:line="240" w:lineRule="auto"/>
        <w:ind w:left="0" w:firstLine="360"/>
        <w:jc w:val="both"/>
        <w:rPr>
          <w:rFonts w:ascii="Times New Roman" w:hAnsi="Times New Roman"/>
          <w:sz w:val="24"/>
          <w:szCs w:val="24"/>
        </w:rPr>
      </w:pPr>
      <w:r w:rsidRPr="00A3443B">
        <w:rPr>
          <w:rFonts w:ascii="Times New Roman" w:hAnsi="Times New Roman"/>
          <w:sz w:val="24"/>
          <w:szCs w:val="24"/>
        </w:rPr>
        <w:t xml:space="preserve">osiguranje pripadnika OS RH koji </w:t>
      </w:r>
      <w:r>
        <w:rPr>
          <w:rFonts w:ascii="Times New Roman" w:hAnsi="Times New Roman"/>
          <w:sz w:val="24"/>
          <w:szCs w:val="24"/>
        </w:rPr>
        <w:t>se upućuju u</w:t>
      </w:r>
      <w:r w:rsidRPr="00A3443B">
        <w:rPr>
          <w:rFonts w:ascii="Times New Roman" w:hAnsi="Times New Roman"/>
          <w:sz w:val="24"/>
          <w:szCs w:val="24"/>
        </w:rPr>
        <w:t xml:space="preserve"> operacij</w:t>
      </w:r>
      <w:r>
        <w:rPr>
          <w:rFonts w:ascii="Times New Roman" w:hAnsi="Times New Roman"/>
          <w:sz w:val="24"/>
          <w:szCs w:val="24"/>
        </w:rPr>
        <w:t>e potpore mira</w:t>
      </w:r>
      <w:r w:rsidRPr="00A3443B">
        <w:rPr>
          <w:rFonts w:ascii="Times New Roman" w:hAnsi="Times New Roman"/>
          <w:sz w:val="24"/>
          <w:szCs w:val="24"/>
        </w:rPr>
        <w:t xml:space="preserve"> od posljedica</w:t>
      </w:r>
    </w:p>
    <w:p w:rsidR="00223878" w:rsidRDefault="00223878" w:rsidP="001D4D7E">
      <w:pPr>
        <w:spacing w:after="0" w:line="240" w:lineRule="auto"/>
        <w:ind w:firstLine="708"/>
        <w:jc w:val="both"/>
        <w:rPr>
          <w:rFonts w:ascii="Times New Roman" w:hAnsi="Times New Roman"/>
          <w:sz w:val="24"/>
          <w:szCs w:val="24"/>
        </w:rPr>
      </w:pPr>
      <w:r>
        <w:rPr>
          <w:rFonts w:ascii="Times New Roman" w:hAnsi="Times New Roman"/>
          <w:sz w:val="24"/>
          <w:szCs w:val="24"/>
        </w:rPr>
        <w:t>nesretnog slučaja (nezgode);</w:t>
      </w:r>
    </w:p>
    <w:p w:rsidR="00223878" w:rsidRDefault="00223878" w:rsidP="00680C52">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posljedice nesretnog slučaja prilikom bavljenja sportskom rekreacijom uključujući i padobranstvo;</w:t>
      </w:r>
    </w:p>
    <w:p w:rsidR="00223878" w:rsidRPr="00680C52" w:rsidRDefault="00223878" w:rsidP="00680C52">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upućivanje u inozemstvo DVO iz MO i OS RH-a u sklopu preduputne obuke ili drugih aktivnosti</w:t>
      </w:r>
    </w:p>
    <w:p w:rsidR="00223878" w:rsidRPr="00680C52" w:rsidRDefault="00223878" w:rsidP="00680C52">
      <w:pPr>
        <w:pStyle w:val="ListParagraph"/>
        <w:spacing w:after="0" w:line="240" w:lineRule="auto"/>
        <w:ind w:left="1004"/>
        <w:jc w:val="both"/>
        <w:rPr>
          <w:rFonts w:ascii="Times New Roman" w:hAnsi="Times New Roman"/>
          <w:sz w:val="24"/>
          <w:szCs w:val="24"/>
        </w:rPr>
      </w:pPr>
    </w:p>
    <w:p w:rsidR="00223878" w:rsidRDefault="00223878" w:rsidP="000A4AB2">
      <w:pPr>
        <w:spacing w:after="0" w:line="240" w:lineRule="auto"/>
        <w:jc w:val="both"/>
        <w:rPr>
          <w:rFonts w:ascii="Times New Roman" w:hAnsi="Times New Roman"/>
          <w:sz w:val="24"/>
          <w:szCs w:val="24"/>
        </w:rPr>
      </w:pPr>
      <w:r w:rsidRPr="00A336B6">
        <w:rPr>
          <w:rFonts w:ascii="Times New Roman" w:hAnsi="Times New Roman"/>
          <w:sz w:val="24"/>
          <w:szCs w:val="24"/>
        </w:rPr>
        <w:t xml:space="preserve">Osiguravatelj, na temelju ugovora i pojedinačnog zahtjeva ugovaratelja, izdaje policu osiguranja za svaku skupinu koja se upućuje u operaciju potpore miru. </w:t>
      </w:r>
    </w:p>
    <w:p w:rsidR="00223878" w:rsidRDefault="00223878" w:rsidP="001D4D7E">
      <w:pPr>
        <w:spacing w:after="0" w:line="240" w:lineRule="auto"/>
        <w:jc w:val="both"/>
        <w:rPr>
          <w:rFonts w:ascii="Times New Roman" w:hAnsi="Times New Roman"/>
          <w:sz w:val="24"/>
          <w:szCs w:val="24"/>
        </w:rPr>
      </w:pPr>
    </w:p>
    <w:p w:rsidR="00223878" w:rsidRPr="00A336B6" w:rsidRDefault="00223878" w:rsidP="000A4AB2">
      <w:pPr>
        <w:spacing w:after="0" w:line="240" w:lineRule="auto"/>
        <w:jc w:val="both"/>
        <w:rPr>
          <w:rFonts w:ascii="Times New Roman" w:hAnsi="Times New Roman"/>
          <w:sz w:val="24"/>
          <w:szCs w:val="24"/>
        </w:rPr>
      </w:pPr>
      <w:r>
        <w:rPr>
          <w:rFonts w:ascii="Times New Roman" w:hAnsi="Times New Roman"/>
          <w:sz w:val="24"/>
          <w:szCs w:val="24"/>
        </w:rPr>
        <w:t xml:space="preserve">3.4. </w:t>
      </w:r>
      <w:r w:rsidRPr="00A336B6">
        <w:rPr>
          <w:rFonts w:ascii="Times New Roman" w:hAnsi="Times New Roman"/>
          <w:sz w:val="24"/>
          <w:szCs w:val="24"/>
        </w:rPr>
        <w:t>Godišnji odmori</w:t>
      </w:r>
    </w:p>
    <w:p w:rsidR="00223878" w:rsidRPr="00926580" w:rsidRDefault="00223878" w:rsidP="000A4AB2">
      <w:pPr>
        <w:spacing w:after="0" w:line="240" w:lineRule="auto"/>
        <w:jc w:val="both"/>
        <w:rPr>
          <w:rFonts w:ascii="Times New Roman" w:hAnsi="Times New Roman"/>
          <w:sz w:val="24"/>
          <w:szCs w:val="24"/>
        </w:rPr>
      </w:pPr>
      <w:r w:rsidRPr="00926580">
        <w:rPr>
          <w:rFonts w:ascii="Times New Roman" w:hAnsi="Times New Roman"/>
          <w:sz w:val="24"/>
          <w:szCs w:val="24"/>
        </w:rPr>
        <w:t>Djelatne vojne osobe stječu pravo na korištenje godišnjeg odmora na temelju Zakona o službi u Oružanim snagama Republike Hrvatske, Kolektivnog ugovora za državne službenike i namještenike te općih propisa o radu. Djelatne vojne osobe u svakoj kalendarskoj godini imaju pravo na godišnji odmor u trajanju od najmanje 4 tjedna, a najviše 30 radnih dana. Za vrijeme korištenja godišnjeg odmora djelatnoj vojnoj osobi se isplaćuje naknada plaće u istom iznosu kao da radi. Djelatnoj vojnoj osobi čija je narav službe (posla) takva da mora raditi prekovremeno ili noću, nedjeljom ili blagdanom odnosno zakonom predviđenim neradnim danom, pripada pravo na naknadu plaće za godišnji odmor u visini prosječne mjesečne plaće koja mu je isplaćena u prethodna tri mjeseca</w:t>
      </w:r>
      <w:r>
        <w:rPr>
          <w:rFonts w:ascii="Times New Roman" w:hAnsi="Times New Roman"/>
          <w:sz w:val="24"/>
          <w:szCs w:val="24"/>
        </w:rPr>
        <w:t xml:space="preserve"> (Pravilnik o uvjetima i načinu korištenja godišnjeg odmora djelatnih vojnih osoba, službenika i namještenika, NN 140/02, NN 68/11)</w:t>
      </w:r>
      <w:r w:rsidRPr="00926580">
        <w:rPr>
          <w:rFonts w:ascii="Times New Roman" w:hAnsi="Times New Roman"/>
          <w:sz w:val="24"/>
          <w:szCs w:val="24"/>
        </w:rPr>
        <w:t xml:space="preserve">. Godišnji odmor od 18 radnih dana se uvećava s obzirom na uvjete službe, duljinu radnog staža, složenost poslova, ostvarene rezultate rada, navršene godine starosti i posebne socijalne uvjete. </w:t>
      </w:r>
    </w:p>
    <w:p w:rsidR="00223878" w:rsidRDefault="00223878" w:rsidP="001D4D7E">
      <w:pPr>
        <w:spacing w:after="0" w:line="240" w:lineRule="auto"/>
        <w:jc w:val="both"/>
        <w:rPr>
          <w:rFonts w:ascii="Times New Roman" w:hAnsi="Times New Roman"/>
          <w:sz w:val="24"/>
          <w:szCs w:val="24"/>
        </w:rPr>
      </w:pPr>
    </w:p>
    <w:p w:rsidR="00223878" w:rsidRPr="00866342" w:rsidRDefault="00223878" w:rsidP="000A4AB2">
      <w:pPr>
        <w:spacing w:after="0" w:line="240" w:lineRule="auto"/>
        <w:rPr>
          <w:rFonts w:ascii="Times New Roman" w:hAnsi="Times New Roman"/>
          <w:sz w:val="24"/>
          <w:szCs w:val="24"/>
        </w:rPr>
      </w:pPr>
      <w:r>
        <w:rPr>
          <w:rFonts w:ascii="Times New Roman" w:hAnsi="Times New Roman"/>
          <w:sz w:val="24"/>
          <w:szCs w:val="24"/>
        </w:rPr>
        <w:t xml:space="preserve">3.5. </w:t>
      </w:r>
      <w:r w:rsidRPr="00866342">
        <w:rPr>
          <w:rFonts w:ascii="Times New Roman" w:hAnsi="Times New Roman"/>
          <w:sz w:val="24"/>
          <w:szCs w:val="24"/>
        </w:rPr>
        <w:t>Mirovinski planovi</w:t>
      </w:r>
    </w:p>
    <w:p w:rsidR="00223878" w:rsidRDefault="00223878" w:rsidP="000A4AB2">
      <w:pPr>
        <w:spacing w:after="0" w:line="240" w:lineRule="auto"/>
        <w:jc w:val="both"/>
        <w:rPr>
          <w:rFonts w:ascii="Times New Roman" w:hAnsi="Times New Roman"/>
          <w:sz w:val="24"/>
          <w:szCs w:val="24"/>
        </w:rPr>
      </w:pPr>
      <w:r w:rsidRPr="00203DE1">
        <w:rPr>
          <w:rFonts w:ascii="Times New Roman" w:hAnsi="Times New Roman"/>
          <w:sz w:val="24"/>
          <w:szCs w:val="24"/>
        </w:rPr>
        <w:t xml:space="preserve">Mirovine djelatnih vojnih osoba u </w:t>
      </w:r>
      <w:r>
        <w:rPr>
          <w:rFonts w:ascii="Times New Roman" w:hAnsi="Times New Roman"/>
          <w:sz w:val="24"/>
          <w:szCs w:val="24"/>
        </w:rPr>
        <w:t>OS RH</w:t>
      </w:r>
      <w:r w:rsidRPr="00203DE1">
        <w:rPr>
          <w:rFonts w:ascii="Times New Roman" w:hAnsi="Times New Roman"/>
          <w:sz w:val="24"/>
          <w:szCs w:val="24"/>
        </w:rPr>
        <w:t xml:space="preserve"> uređene su prije svega Zakonom o mirovinskom osiguranju te drugim zakonskim propisima</w:t>
      </w:r>
      <w:r>
        <w:rPr>
          <w:rFonts w:ascii="Times New Roman" w:hAnsi="Times New Roman"/>
          <w:sz w:val="24"/>
          <w:szCs w:val="24"/>
        </w:rPr>
        <w:t xml:space="preserve"> (</w:t>
      </w:r>
      <w:hyperlink r:id="rId14" w:tgtFrame="_blank" w:history="1">
        <w:r w:rsidRPr="000A4AB2">
          <w:rPr>
            <w:rStyle w:val="Hyperlink"/>
            <w:rFonts w:ascii="Times New Roman" w:hAnsi="Times New Roman"/>
            <w:color w:val="000000"/>
            <w:sz w:val="24"/>
            <w:szCs w:val="24"/>
            <w:u w:val="none"/>
          </w:rPr>
          <w:t>Zakon o pravima iz mirovinskog osiguranja djelatnih vojnih osoba, policijskih službenika i ovlaštenih službenih osoba</w:t>
        </w:r>
      </w:hyperlink>
      <w:r>
        <w:rPr>
          <w:rFonts w:ascii="Times New Roman" w:hAnsi="Times New Roman"/>
          <w:color w:val="000000"/>
          <w:sz w:val="24"/>
          <w:szCs w:val="24"/>
        </w:rPr>
        <w:t>, NN 128/99, 129/00, 16/01, 22/02, 41/08 i 118/12)</w:t>
      </w:r>
      <w:r w:rsidRPr="00203DE1">
        <w:rPr>
          <w:rFonts w:ascii="Times New Roman" w:hAnsi="Times New Roman"/>
          <w:sz w:val="24"/>
          <w:szCs w:val="24"/>
        </w:rPr>
        <w:t xml:space="preserve">. Općenito gledajući, </w:t>
      </w:r>
      <w:r>
        <w:rPr>
          <w:rFonts w:ascii="Times New Roman" w:hAnsi="Times New Roman"/>
          <w:sz w:val="24"/>
          <w:szCs w:val="24"/>
        </w:rPr>
        <w:t>DVO</w:t>
      </w:r>
      <w:r w:rsidRPr="00203DE1">
        <w:rPr>
          <w:rFonts w:ascii="Times New Roman" w:hAnsi="Times New Roman"/>
          <w:sz w:val="24"/>
          <w:szCs w:val="24"/>
        </w:rPr>
        <w:t xml:space="preserve"> može ostvariti pravo na sljedeće vrste mirovine:</w:t>
      </w:r>
    </w:p>
    <w:p w:rsidR="00223878" w:rsidRPr="00203DE1" w:rsidRDefault="00223878" w:rsidP="000A4AB2">
      <w:pPr>
        <w:spacing w:after="0" w:line="240" w:lineRule="auto"/>
        <w:jc w:val="both"/>
        <w:rPr>
          <w:rFonts w:ascii="Times New Roman" w:hAnsi="Times New Roman"/>
          <w:sz w:val="24"/>
          <w:szCs w:val="24"/>
        </w:rPr>
      </w:pPr>
      <w:r w:rsidRPr="00203DE1">
        <w:rPr>
          <w:rFonts w:ascii="Times New Roman" w:hAnsi="Times New Roman"/>
          <w:sz w:val="24"/>
          <w:szCs w:val="24"/>
        </w:rPr>
        <w:t>a) na starosnu mirovinu;</w:t>
      </w:r>
    </w:p>
    <w:p w:rsidR="00223878" w:rsidRPr="00203DE1" w:rsidRDefault="00223878" w:rsidP="000A4AB2">
      <w:pPr>
        <w:spacing w:after="0" w:line="240" w:lineRule="auto"/>
        <w:jc w:val="both"/>
        <w:rPr>
          <w:rFonts w:ascii="Times New Roman" w:hAnsi="Times New Roman"/>
          <w:sz w:val="24"/>
          <w:szCs w:val="24"/>
        </w:rPr>
      </w:pPr>
      <w:r w:rsidRPr="00203DE1">
        <w:rPr>
          <w:rFonts w:ascii="Times New Roman" w:hAnsi="Times New Roman"/>
          <w:sz w:val="24"/>
          <w:szCs w:val="24"/>
        </w:rPr>
        <w:t>b) prijevremenu starosnu mirovinu;</w:t>
      </w:r>
    </w:p>
    <w:p w:rsidR="00223878" w:rsidRPr="00203DE1" w:rsidRDefault="00223878" w:rsidP="000A4AB2">
      <w:pPr>
        <w:spacing w:after="0" w:line="240" w:lineRule="auto"/>
        <w:jc w:val="both"/>
        <w:rPr>
          <w:rFonts w:ascii="Times New Roman" w:hAnsi="Times New Roman"/>
          <w:sz w:val="24"/>
          <w:szCs w:val="24"/>
        </w:rPr>
      </w:pPr>
      <w:r w:rsidRPr="00203DE1">
        <w:rPr>
          <w:rFonts w:ascii="Times New Roman" w:hAnsi="Times New Roman"/>
          <w:sz w:val="24"/>
          <w:szCs w:val="24"/>
        </w:rPr>
        <w:t>c) invalidsku mirovinu.</w:t>
      </w:r>
    </w:p>
    <w:p w:rsidR="00223878" w:rsidRDefault="00223878" w:rsidP="000A4AB2">
      <w:pPr>
        <w:spacing w:after="0" w:line="240" w:lineRule="auto"/>
        <w:rPr>
          <w:rFonts w:ascii="Times New Roman" w:hAnsi="Times New Roman"/>
          <w:sz w:val="24"/>
          <w:szCs w:val="24"/>
        </w:rPr>
      </w:pPr>
    </w:p>
    <w:p w:rsidR="00223878" w:rsidRDefault="00223878" w:rsidP="000A4AB2">
      <w:pPr>
        <w:spacing w:after="0" w:line="240" w:lineRule="auto"/>
        <w:rPr>
          <w:rFonts w:ascii="Times New Roman" w:hAnsi="Times New Roman"/>
          <w:sz w:val="24"/>
          <w:szCs w:val="24"/>
        </w:rPr>
      </w:pPr>
    </w:p>
    <w:p w:rsidR="00223878" w:rsidRDefault="00223878" w:rsidP="000A4AB2">
      <w:pPr>
        <w:spacing w:after="0" w:line="240" w:lineRule="auto"/>
        <w:rPr>
          <w:rFonts w:ascii="Times New Roman" w:hAnsi="Times New Roman"/>
          <w:sz w:val="24"/>
          <w:szCs w:val="24"/>
        </w:rPr>
      </w:pPr>
    </w:p>
    <w:p w:rsidR="00223878" w:rsidRPr="00203DE1" w:rsidRDefault="00223878" w:rsidP="000A4AB2">
      <w:pPr>
        <w:spacing w:after="0" w:line="240" w:lineRule="auto"/>
        <w:jc w:val="both"/>
        <w:rPr>
          <w:rFonts w:ascii="Times New Roman" w:hAnsi="Times New Roman"/>
          <w:sz w:val="24"/>
          <w:szCs w:val="24"/>
          <w:u w:val="single"/>
        </w:rPr>
      </w:pPr>
      <w:r w:rsidRPr="00203DE1">
        <w:rPr>
          <w:rFonts w:ascii="Times New Roman" w:hAnsi="Times New Roman"/>
          <w:sz w:val="24"/>
          <w:szCs w:val="24"/>
          <w:u w:val="single"/>
        </w:rPr>
        <w:t>Starosna mirovina</w:t>
      </w:r>
    </w:p>
    <w:p w:rsidR="00223878" w:rsidRPr="00203DE1" w:rsidRDefault="00223878" w:rsidP="000A4AB2">
      <w:pPr>
        <w:spacing w:after="0" w:line="240" w:lineRule="auto"/>
        <w:jc w:val="both"/>
        <w:rPr>
          <w:rFonts w:ascii="Times New Roman" w:hAnsi="Times New Roman"/>
          <w:sz w:val="24"/>
          <w:szCs w:val="24"/>
        </w:rPr>
      </w:pPr>
      <w:r w:rsidRPr="00203DE1">
        <w:rPr>
          <w:rFonts w:ascii="Times New Roman" w:hAnsi="Times New Roman"/>
          <w:sz w:val="24"/>
          <w:szCs w:val="24"/>
        </w:rPr>
        <w:t>DVO može ostvariti pravo na starosnu mirovinu bez obzira na godine službe, kada navrši mirovinski staž od najmanje trideset godina, od toga najmanje petnaest godina mirovinskog staža na dužnostima, odnosno na poslovima na kojima se staž osiguranja računa s povećanim trajanjem. Osobama sa statusom hrvatskog branitelja u petnaest godina</w:t>
      </w:r>
      <w:r>
        <w:rPr>
          <w:rFonts w:ascii="Times New Roman" w:hAnsi="Times New Roman"/>
          <w:sz w:val="24"/>
          <w:szCs w:val="24"/>
        </w:rPr>
        <w:t xml:space="preserve"> </w:t>
      </w:r>
      <w:r w:rsidRPr="00203DE1">
        <w:rPr>
          <w:rFonts w:ascii="Times New Roman" w:hAnsi="Times New Roman"/>
          <w:sz w:val="24"/>
          <w:szCs w:val="24"/>
        </w:rPr>
        <w:t xml:space="preserve">mirovinskog staža uračunava se i vrijeme provedeno u Domovinskom ratu u dvostrukom trajanju. </w:t>
      </w:r>
    </w:p>
    <w:p w:rsidR="00223878" w:rsidRPr="00A24A98" w:rsidRDefault="00223878" w:rsidP="000A4AB2">
      <w:pPr>
        <w:spacing w:after="0" w:line="240" w:lineRule="auto"/>
        <w:jc w:val="both"/>
        <w:rPr>
          <w:rFonts w:ascii="Times New Roman" w:hAnsi="Times New Roman"/>
          <w:sz w:val="24"/>
          <w:szCs w:val="24"/>
        </w:rPr>
      </w:pPr>
      <w:r w:rsidRPr="00A24A98">
        <w:rPr>
          <w:rFonts w:ascii="Times New Roman" w:hAnsi="Times New Roman"/>
          <w:sz w:val="24"/>
          <w:szCs w:val="24"/>
        </w:rPr>
        <w:t xml:space="preserve">Pored ovoga, a na temelju odluke Vrhovnog zapovjednika, djelatnoj vojnoj osobi koja ima osobite zasluge za unaprjeđenje </w:t>
      </w:r>
      <w:r>
        <w:rPr>
          <w:rFonts w:ascii="Times New Roman" w:hAnsi="Times New Roman"/>
          <w:sz w:val="24"/>
          <w:szCs w:val="24"/>
        </w:rPr>
        <w:t>OS</w:t>
      </w:r>
      <w:r w:rsidRPr="00A24A98">
        <w:rPr>
          <w:rFonts w:ascii="Times New Roman" w:hAnsi="Times New Roman"/>
          <w:sz w:val="24"/>
          <w:szCs w:val="24"/>
        </w:rPr>
        <w:t xml:space="preserve">, vojna služba može prestati s pravom na starosnu mirovinu i prije ispunjenja uvjeta za stjecanje prava gore navedenih. </w:t>
      </w:r>
    </w:p>
    <w:p w:rsidR="00223878" w:rsidRDefault="00223878" w:rsidP="000A4AB2">
      <w:pPr>
        <w:spacing w:after="0" w:line="240" w:lineRule="auto"/>
        <w:jc w:val="both"/>
        <w:rPr>
          <w:rFonts w:ascii="Times New Roman" w:hAnsi="Times New Roman"/>
          <w:sz w:val="24"/>
          <w:szCs w:val="24"/>
        </w:rPr>
      </w:pPr>
      <w:r w:rsidRPr="00A24A98">
        <w:rPr>
          <w:rFonts w:ascii="Times New Roman" w:hAnsi="Times New Roman"/>
          <w:sz w:val="24"/>
          <w:szCs w:val="24"/>
        </w:rPr>
        <w:t xml:space="preserve">Ovoj kategoriji DVO pripada i otpremnina u iznosu od 10 neto proračunskih osnovica u skladu sa zakonom kojim se uređuju prihodi, primici, rashodi i izdaci državnog proračuna </w:t>
      </w:r>
      <w:r w:rsidRPr="00203DE1">
        <w:rPr>
          <w:rFonts w:ascii="Times New Roman" w:hAnsi="Times New Roman"/>
          <w:sz w:val="24"/>
          <w:szCs w:val="24"/>
        </w:rPr>
        <w:t>Republike Hrvatske i njegovo izvršavanje (NN</w:t>
      </w:r>
      <w:r>
        <w:rPr>
          <w:rFonts w:ascii="Times New Roman" w:hAnsi="Times New Roman"/>
          <w:sz w:val="24"/>
          <w:szCs w:val="24"/>
        </w:rPr>
        <w:t xml:space="preserve"> 37/13</w:t>
      </w:r>
      <w:r w:rsidRPr="00203DE1">
        <w:rPr>
          <w:rFonts w:ascii="Times New Roman" w:hAnsi="Times New Roman"/>
          <w:sz w:val="24"/>
          <w:szCs w:val="24"/>
        </w:rPr>
        <w:t xml:space="preserve">). </w:t>
      </w:r>
    </w:p>
    <w:p w:rsidR="00223878" w:rsidRPr="00DC053C" w:rsidRDefault="00223878" w:rsidP="000A4AB2">
      <w:pPr>
        <w:spacing w:after="0" w:line="240" w:lineRule="auto"/>
        <w:jc w:val="both"/>
        <w:rPr>
          <w:rFonts w:ascii="Times New Roman" w:hAnsi="Times New Roman"/>
          <w:color w:val="000000"/>
          <w:sz w:val="24"/>
          <w:szCs w:val="24"/>
        </w:rPr>
      </w:pPr>
    </w:p>
    <w:p w:rsidR="00223878" w:rsidRPr="00203DE1" w:rsidRDefault="00223878" w:rsidP="000A4AB2">
      <w:pPr>
        <w:spacing w:after="0" w:line="240" w:lineRule="auto"/>
        <w:jc w:val="both"/>
        <w:rPr>
          <w:rFonts w:ascii="Times New Roman" w:hAnsi="Times New Roman"/>
          <w:sz w:val="24"/>
          <w:szCs w:val="24"/>
          <w:u w:val="single"/>
        </w:rPr>
      </w:pPr>
      <w:r w:rsidRPr="00203DE1">
        <w:rPr>
          <w:rFonts w:ascii="Times New Roman" w:hAnsi="Times New Roman"/>
          <w:sz w:val="24"/>
          <w:szCs w:val="24"/>
          <w:u w:val="single"/>
        </w:rPr>
        <w:t>Prijevremena starosna mirovina</w:t>
      </w:r>
    </w:p>
    <w:p w:rsidR="00223878" w:rsidRPr="00203DE1" w:rsidRDefault="00223878" w:rsidP="000A4AB2">
      <w:pPr>
        <w:spacing w:after="0" w:line="240" w:lineRule="auto"/>
        <w:jc w:val="both"/>
        <w:rPr>
          <w:rFonts w:ascii="Times New Roman" w:hAnsi="Times New Roman"/>
          <w:sz w:val="24"/>
          <w:szCs w:val="24"/>
        </w:rPr>
      </w:pPr>
      <w:r>
        <w:rPr>
          <w:rFonts w:ascii="Times New Roman" w:hAnsi="Times New Roman"/>
          <w:sz w:val="24"/>
          <w:szCs w:val="24"/>
        </w:rPr>
        <w:t>DVO</w:t>
      </w:r>
      <w:r w:rsidRPr="00203DE1">
        <w:rPr>
          <w:rFonts w:ascii="Times New Roman" w:hAnsi="Times New Roman"/>
          <w:sz w:val="24"/>
          <w:szCs w:val="24"/>
        </w:rPr>
        <w:t xml:space="preserve"> koja ima dvadeset godina staža osiguranja, a za koju se u odgovarajućem postupku utvrdi nemogućnost daljnjega profesionalnog razvoja, služba može prestati s pravom na invalidsku mirovinu zbog profesionalne nesposobnosti za rad uzrokovane ozljedom na radu ili profesionalnom bolešću. U staž osiguranja ne uračunava se staž s povećanim trajanjem. </w:t>
      </w:r>
    </w:p>
    <w:p w:rsidR="00223878" w:rsidRPr="00203DE1" w:rsidRDefault="00223878" w:rsidP="000A4AB2">
      <w:pPr>
        <w:spacing w:after="0" w:line="240" w:lineRule="auto"/>
        <w:jc w:val="both"/>
        <w:rPr>
          <w:rFonts w:ascii="Times New Roman" w:hAnsi="Times New Roman"/>
          <w:sz w:val="24"/>
          <w:szCs w:val="24"/>
        </w:rPr>
      </w:pPr>
      <w:r w:rsidRPr="00203DE1">
        <w:rPr>
          <w:rFonts w:ascii="Times New Roman" w:hAnsi="Times New Roman"/>
          <w:sz w:val="24"/>
          <w:szCs w:val="24"/>
        </w:rPr>
        <w:t>Ovoj kategoriji DVO pripada i otpremnina u visini 3,5 neto proračunske osnovice u skladu sa zakonom kojim se uređuju prihodi, primici, rashodi i izdaci državnog proračuna Republike Hrvatske i njegovo izvršavanje. Osobama koje imaju priznat status hrvatskog branitelja uvećava se otpremnina ovisno o vremenskom razdoblju sudjelovanja u Domovinskom ratu na način da se za svaki puni mjesec dana sudjelovanja u Domovinskom ratu otpremnina uvećava za iznos od 300,00 kuna neto.</w:t>
      </w:r>
    </w:p>
    <w:p w:rsidR="00223878" w:rsidRPr="00203DE1" w:rsidRDefault="00223878" w:rsidP="000A4AB2">
      <w:pPr>
        <w:spacing w:after="0" w:line="240" w:lineRule="auto"/>
        <w:jc w:val="both"/>
        <w:rPr>
          <w:rFonts w:ascii="Times New Roman" w:hAnsi="Times New Roman"/>
          <w:sz w:val="24"/>
          <w:szCs w:val="24"/>
        </w:rPr>
      </w:pPr>
      <w:r w:rsidRPr="00203DE1">
        <w:rPr>
          <w:rFonts w:ascii="Times New Roman" w:hAnsi="Times New Roman"/>
          <w:sz w:val="24"/>
          <w:szCs w:val="24"/>
        </w:rPr>
        <w:t xml:space="preserve">Ako se DVO pismeno izjasni za dragovoljni prestanak službe do 30. lipnja tekuće godine tada joj se visina otpremnine uvećava za 50%. </w:t>
      </w:r>
    </w:p>
    <w:p w:rsidR="00223878" w:rsidRPr="00203DE1" w:rsidRDefault="00223878" w:rsidP="000A4AB2">
      <w:pPr>
        <w:spacing w:after="0" w:line="240" w:lineRule="auto"/>
        <w:jc w:val="both"/>
        <w:rPr>
          <w:rFonts w:ascii="Times New Roman" w:hAnsi="Times New Roman"/>
          <w:sz w:val="24"/>
          <w:szCs w:val="24"/>
        </w:rPr>
      </w:pPr>
      <w:r w:rsidRPr="00203DE1">
        <w:rPr>
          <w:rFonts w:ascii="Times New Roman" w:hAnsi="Times New Roman"/>
          <w:sz w:val="24"/>
          <w:szCs w:val="24"/>
        </w:rPr>
        <w:t>Otpremnina u svrhu novog zapošljavanja ne pripada DVO koja se u roku od tri godine zaposli kod korisnika državnog proračuna Republike Hrvatske. U ovom slučaju osoba je dužna vratiti Ministarstvu obrane otpremninu u punom iznosu</w:t>
      </w:r>
      <w:r>
        <w:rPr>
          <w:rFonts w:ascii="Times New Roman" w:hAnsi="Times New Roman"/>
          <w:sz w:val="24"/>
          <w:szCs w:val="24"/>
        </w:rPr>
        <w:t xml:space="preserve"> (NN 37/13)</w:t>
      </w:r>
      <w:r w:rsidRPr="00203DE1">
        <w:rPr>
          <w:rFonts w:ascii="Times New Roman" w:hAnsi="Times New Roman"/>
          <w:sz w:val="24"/>
          <w:szCs w:val="24"/>
        </w:rPr>
        <w:t>.</w:t>
      </w:r>
    </w:p>
    <w:p w:rsidR="00223878" w:rsidRDefault="00223878" w:rsidP="00C9541D">
      <w:pPr>
        <w:spacing w:after="0" w:line="240" w:lineRule="auto"/>
        <w:jc w:val="both"/>
        <w:rPr>
          <w:rFonts w:ascii="Times New Roman" w:hAnsi="Times New Roman"/>
          <w:sz w:val="24"/>
          <w:szCs w:val="24"/>
          <w:u w:val="single"/>
        </w:rPr>
      </w:pPr>
    </w:p>
    <w:p w:rsidR="00223878" w:rsidRPr="00A24A98" w:rsidRDefault="00223878" w:rsidP="00C9541D">
      <w:pPr>
        <w:spacing w:after="0" w:line="240" w:lineRule="auto"/>
        <w:jc w:val="both"/>
        <w:rPr>
          <w:rFonts w:ascii="Times New Roman" w:hAnsi="Times New Roman"/>
          <w:sz w:val="24"/>
          <w:szCs w:val="24"/>
          <w:u w:val="single"/>
        </w:rPr>
      </w:pPr>
      <w:r w:rsidRPr="00A24A98">
        <w:rPr>
          <w:rFonts w:ascii="Times New Roman" w:hAnsi="Times New Roman"/>
          <w:sz w:val="24"/>
          <w:szCs w:val="24"/>
          <w:u w:val="single"/>
        </w:rPr>
        <w:t>Invalidska mirovina</w:t>
      </w:r>
    </w:p>
    <w:p w:rsidR="00223878" w:rsidRPr="00EA72B5" w:rsidRDefault="00223878" w:rsidP="008C1B9A">
      <w:pPr>
        <w:spacing w:after="0" w:line="240" w:lineRule="auto"/>
        <w:jc w:val="both"/>
        <w:rPr>
          <w:rFonts w:ascii="Times New Roman" w:hAnsi="Times New Roman"/>
          <w:sz w:val="24"/>
          <w:szCs w:val="24"/>
        </w:rPr>
      </w:pPr>
      <w:r w:rsidRPr="00EA72B5">
        <w:rPr>
          <w:rFonts w:ascii="Times New Roman" w:hAnsi="Times New Roman"/>
          <w:sz w:val="24"/>
          <w:szCs w:val="24"/>
        </w:rPr>
        <w:t xml:space="preserve">Ako se </w:t>
      </w:r>
      <w:r>
        <w:rPr>
          <w:rFonts w:ascii="Times New Roman" w:hAnsi="Times New Roman"/>
          <w:sz w:val="24"/>
          <w:szCs w:val="24"/>
        </w:rPr>
        <w:t>DVO</w:t>
      </w:r>
      <w:r w:rsidRPr="00EA72B5">
        <w:rPr>
          <w:rFonts w:ascii="Times New Roman" w:hAnsi="Times New Roman"/>
          <w:sz w:val="24"/>
          <w:szCs w:val="24"/>
        </w:rPr>
        <w:t xml:space="preserve"> od strane zdravstvene komisije MORH-a proglasi nesposobnom za vojnu službu, tada će se utvrditi stupanj nesposobnosti za vojnu službu. Ovoj kategoriji DVO pripada i otpremnina u iznosu od tri (3) neto proračunske osnovice u skladu sa zakonom kojim se uređuju prihodi, primici, rashodi i izdaci državnog proračuna Republike Hrvatske</w:t>
      </w:r>
      <w:r>
        <w:rPr>
          <w:rFonts w:ascii="Times New Roman" w:hAnsi="Times New Roman"/>
          <w:sz w:val="24"/>
          <w:szCs w:val="24"/>
        </w:rPr>
        <w:t xml:space="preserve"> (RH)</w:t>
      </w:r>
      <w:r w:rsidRPr="00EA72B5">
        <w:rPr>
          <w:rFonts w:ascii="Times New Roman" w:hAnsi="Times New Roman"/>
          <w:sz w:val="24"/>
          <w:szCs w:val="24"/>
        </w:rPr>
        <w:t>. Pored toga, osobama koje imaju priznat status hrvatskog branitelja uvećava se otpremnina ovisno o vremenskom razdoblju sudjelovanja u Domovinskom ratu na način da se za svaki puni mjesec dana sudjelovanja u Domovinskom ratu otpremnina uvećava za iznos od 300,00 kuna neto (NN 37/13). Otpremnina u svrhu novog zapošljavanja ne pripada DVO koja se u roku od tri godine zaposli kod korisnika državnog proračuna Republike Hrvatske. U ovom slučaju osoba je dužna vratiti Ministarstvu obrane otpremninu u punom iznosu.</w:t>
      </w:r>
    </w:p>
    <w:p w:rsidR="00223878" w:rsidRDefault="00223878" w:rsidP="008C1B9A">
      <w:pPr>
        <w:spacing w:after="0" w:line="240" w:lineRule="auto"/>
        <w:rPr>
          <w:rFonts w:ascii="Times New Roman" w:hAnsi="Times New Roman"/>
          <w:sz w:val="24"/>
        </w:rPr>
      </w:pPr>
    </w:p>
    <w:p w:rsidR="00223878" w:rsidRDefault="00223878" w:rsidP="008C1B9A">
      <w:pPr>
        <w:spacing w:after="0" w:line="240" w:lineRule="auto"/>
        <w:rPr>
          <w:rFonts w:ascii="Times New Roman" w:hAnsi="Times New Roman"/>
          <w:sz w:val="24"/>
        </w:rPr>
      </w:pPr>
    </w:p>
    <w:p w:rsidR="00223878" w:rsidRPr="008C1B9A" w:rsidRDefault="00223878" w:rsidP="008C1B9A">
      <w:pPr>
        <w:spacing w:after="0" w:line="240" w:lineRule="auto"/>
        <w:rPr>
          <w:rFonts w:ascii="Times New Roman" w:hAnsi="Times New Roman"/>
          <w:b/>
          <w:sz w:val="24"/>
        </w:rPr>
      </w:pPr>
      <w:r w:rsidRPr="008C1B9A">
        <w:rPr>
          <w:rFonts w:ascii="Times New Roman" w:hAnsi="Times New Roman"/>
          <w:b/>
          <w:sz w:val="24"/>
        </w:rPr>
        <w:t>4. Zaključak</w:t>
      </w:r>
    </w:p>
    <w:p w:rsidR="00223878" w:rsidRPr="00DA366B" w:rsidRDefault="00223878" w:rsidP="0076527F">
      <w:pPr>
        <w:spacing w:after="0" w:line="240" w:lineRule="auto"/>
        <w:jc w:val="both"/>
        <w:rPr>
          <w:rFonts w:ascii="Times New Roman" w:hAnsi="Times New Roman"/>
          <w:sz w:val="24"/>
          <w:szCs w:val="24"/>
        </w:rPr>
      </w:pPr>
      <w:r w:rsidRPr="00DA366B">
        <w:rPr>
          <w:rFonts w:ascii="Times New Roman" w:hAnsi="Times New Roman"/>
          <w:sz w:val="24"/>
          <w:szCs w:val="24"/>
        </w:rPr>
        <w:t xml:space="preserve">Razmatrajući beneficije ponuđene pripadnicima američke vojske vidljiva je njihova raznolikost i namjena </w:t>
      </w:r>
      <w:r>
        <w:rPr>
          <w:rFonts w:ascii="Times New Roman" w:hAnsi="Times New Roman"/>
          <w:sz w:val="24"/>
          <w:szCs w:val="24"/>
        </w:rPr>
        <w:t xml:space="preserve">za </w:t>
      </w:r>
      <w:r w:rsidRPr="00DA366B">
        <w:rPr>
          <w:rFonts w:ascii="Times New Roman" w:hAnsi="Times New Roman"/>
          <w:sz w:val="24"/>
          <w:szCs w:val="24"/>
        </w:rPr>
        <w:t>različit</w:t>
      </w:r>
      <w:r>
        <w:rPr>
          <w:rFonts w:ascii="Times New Roman" w:hAnsi="Times New Roman"/>
          <w:sz w:val="24"/>
          <w:szCs w:val="24"/>
        </w:rPr>
        <w:t>e</w:t>
      </w:r>
      <w:r w:rsidRPr="00DA366B">
        <w:rPr>
          <w:rFonts w:ascii="Times New Roman" w:hAnsi="Times New Roman"/>
          <w:sz w:val="24"/>
          <w:szCs w:val="24"/>
        </w:rPr>
        <w:t xml:space="preserve"> skupin</w:t>
      </w:r>
      <w:r>
        <w:rPr>
          <w:rFonts w:ascii="Times New Roman" w:hAnsi="Times New Roman"/>
          <w:sz w:val="24"/>
          <w:szCs w:val="24"/>
        </w:rPr>
        <w:t>e</w:t>
      </w:r>
      <w:r w:rsidRPr="00DA366B">
        <w:rPr>
          <w:rFonts w:ascii="Times New Roman" w:hAnsi="Times New Roman"/>
          <w:sz w:val="24"/>
          <w:szCs w:val="24"/>
        </w:rPr>
        <w:t xml:space="preserve"> zaposlenika. </w:t>
      </w:r>
      <w:r>
        <w:rPr>
          <w:rFonts w:ascii="Times New Roman" w:hAnsi="Times New Roman"/>
          <w:sz w:val="24"/>
          <w:szCs w:val="24"/>
        </w:rPr>
        <w:t>Pažljivo se usmjerava d</w:t>
      </w:r>
      <w:r w:rsidRPr="00DA366B">
        <w:rPr>
          <w:rFonts w:ascii="Times New Roman" w:hAnsi="Times New Roman"/>
          <w:sz w:val="24"/>
          <w:szCs w:val="24"/>
        </w:rPr>
        <w:t xml:space="preserve">io beneficijskih opcija </w:t>
      </w:r>
      <w:r>
        <w:rPr>
          <w:rFonts w:ascii="Times New Roman" w:hAnsi="Times New Roman"/>
          <w:sz w:val="24"/>
          <w:szCs w:val="24"/>
        </w:rPr>
        <w:t>u</w:t>
      </w:r>
      <w:r w:rsidRPr="00DA366B">
        <w:rPr>
          <w:rFonts w:ascii="Times New Roman" w:hAnsi="Times New Roman"/>
          <w:sz w:val="24"/>
          <w:szCs w:val="24"/>
        </w:rPr>
        <w:t xml:space="preserve"> cilj</w:t>
      </w:r>
      <w:r>
        <w:rPr>
          <w:rFonts w:ascii="Times New Roman" w:hAnsi="Times New Roman"/>
          <w:sz w:val="24"/>
          <w:szCs w:val="24"/>
        </w:rPr>
        <w:t>u</w:t>
      </w:r>
      <w:r w:rsidRPr="00DA366B">
        <w:rPr>
          <w:rFonts w:ascii="Times New Roman" w:hAnsi="Times New Roman"/>
          <w:sz w:val="24"/>
          <w:szCs w:val="24"/>
        </w:rPr>
        <w:t xml:space="preserve">  privlačenja budućih vojnika s određenim stručnim specijalnostima potrebitim granama oružanih snaga</w:t>
      </w:r>
      <w:r>
        <w:rPr>
          <w:rFonts w:ascii="Times New Roman" w:hAnsi="Times New Roman"/>
          <w:sz w:val="24"/>
          <w:szCs w:val="24"/>
        </w:rPr>
        <w:t xml:space="preserve">. Ovo se prije svega očituje kroz primjenu beneficija za potrebe obrazovanja budućih djelatnika, kojima se nudi mogućnost nastavka školovanja na preddiplomskim i diplomskim studijima kao i pohađanje različitih specijalističkih tečajeva i licenci. </w:t>
      </w:r>
    </w:p>
    <w:p w:rsidR="00223878" w:rsidRDefault="00223878" w:rsidP="0076527F">
      <w:pPr>
        <w:pStyle w:val="Heading3"/>
        <w:shd w:val="clear" w:color="auto" w:fill="FFFFFF"/>
        <w:spacing w:before="0"/>
        <w:textAlignment w:val="baseline"/>
        <w:rPr>
          <w:rFonts w:ascii="Times New Roman" w:hAnsi="Times New Roman"/>
          <w:b w:val="0"/>
          <w:color w:val="auto"/>
          <w:sz w:val="24"/>
          <w:lang w:val="hr-HR"/>
        </w:rPr>
      </w:pPr>
      <w:r w:rsidRPr="00DA366B">
        <w:rPr>
          <w:rFonts w:ascii="Times New Roman" w:hAnsi="Times New Roman"/>
          <w:b w:val="0"/>
          <w:color w:val="auto"/>
          <w:sz w:val="24"/>
          <w:lang w:val="hr-HR"/>
        </w:rPr>
        <w:t xml:space="preserve">Neke </w:t>
      </w:r>
      <w:r>
        <w:rPr>
          <w:rFonts w:ascii="Times New Roman" w:hAnsi="Times New Roman"/>
          <w:b w:val="0"/>
          <w:color w:val="auto"/>
          <w:sz w:val="24"/>
          <w:lang w:val="hr-HR"/>
        </w:rPr>
        <w:t xml:space="preserve">druge ponuđene </w:t>
      </w:r>
      <w:r w:rsidRPr="00DA366B">
        <w:rPr>
          <w:rFonts w:ascii="Times New Roman" w:hAnsi="Times New Roman"/>
          <w:b w:val="0"/>
          <w:color w:val="auto"/>
          <w:sz w:val="24"/>
          <w:lang w:val="hr-HR"/>
        </w:rPr>
        <w:t>beneficijske opcije</w:t>
      </w:r>
      <w:r>
        <w:rPr>
          <w:rFonts w:ascii="Times New Roman" w:hAnsi="Times New Roman"/>
          <w:b w:val="0"/>
          <w:color w:val="auto"/>
          <w:sz w:val="24"/>
          <w:lang w:val="hr-HR"/>
        </w:rPr>
        <w:t xml:space="preserve"> </w:t>
      </w:r>
      <w:r w:rsidRPr="00DA366B">
        <w:rPr>
          <w:rFonts w:ascii="Times New Roman" w:hAnsi="Times New Roman"/>
          <w:b w:val="0"/>
          <w:color w:val="auto"/>
          <w:sz w:val="24"/>
          <w:lang w:val="hr-HR"/>
        </w:rPr>
        <w:t>usmjerene su na edukaciju</w:t>
      </w:r>
      <w:r w:rsidRPr="00DA366B">
        <w:rPr>
          <w:rFonts w:ascii="Times New Roman" w:hAnsi="Times New Roman"/>
          <w:color w:val="auto"/>
          <w:sz w:val="24"/>
          <w:lang w:val="hr-HR"/>
        </w:rPr>
        <w:t xml:space="preserve"> </w:t>
      </w:r>
      <w:r>
        <w:rPr>
          <w:rFonts w:ascii="Times New Roman" w:hAnsi="Times New Roman"/>
          <w:b w:val="0"/>
          <w:color w:val="auto"/>
          <w:sz w:val="24"/>
          <w:lang w:val="hr-HR"/>
        </w:rPr>
        <w:t>zaposlenika u djelatnom statusu</w:t>
      </w:r>
      <w:r w:rsidRPr="00DA366B">
        <w:rPr>
          <w:rFonts w:ascii="Times New Roman" w:hAnsi="Times New Roman"/>
          <w:b w:val="0"/>
          <w:color w:val="auto"/>
          <w:sz w:val="24"/>
          <w:lang w:val="hr-HR"/>
        </w:rPr>
        <w:t xml:space="preserve"> kao npr.</w:t>
      </w:r>
      <w:r w:rsidRPr="00DA366B">
        <w:rPr>
          <w:rFonts w:ascii="Times New Roman" w:hAnsi="Times New Roman"/>
          <w:color w:val="auto"/>
          <w:sz w:val="24"/>
          <w:lang w:val="hr-HR"/>
        </w:rPr>
        <w:t xml:space="preserve"> </w:t>
      </w:r>
      <w:r w:rsidRPr="00DA366B">
        <w:rPr>
          <w:rFonts w:ascii="Times New Roman" w:hAnsi="Times New Roman"/>
          <w:b w:val="0"/>
          <w:color w:val="auto"/>
          <w:sz w:val="24"/>
          <w:lang w:val="hr-HR"/>
        </w:rPr>
        <w:t>Active Duty Montgomery G. I. Bill (ADMGIB)</w:t>
      </w:r>
      <w:r>
        <w:rPr>
          <w:rFonts w:ascii="Times New Roman" w:hAnsi="Times New Roman"/>
          <w:b w:val="0"/>
          <w:color w:val="auto"/>
          <w:sz w:val="24"/>
          <w:lang w:val="hr-HR"/>
        </w:rPr>
        <w:t xml:space="preserve"> program</w:t>
      </w:r>
      <w:r w:rsidRPr="00DA366B">
        <w:rPr>
          <w:rFonts w:ascii="Times New Roman" w:hAnsi="Times New Roman"/>
          <w:b w:val="0"/>
          <w:color w:val="auto"/>
          <w:sz w:val="24"/>
          <w:lang w:val="hr-HR"/>
        </w:rPr>
        <w:t xml:space="preserve">. One su prije svega namijenjene za zadržavanje i motiviranje djelatnih pripadnika vojske, a zahtijevaju sklapanje ugovora na minimalno dvije ili više godina. Interesantno je napomenuti, </w:t>
      </w:r>
      <w:r>
        <w:rPr>
          <w:rFonts w:ascii="Times New Roman" w:hAnsi="Times New Roman"/>
          <w:b w:val="0"/>
          <w:color w:val="auto"/>
          <w:sz w:val="24"/>
          <w:lang w:val="hr-HR"/>
        </w:rPr>
        <w:t>kako</w:t>
      </w:r>
      <w:r w:rsidRPr="00DA366B">
        <w:rPr>
          <w:rFonts w:ascii="Times New Roman" w:hAnsi="Times New Roman"/>
          <w:b w:val="0"/>
          <w:color w:val="auto"/>
          <w:sz w:val="24"/>
          <w:lang w:val="hr-HR"/>
        </w:rPr>
        <w:t xml:space="preserve"> postoji mogućnost korištenja ADMGIB </w:t>
      </w:r>
      <w:r>
        <w:rPr>
          <w:rFonts w:ascii="Times New Roman" w:hAnsi="Times New Roman"/>
          <w:b w:val="0"/>
          <w:color w:val="auto"/>
          <w:sz w:val="24"/>
          <w:lang w:val="hr-HR"/>
        </w:rPr>
        <w:t xml:space="preserve">programa </w:t>
      </w:r>
      <w:r w:rsidRPr="00DA366B">
        <w:rPr>
          <w:rFonts w:ascii="Times New Roman" w:hAnsi="Times New Roman"/>
          <w:b w:val="0"/>
          <w:color w:val="auto"/>
          <w:sz w:val="24"/>
          <w:lang w:val="hr-HR"/>
        </w:rPr>
        <w:t xml:space="preserve">i nakon časnog izlaska iz oružanih snaga, kada </w:t>
      </w:r>
      <w:r>
        <w:rPr>
          <w:rFonts w:ascii="Times New Roman" w:hAnsi="Times New Roman"/>
          <w:b w:val="0"/>
          <w:color w:val="auto"/>
          <w:sz w:val="24"/>
          <w:lang w:val="hr-HR"/>
        </w:rPr>
        <w:t>bivši zaposlenik</w:t>
      </w:r>
      <w:r w:rsidRPr="00DA366B">
        <w:rPr>
          <w:rFonts w:ascii="Times New Roman" w:hAnsi="Times New Roman"/>
          <w:b w:val="0"/>
          <w:color w:val="auto"/>
          <w:sz w:val="24"/>
          <w:lang w:val="hr-HR"/>
        </w:rPr>
        <w:t xml:space="preserve"> za potrebe obrazovanja može  primiti i više financijskih sredstava nego za vrijeme aktivne službe.</w:t>
      </w:r>
    </w:p>
    <w:p w:rsidR="00223878" w:rsidRPr="00792D75" w:rsidRDefault="00223878" w:rsidP="0076527F">
      <w:pPr>
        <w:spacing w:after="0" w:line="240" w:lineRule="auto"/>
        <w:jc w:val="both"/>
        <w:rPr>
          <w:rFonts w:ascii="Times New Roman" w:hAnsi="Times New Roman"/>
          <w:sz w:val="24"/>
          <w:szCs w:val="24"/>
        </w:rPr>
      </w:pPr>
      <w:r w:rsidRPr="00792D75">
        <w:rPr>
          <w:rFonts w:ascii="Times New Roman" w:hAnsi="Times New Roman"/>
          <w:sz w:val="24"/>
          <w:szCs w:val="24"/>
        </w:rPr>
        <w:t>Primjena gore navedenih beneficijskih opcija obrazovanja nalazi svoje mjesto i kod veteranske populacije čime se očito želi staviti naglasak na razvoj tzv. druge karijere ali i omogućiti socijalizaciju veterana u američko društvo.</w:t>
      </w:r>
    </w:p>
    <w:p w:rsidR="00223878" w:rsidRPr="00CA524C" w:rsidRDefault="00223878" w:rsidP="00286521">
      <w:pPr>
        <w:spacing w:after="0" w:line="240" w:lineRule="auto"/>
        <w:jc w:val="both"/>
        <w:rPr>
          <w:rFonts w:ascii="Times New Roman" w:hAnsi="Times New Roman"/>
          <w:sz w:val="24"/>
          <w:szCs w:val="24"/>
        </w:rPr>
      </w:pPr>
      <w:r>
        <w:rPr>
          <w:rFonts w:ascii="Times New Roman" w:hAnsi="Times New Roman"/>
          <w:sz w:val="24"/>
          <w:szCs w:val="24"/>
        </w:rPr>
        <w:t xml:space="preserve">Plan štednje (TSP) koji se nudi pripadnicima američke vojske od 2000. godine, široko je prihvaćen od tamošnjih zaposlenika jer prema izvještaju financijske službe predstavlja </w:t>
      </w:r>
      <w:r w:rsidRPr="00CA524C">
        <w:rPr>
          <w:rFonts w:ascii="Times New Roman" w:hAnsi="Times New Roman"/>
          <w:sz w:val="24"/>
          <w:szCs w:val="24"/>
        </w:rPr>
        <w:t>privlačn</w:t>
      </w:r>
      <w:r>
        <w:rPr>
          <w:rFonts w:ascii="Times New Roman" w:hAnsi="Times New Roman"/>
          <w:sz w:val="24"/>
          <w:szCs w:val="24"/>
        </w:rPr>
        <w:t>u</w:t>
      </w:r>
      <w:r w:rsidRPr="00CA524C">
        <w:rPr>
          <w:rFonts w:ascii="Times New Roman" w:hAnsi="Times New Roman"/>
          <w:sz w:val="24"/>
          <w:szCs w:val="24"/>
        </w:rPr>
        <w:t xml:space="preserve"> investicijsk</w:t>
      </w:r>
      <w:r>
        <w:rPr>
          <w:rFonts w:ascii="Times New Roman" w:hAnsi="Times New Roman"/>
          <w:sz w:val="24"/>
          <w:szCs w:val="24"/>
        </w:rPr>
        <w:t>u</w:t>
      </w:r>
      <w:r w:rsidRPr="00CA524C">
        <w:rPr>
          <w:rFonts w:ascii="Times New Roman" w:hAnsi="Times New Roman"/>
          <w:sz w:val="24"/>
          <w:szCs w:val="24"/>
        </w:rPr>
        <w:t xml:space="preserve"> mogućnost s jedinstvenim beneficijama za vojne djelatnike. </w:t>
      </w:r>
      <w:r>
        <w:rPr>
          <w:rFonts w:ascii="Times New Roman" w:hAnsi="Times New Roman"/>
          <w:sz w:val="24"/>
          <w:szCs w:val="24"/>
        </w:rPr>
        <w:t>Prednosti ovog plana su usmjerene na budućnost kada vojna osoba odlazi u mirovinu i u skladu s osobnim ulaganjima ima osiguranu kvalitetniju financijsku skrb. Dodatna pogodnost je i nastavak ulaganja u ovaj plan ako se osoba ponovno zaposli u državnoj službi. Mišljenja smo, kako je riječ o korisnom modelu štednje koji se može primijeniti i u manjim vojnim organizacijama gdje su plaće opterećene većim izdvajanjima za mirovinu ali to na kraju radnog vijeka nema za rezultat i veći financijski iznos.</w:t>
      </w:r>
    </w:p>
    <w:p w:rsidR="00223878" w:rsidRDefault="00223878" w:rsidP="0076527F">
      <w:pPr>
        <w:spacing w:after="0" w:line="240" w:lineRule="auto"/>
        <w:jc w:val="both"/>
        <w:rPr>
          <w:rFonts w:ascii="Times New Roman" w:hAnsi="Times New Roman"/>
          <w:sz w:val="24"/>
          <w:szCs w:val="24"/>
        </w:rPr>
      </w:pPr>
      <w:r>
        <w:rPr>
          <w:rFonts w:ascii="Times New Roman" w:hAnsi="Times New Roman"/>
          <w:sz w:val="24"/>
          <w:szCs w:val="24"/>
        </w:rPr>
        <w:t>Kada je riječ o vojnoj organizaciji u RH, treba naglasiti kako je postojala m</w:t>
      </w:r>
      <w:r w:rsidRPr="00DA366B">
        <w:rPr>
          <w:rFonts w:ascii="Times New Roman" w:hAnsi="Times New Roman"/>
          <w:sz w:val="24"/>
          <w:szCs w:val="24"/>
        </w:rPr>
        <w:t xml:space="preserve">ogućnost korištenja </w:t>
      </w:r>
      <w:r>
        <w:rPr>
          <w:rFonts w:ascii="Times New Roman" w:hAnsi="Times New Roman"/>
          <w:sz w:val="24"/>
          <w:szCs w:val="24"/>
        </w:rPr>
        <w:t xml:space="preserve">određenih programa prekvalifikacije </w:t>
      </w:r>
      <w:r w:rsidRPr="00DA366B">
        <w:rPr>
          <w:rFonts w:ascii="Times New Roman" w:hAnsi="Times New Roman"/>
          <w:sz w:val="24"/>
          <w:szCs w:val="24"/>
        </w:rPr>
        <w:t>za drug</w:t>
      </w:r>
      <w:r>
        <w:rPr>
          <w:rFonts w:ascii="Times New Roman" w:hAnsi="Times New Roman"/>
          <w:sz w:val="24"/>
          <w:szCs w:val="24"/>
        </w:rPr>
        <w:t>u</w:t>
      </w:r>
      <w:r w:rsidRPr="00DA366B">
        <w:rPr>
          <w:rFonts w:ascii="Times New Roman" w:hAnsi="Times New Roman"/>
          <w:sz w:val="24"/>
          <w:szCs w:val="24"/>
        </w:rPr>
        <w:t xml:space="preserve"> karijer</w:t>
      </w:r>
      <w:r>
        <w:rPr>
          <w:rFonts w:ascii="Times New Roman" w:hAnsi="Times New Roman"/>
          <w:sz w:val="24"/>
          <w:szCs w:val="24"/>
        </w:rPr>
        <w:t>u</w:t>
      </w:r>
      <w:r w:rsidRPr="00DA366B">
        <w:rPr>
          <w:rFonts w:ascii="Times New Roman" w:hAnsi="Times New Roman"/>
          <w:sz w:val="24"/>
          <w:szCs w:val="24"/>
        </w:rPr>
        <w:t xml:space="preserve">, a nakon časnog otpusta iz </w:t>
      </w:r>
      <w:r>
        <w:rPr>
          <w:rFonts w:ascii="Times New Roman" w:hAnsi="Times New Roman"/>
          <w:sz w:val="24"/>
          <w:szCs w:val="24"/>
        </w:rPr>
        <w:t>OS RH</w:t>
      </w:r>
      <w:r w:rsidRPr="00DA366B">
        <w:rPr>
          <w:rFonts w:ascii="Times New Roman" w:hAnsi="Times New Roman"/>
          <w:sz w:val="24"/>
          <w:szCs w:val="24"/>
        </w:rPr>
        <w:t xml:space="preserve">. </w:t>
      </w:r>
      <w:r>
        <w:rPr>
          <w:rFonts w:ascii="Times New Roman" w:hAnsi="Times New Roman"/>
          <w:sz w:val="24"/>
          <w:szCs w:val="24"/>
        </w:rPr>
        <w:t xml:space="preserve">Ovdje se nije radilo o primitku direktnih financijskih sredstva već o ponudi programa koji su trebali pomoći bivšim zaposlenicima MORH i OS RH-a, lakše pronalaženje posla nakon umirovljenja. Za potrebe školovanja deficitarnih zanimanja, kao npr. časnika logističkih službi iz područja ubojnih, minsko-eksplozivnih i održavanja tehničkih sredstava, s završenom višom stručnom spremom odnosno preddiplomskim stručnim studijem, organizirano je stručno usavršavanje u obliku diplomskog stručnog specijalističkog studija. To usavršavanje predstavljalo je beneficiju jer je poslodavac u cijelosti pokrivao troškove studiranja. Međutim, pohađanje ovakvog studija, više se ne financira iz proračuna ministarstva obrane, iako i dalje postoji nužnost obrazovanja logističkih specijalnosti u vojnom sustavu Republike Hrvatske.  Pored tog, tek je nedavno pokrenuto diplomsko školovanje uz rad za pilote ratnog zrakoplovstva, iako je godinama postojala mogućnost za realizaciju programa na akreditiranom sveučilišnom diplomskom studiju. Nadalje, MORH je zadnjih desetak godina suočeno s nedostatkom zdravstvenog osoblja, posebice liječnika u postrojbama. U pokušaju rješavanja tog problema, poslodavac u zadnje vrijeme nudi sklapanje ugovora kojim se daje mogućnost specijalizacije, ključnog nedostatka u zapošljavanju liječnika u vojnu organizaciju.   </w:t>
      </w:r>
    </w:p>
    <w:p w:rsidR="00223878" w:rsidRDefault="00223878" w:rsidP="0076527F">
      <w:pPr>
        <w:spacing w:after="0" w:line="240" w:lineRule="auto"/>
        <w:jc w:val="both"/>
        <w:rPr>
          <w:rFonts w:ascii="Times New Roman" w:hAnsi="Times New Roman"/>
          <w:sz w:val="24"/>
          <w:szCs w:val="24"/>
        </w:rPr>
      </w:pPr>
      <w:r>
        <w:rPr>
          <w:rFonts w:ascii="Times New Roman" w:hAnsi="Times New Roman"/>
          <w:sz w:val="24"/>
          <w:szCs w:val="24"/>
        </w:rPr>
        <w:t>Druga vrsta beneficija, kao što su planovi štednje, ne nalazi primjenu u OS RH. Razmatrajući iskustva u korištenju planova štednje, ističe se prije svega njihova porezno odgodiva klauzula. Zanimljiva je i mogućnost korištenja ušteđenih financijskih sredstva za rješavanje stambenog pitanja vojnih zaposlenika. Smatramo da bi ovakav modus korištenja ušteđenog novca bio interesantan i u slučaju vojne organizacije u RH gdje postoji problem stambenog zbrinjavanja posebice u slučajevima privremene ili trajne promjene mjesta službovanja njenih pripadnika. Na taj bi se način mogao otvoriti prostor za rotacije zaposlenika koje su neophodne u njihovom profesionalnom razvoju.</w:t>
      </w:r>
    </w:p>
    <w:p w:rsidR="00223878" w:rsidRPr="00203DE1" w:rsidRDefault="00223878" w:rsidP="0076527F">
      <w:pPr>
        <w:spacing w:after="0" w:line="240" w:lineRule="auto"/>
        <w:jc w:val="both"/>
        <w:rPr>
          <w:rFonts w:ascii="Times New Roman" w:hAnsi="Times New Roman"/>
          <w:sz w:val="24"/>
          <w:szCs w:val="24"/>
        </w:rPr>
      </w:pPr>
      <w:r>
        <w:rPr>
          <w:rFonts w:ascii="Times New Roman" w:hAnsi="Times New Roman"/>
          <w:sz w:val="24"/>
          <w:szCs w:val="24"/>
        </w:rPr>
        <w:t xml:space="preserve">Razmatrajući </w:t>
      </w:r>
      <w:r w:rsidRPr="00203DE1">
        <w:rPr>
          <w:rFonts w:ascii="Times New Roman" w:hAnsi="Times New Roman"/>
          <w:sz w:val="24"/>
          <w:szCs w:val="24"/>
        </w:rPr>
        <w:t>prijevremen</w:t>
      </w:r>
      <w:r>
        <w:rPr>
          <w:rFonts w:ascii="Times New Roman" w:hAnsi="Times New Roman"/>
          <w:sz w:val="24"/>
          <w:szCs w:val="24"/>
        </w:rPr>
        <w:t>e</w:t>
      </w:r>
      <w:r w:rsidRPr="00203DE1">
        <w:rPr>
          <w:rFonts w:ascii="Times New Roman" w:hAnsi="Times New Roman"/>
          <w:sz w:val="24"/>
          <w:szCs w:val="24"/>
        </w:rPr>
        <w:t xml:space="preserve"> starosn</w:t>
      </w:r>
      <w:r>
        <w:rPr>
          <w:rFonts w:ascii="Times New Roman" w:hAnsi="Times New Roman"/>
          <w:sz w:val="24"/>
          <w:szCs w:val="24"/>
        </w:rPr>
        <w:t>e</w:t>
      </w:r>
      <w:r w:rsidRPr="00203DE1">
        <w:rPr>
          <w:rFonts w:ascii="Times New Roman" w:hAnsi="Times New Roman"/>
          <w:sz w:val="24"/>
          <w:szCs w:val="24"/>
        </w:rPr>
        <w:t xml:space="preserve"> </w:t>
      </w:r>
      <w:r>
        <w:rPr>
          <w:rFonts w:ascii="Times New Roman" w:hAnsi="Times New Roman"/>
          <w:sz w:val="24"/>
          <w:szCs w:val="24"/>
        </w:rPr>
        <w:t>i invalidske mirovinske planove, znakovito je smanjivanje iznosa otpremnine o</w:t>
      </w:r>
      <w:r w:rsidRPr="00203DE1">
        <w:rPr>
          <w:rFonts w:ascii="Times New Roman" w:hAnsi="Times New Roman"/>
          <w:sz w:val="24"/>
          <w:szCs w:val="24"/>
        </w:rPr>
        <w:t xml:space="preserve">sobama koje imaju priznat status hrvatskog branitelja </w:t>
      </w:r>
      <w:r>
        <w:rPr>
          <w:rFonts w:ascii="Times New Roman" w:hAnsi="Times New Roman"/>
          <w:sz w:val="24"/>
          <w:szCs w:val="24"/>
        </w:rPr>
        <w:t>čime se djelatnici koji su otišli u mirovinu tijekom 2014. i 2015. stavljaju u neravnopravan položaj u odnosu na one zaposlenike MORH-a umirovljene prije navedenog razdoblja. Pored toga,  nepovoljnom se čini i odredba po kojoj DVO mora vratiti o</w:t>
      </w:r>
      <w:r w:rsidRPr="00203DE1">
        <w:rPr>
          <w:rFonts w:ascii="Times New Roman" w:hAnsi="Times New Roman"/>
          <w:sz w:val="24"/>
          <w:szCs w:val="24"/>
        </w:rPr>
        <w:t>tpremnin</w:t>
      </w:r>
      <w:r>
        <w:rPr>
          <w:rFonts w:ascii="Times New Roman" w:hAnsi="Times New Roman"/>
          <w:sz w:val="24"/>
          <w:szCs w:val="24"/>
        </w:rPr>
        <w:t xml:space="preserve">u ako se </w:t>
      </w:r>
      <w:r w:rsidRPr="00203DE1">
        <w:rPr>
          <w:rFonts w:ascii="Times New Roman" w:hAnsi="Times New Roman"/>
          <w:sz w:val="24"/>
          <w:szCs w:val="24"/>
        </w:rPr>
        <w:t xml:space="preserve">u roku od tri godine zaposli kod korisnika državnog proračuna Republike Hrvatske. </w:t>
      </w:r>
      <w:r>
        <w:rPr>
          <w:rFonts w:ascii="Times New Roman" w:hAnsi="Times New Roman"/>
          <w:sz w:val="24"/>
          <w:szCs w:val="24"/>
        </w:rPr>
        <w:t>Ističemo, kako bivšim pripadnicima oružanih snaga treba omogućiti drugu karijeru što može biti i eventualno zapošljavanje kod korisnika državnog proračuna. Vojna profesija pripada u kategoriju izrazito stresnih zanimanja i smanjivanje prava stečenih tijekom profesionalne karijere nije dobar pristup kod privlačenja, zadržavanja i motiviranja zaposlenika u vojnoj organizaciji.</w:t>
      </w:r>
    </w:p>
    <w:p w:rsidR="00223878" w:rsidRDefault="00223878" w:rsidP="0076527F">
      <w:pPr>
        <w:spacing w:after="0" w:line="240" w:lineRule="auto"/>
        <w:jc w:val="both"/>
        <w:rPr>
          <w:rFonts w:ascii="Times New Roman" w:hAnsi="Times New Roman"/>
          <w:sz w:val="24"/>
          <w:szCs w:val="24"/>
        </w:rPr>
      </w:pPr>
      <w:r>
        <w:rPr>
          <w:rFonts w:ascii="Times New Roman" w:hAnsi="Times New Roman"/>
          <w:sz w:val="24"/>
          <w:szCs w:val="24"/>
        </w:rPr>
        <w:t>Može se zaključiti kako se u vojnom sustavu RH-a primjenjuju beneficije određene i ograničene zakonom. Predlažemo veću autonomiju MORH-a u cilju donošenja pravilnika i podzakonskih akata kojima bi se otvorile mogućnosti uvođenja dodatnih beneficija. Iako su napravljeni mali pomaci, postoji nedostatak primjene beneficijskih opcija obrazovanja namijenjen privlačenju vojnih  i civilnih djelatnika. Promatrajući prije navedene opcije obrazovanja budućih zaposlenika, može se utvrditi kako su ti programi samo djelomično postali dio beneficija koje poslodavac u RH nudi u cilju privlačenja novih zaposlenika u obrambenu djelatnost. Ako želi privući zaposlenike nedostajućih stručnih specijalnosti, poslodavac će morati uložiti veće napore koristeći i već prije spomenute programe. Slična je situacija kod zadržavanja i motiviranja djelanih vojnih i civilnih osoba kojima se nude ograničeni i nedostatni planovi usavršavanja, a posebice se to odnosi na diplomske i  poslijediplomske studijske programe odnosno beneficije koje se njihovim završetkom stječu. Financijska situacija nije uvijek dobar izgovor za ne pokretanje planova usavršavanja djelatnika. Njihovo zadovoljstvo kvalitetnijim opcijama edukacije, a tim i profesionalnog razvoja rezultirat će i većom radnom motivacijom.</w:t>
      </w: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DA366B">
      <w:pPr>
        <w:spacing w:after="0" w:line="240" w:lineRule="auto"/>
        <w:rPr>
          <w:rFonts w:ascii="Times New Roman" w:hAnsi="Times New Roman"/>
          <w:sz w:val="24"/>
          <w:szCs w:val="24"/>
        </w:rPr>
      </w:pPr>
    </w:p>
    <w:p w:rsidR="00223878" w:rsidRDefault="00223878" w:rsidP="00621F00">
      <w:pPr>
        <w:spacing w:after="0" w:line="240" w:lineRule="auto"/>
        <w:jc w:val="both"/>
        <w:rPr>
          <w:rFonts w:ascii="Times New Roman" w:hAnsi="Times New Roman"/>
          <w:sz w:val="24"/>
          <w:szCs w:val="24"/>
        </w:rPr>
      </w:pPr>
    </w:p>
    <w:p w:rsidR="00223878" w:rsidRDefault="00223878" w:rsidP="00621F00">
      <w:pPr>
        <w:spacing w:after="0" w:line="240" w:lineRule="auto"/>
        <w:jc w:val="both"/>
        <w:rPr>
          <w:rFonts w:ascii="Times New Roman" w:hAnsi="Times New Roman"/>
          <w:sz w:val="24"/>
          <w:szCs w:val="24"/>
        </w:rPr>
      </w:pPr>
    </w:p>
    <w:p w:rsidR="00223878" w:rsidRDefault="00223878" w:rsidP="00EE48D9">
      <w:pPr>
        <w:spacing w:after="0" w:line="240" w:lineRule="auto"/>
        <w:jc w:val="both"/>
        <w:rPr>
          <w:rFonts w:ascii="Times New Roman" w:hAnsi="Times New Roman"/>
          <w:sz w:val="24"/>
          <w:szCs w:val="24"/>
        </w:rPr>
      </w:pPr>
      <w:r w:rsidRPr="00196CED">
        <w:rPr>
          <w:rFonts w:ascii="Times New Roman" w:hAnsi="Times New Roman"/>
          <w:sz w:val="24"/>
          <w:szCs w:val="24"/>
        </w:rPr>
        <w:t>Literatura</w:t>
      </w:r>
    </w:p>
    <w:p w:rsidR="00223878" w:rsidRPr="00196CED" w:rsidRDefault="00223878" w:rsidP="00EE48D9">
      <w:pPr>
        <w:spacing w:after="0" w:line="240" w:lineRule="auto"/>
        <w:jc w:val="both"/>
        <w:rPr>
          <w:rFonts w:ascii="Times New Roman" w:hAnsi="Times New Roman"/>
          <w:sz w:val="24"/>
          <w:szCs w:val="24"/>
        </w:rPr>
      </w:pPr>
    </w:p>
    <w:p w:rsidR="00223878" w:rsidRPr="00196CED" w:rsidRDefault="00223878" w:rsidP="008C468A">
      <w:pPr>
        <w:spacing w:after="0" w:line="240" w:lineRule="auto"/>
        <w:jc w:val="both"/>
        <w:rPr>
          <w:rFonts w:ascii="Times New Roman" w:hAnsi="Times New Roman"/>
          <w:sz w:val="24"/>
          <w:szCs w:val="24"/>
        </w:rPr>
      </w:pPr>
      <w:r w:rsidRPr="00196CED">
        <w:rPr>
          <w:rFonts w:ascii="Times New Roman" w:hAnsi="Times New Roman"/>
          <w:sz w:val="24"/>
          <w:szCs w:val="24"/>
        </w:rPr>
        <w:t>Knjige</w:t>
      </w:r>
    </w:p>
    <w:p w:rsidR="00223878" w:rsidRDefault="00223878" w:rsidP="008C468A">
      <w:pPr>
        <w:pStyle w:val="ListParagraph"/>
        <w:numPr>
          <w:ilvl w:val="0"/>
          <w:numId w:val="10"/>
        </w:numPr>
        <w:tabs>
          <w:tab w:val="left" w:pos="284"/>
        </w:tabs>
        <w:spacing w:after="0" w:line="240" w:lineRule="auto"/>
        <w:ind w:left="0" w:firstLine="0"/>
        <w:jc w:val="both"/>
        <w:rPr>
          <w:rFonts w:ascii="Times New Roman" w:eastAsia="MS Mincho" w:hAnsi="Times New Roman"/>
          <w:sz w:val="24"/>
          <w:szCs w:val="24"/>
        </w:rPr>
      </w:pPr>
      <w:r w:rsidRPr="008C468A">
        <w:rPr>
          <w:rFonts w:ascii="Times New Roman" w:eastAsia="MS Mincho" w:hAnsi="Times New Roman"/>
          <w:sz w:val="24"/>
          <w:szCs w:val="24"/>
        </w:rPr>
        <w:t>Galetić, L. (2015.), Kompenzacijski menadžment, Zagreb: Sinergija.</w:t>
      </w:r>
    </w:p>
    <w:p w:rsidR="00223878" w:rsidRPr="008C468A" w:rsidRDefault="00223878" w:rsidP="008C468A">
      <w:pPr>
        <w:pStyle w:val="ListParagraph"/>
        <w:numPr>
          <w:ilvl w:val="0"/>
          <w:numId w:val="10"/>
        </w:numPr>
        <w:tabs>
          <w:tab w:val="left" w:pos="284"/>
        </w:tabs>
        <w:spacing w:after="0" w:line="240" w:lineRule="auto"/>
        <w:ind w:left="0" w:firstLine="0"/>
        <w:jc w:val="both"/>
        <w:rPr>
          <w:rFonts w:ascii="Times New Roman" w:eastAsia="MS Mincho" w:hAnsi="Times New Roman"/>
          <w:sz w:val="24"/>
          <w:szCs w:val="24"/>
        </w:rPr>
      </w:pPr>
      <w:r w:rsidRPr="008C468A">
        <w:rPr>
          <w:rFonts w:ascii="Times New Roman" w:eastAsia="MS Mincho" w:hAnsi="Times New Roman"/>
          <w:sz w:val="24"/>
          <w:szCs w:val="24"/>
        </w:rPr>
        <w:t>Mathis, R. L. (2011.), Jackson, J. H., Human Resource Management, Mason: South-Western Cengage Learning</w:t>
      </w:r>
    </w:p>
    <w:p w:rsidR="00223878" w:rsidRDefault="00223878" w:rsidP="008C468A">
      <w:pPr>
        <w:spacing w:after="0" w:line="240" w:lineRule="auto"/>
        <w:jc w:val="both"/>
        <w:rPr>
          <w:rFonts w:ascii="Times New Roman" w:eastAsia="MS Mincho" w:hAnsi="Times New Roman"/>
          <w:sz w:val="24"/>
          <w:szCs w:val="24"/>
        </w:rPr>
      </w:pPr>
    </w:p>
    <w:p w:rsidR="00223878" w:rsidRDefault="00223878" w:rsidP="008C468A">
      <w:pPr>
        <w:tabs>
          <w:tab w:val="left" w:pos="567"/>
        </w:tabs>
        <w:spacing w:after="0" w:line="240" w:lineRule="auto"/>
        <w:jc w:val="both"/>
        <w:rPr>
          <w:rFonts w:ascii="Times New Roman" w:hAnsi="Times New Roman"/>
          <w:sz w:val="24"/>
          <w:szCs w:val="24"/>
        </w:rPr>
      </w:pPr>
      <w:r>
        <w:rPr>
          <w:rFonts w:ascii="Times New Roman" w:hAnsi="Times New Roman"/>
          <w:sz w:val="24"/>
          <w:szCs w:val="24"/>
        </w:rPr>
        <w:t>Zakonski propisi</w:t>
      </w:r>
    </w:p>
    <w:p w:rsidR="00223878" w:rsidRDefault="00223878" w:rsidP="008C468A">
      <w:pPr>
        <w:pStyle w:val="ListParagraph"/>
        <w:numPr>
          <w:ilvl w:val="0"/>
          <w:numId w:val="12"/>
        </w:numPr>
        <w:tabs>
          <w:tab w:val="left" w:pos="284"/>
        </w:tabs>
        <w:spacing w:after="0" w:line="240" w:lineRule="auto"/>
        <w:ind w:hanging="720"/>
        <w:jc w:val="both"/>
        <w:rPr>
          <w:rFonts w:ascii="Times New Roman" w:hAnsi="Times New Roman"/>
          <w:sz w:val="24"/>
          <w:szCs w:val="24"/>
        </w:rPr>
      </w:pPr>
      <w:r w:rsidRPr="008C468A">
        <w:rPr>
          <w:rFonts w:ascii="Times New Roman" w:hAnsi="Times New Roman"/>
          <w:sz w:val="24"/>
          <w:szCs w:val="24"/>
        </w:rPr>
        <w:t xml:space="preserve">Pravilnik o uvjetima i načinu korištenja godišnjeg odmora djelatnih vojnih osoba, </w:t>
      </w:r>
    </w:p>
    <w:p w:rsidR="00223878" w:rsidRDefault="00223878" w:rsidP="008C468A">
      <w:pPr>
        <w:tabs>
          <w:tab w:val="left" w:pos="284"/>
        </w:tabs>
        <w:spacing w:after="0" w:line="240" w:lineRule="auto"/>
        <w:jc w:val="both"/>
        <w:rPr>
          <w:rFonts w:ascii="Times New Roman" w:hAnsi="Times New Roman"/>
          <w:sz w:val="24"/>
          <w:szCs w:val="24"/>
        </w:rPr>
      </w:pPr>
      <w:r w:rsidRPr="008C468A">
        <w:rPr>
          <w:rFonts w:ascii="Times New Roman" w:hAnsi="Times New Roman"/>
          <w:sz w:val="24"/>
          <w:szCs w:val="24"/>
        </w:rPr>
        <w:t>službenika i namještenika, (NN 140/02, NN 68/11)</w:t>
      </w:r>
    </w:p>
    <w:p w:rsidR="00223878" w:rsidRPr="008C468A" w:rsidRDefault="00223878" w:rsidP="008C468A">
      <w:pPr>
        <w:pStyle w:val="ListParagraph"/>
        <w:numPr>
          <w:ilvl w:val="0"/>
          <w:numId w:val="12"/>
        </w:numPr>
        <w:tabs>
          <w:tab w:val="left" w:pos="284"/>
        </w:tabs>
        <w:spacing w:after="0" w:line="240" w:lineRule="auto"/>
        <w:ind w:left="284" w:hanging="284"/>
        <w:jc w:val="both"/>
        <w:rPr>
          <w:rFonts w:ascii="Times New Roman" w:hAnsi="Times New Roman"/>
          <w:sz w:val="24"/>
          <w:szCs w:val="24"/>
        </w:rPr>
      </w:pPr>
      <w:r w:rsidRPr="008C468A">
        <w:rPr>
          <w:rFonts w:ascii="Times New Roman" w:hAnsi="Times New Roman"/>
          <w:color w:val="000000"/>
          <w:sz w:val="24"/>
          <w:szCs w:val="24"/>
        </w:rPr>
        <w:t>Uredba o utvrđivanju dužnosti djelatnih vojnih osoba koj</w:t>
      </w:r>
      <w:r>
        <w:rPr>
          <w:rFonts w:ascii="Times New Roman" w:hAnsi="Times New Roman"/>
          <w:color w:val="000000"/>
          <w:sz w:val="24"/>
          <w:szCs w:val="24"/>
        </w:rPr>
        <w:t>ima se staž osiguranja računa s</w:t>
      </w:r>
    </w:p>
    <w:p w:rsidR="00223878" w:rsidRDefault="00223878" w:rsidP="008C468A">
      <w:pPr>
        <w:tabs>
          <w:tab w:val="left" w:pos="284"/>
        </w:tabs>
        <w:spacing w:after="0" w:line="240" w:lineRule="auto"/>
        <w:jc w:val="both"/>
        <w:rPr>
          <w:rFonts w:ascii="Times New Roman" w:hAnsi="Times New Roman"/>
          <w:color w:val="000000"/>
          <w:sz w:val="24"/>
          <w:szCs w:val="24"/>
        </w:rPr>
      </w:pPr>
      <w:r w:rsidRPr="008C468A">
        <w:rPr>
          <w:rFonts w:ascii="Times New Roman" w:hAnsi="Times New Roman"/>
          <w:color w:val="000000"/>
          <w:sz w:val="24"/>
          <w:szCs w:val="24"/>
        </w:rPr>
        <w:t>povećanim trajanjem i načinu računanja toga staža, (NN 42/03, NN 99/12, NN 37/14)</w:t>
      </w:r>
    </w:p>
    <w:p w:rsidR="00223878" w:rsidRPr="008C468A" w:rsidRDefault="00223878" w:rsidP="008C468A">
      <w:pPr>
        <w:pStyle w:val="ListParagraph"/>
        <w:numPr>
          <w:ilvl w:val="0"/>
          <w:numId w:val="12"/>
        </w:numPr>
        <w:tabs>
          <w:tab w:val="left" w:pos="284"/>
        </w:tabs>
        <w:spacing w:after="0" w:line="240" w:lineRule="auto"/>
        <w:ind w:left="284" w:hanging="284"/>
        <w:jc w:val="both"/>
        <w:rPr>
          <w:rFonts w:ascii="Times New Roman" w:hAnsi="Times New Roman"/>
          <w:sz w:val="24"/>
          <w:szCs w:val="24"/>
        </w:rPr>
      </w:pPr>
      <w:r w:rsidRPr="008C468A">
        <w:rPr>
          <w:rFonts w:ascii="Times New Roman" w:hAnsi="Times New Roman"/>
          <w:sz w:val="24"/>
          <w:szCs w:val="24"/>
        </w:rPr>
        <w:t>Uputa o osiguranju djelatnika MO i pripadnika OS RH, MORH, 2015</w:t>
      </w:r>
    </w:p>
    <w:p w:rsidR="00223878" w:rsidRDefault="00223878" w:rsidP="008C468A">
      <w:pPr>
        <w:tabs>
          <w:tab w:val="left" w:pos="567"/>
        </w:tabs>
        <w:spacing w:after="0" w:line="240" w:lineRule="auto"/>
        <w:jc w:val="both"/>
        <w:rPr>
          <w:rFonts w:ascii="Times New Roman" w:hAnsi="Times New Roman"/>
          <w:sz w:val="24"/>
          <w:szCs w:val="24"/>
        </w:rPr>
      </w:pPr>
      <w:r w:rsidRPr="009A703E">
        <w:rPr>
          <w:rFonts w:ascii="Times New Roman" w:hAnsi="Times New Roman"/>
          <w:sz w:val="24"/>
          <w:szCs w:val="24"/>
        </w:rPr>
        <w:t xml:space="preserve">Zakon o obrani, </w:t>
      </w:r>
      <w:r>
        <w:rPr>
          <w:rFonts w:ascii="Times New Roman" w:hAnsi="Times New Roman"/>
          <w:sz w:val="24"/>
          <w:szCs w:val="24"/>
        </w:rPr>
        <w:t xml:space="preserve">(NN </w:t>
      </w:r>
      <w:r w:rsidRPr="009A703E">
        <w:rPr>
          <w:rFonts w:ascii="Times New Roman" w:hAnsi="Times New Roman"/>
          <w:sz w:val="24"/>
          <w:szCs w:val="24"/>
        </w:rPr>
        <w:t>73/13</w:t>
      </w:r>
      <w:r>
        <w:rPr>
          <w:rFonts w:ascii="Times New Roman" w:hAnsi="Times New Roman"/>
          <w:sz w:val="24"/>
          <w:szCs w:val="24"/>
        </w:rPr>
        <w:t xml:space="preserve"> i 75/15)</w:t>
      </w:r>
    </w:p>
    <w:p w:rsidR="00223878" w:rsidRPr="008C468A" w:rsidRDefault="00223878" w:rsidP="008C468A">
      <w:pPr>
        <w:pStyle w:val="ListParagraph"/>
        <w:numPr>
          <w:ilvl w:val="0"/>
          <w:numId w:val="12"/>
        </w:numPr>
        <w:tabs>
          <w:tab w:val="left" w:pos="284"/>
        </w:tabs>
        <w:spacing w:after="0" w:line="240" w:lineRule="auto"/>
        <w:ind w:hanging="720"/>
        <w:jc w:val="both"/>
        <w:rPr>
          <w:rFonts w:ascii="Times New Roman" w:hAnsi="Times New Roman"/>
          <w:sz w:val="24"/>
          <w:szCs w:val="24"/>
        </w:rPr>
      </w:pPr>
      <w:r w:rsidRPr="008C468A">
        <w:rPr>
          <w:rFonts w:ascii="Times New Roman" w:hAnsi="Times New Roman"/>
          <w:sz w:val="24"/>
          <w:szCs w:val="24"/>
        </w:rPr>
        <w:t>Zakon o službi u Oružanim snagama Republike Hrvatske, (NN 73/13 i 75/15)</w:t>
      </w:r>
    </w:p>
    <w:p w:rsidR="00223878" w:rsidRDefault="00223878" w:rsidP="008C468A">
      <w:pPr>
        <w:spacing w:after="0" w:line="240" w:lineRule="auto"/>
        <w:jc w:val="both"/>
        <w:rPr>
          <w:rFonts w:ascii="Times New Roman" w:hAnsi="Times New Roman"/>
          <w:color w:val="000000"/>
          <w:sz w:val="24"/>
          <w:szCs w:val="24"/>
        </w:rPr>
      </w:pPr>
      <w:hyperlink r:id="rId15" w:tgtFrame="_blank" w:history="1">
        <w:r w:rsidRPr="007D46FA">
          <w:rPr>
            <w:rStyle w:val="Hyperlink"/>
            <w:rFonts w:ascii="Times New Roman" w:hAnsi="Times New Roman"/>
            <w:color w:val="000000"/>
            <w:sz w:val="24"/>
            <w:szCs w:val="24"/>
            <w:u w:val="none"/>
          </w:rPr>
          <w:t>Zakon o pravima iz mirovinskog osiguranja djelatnih vojnih osoba, policijskih službenika i ovlaštenih službenih osoba</w:t>
        </w:r>
      </w:hyperlink>
      <w:r w:rsidRPr="009A703E">
        <w:rPr>
          <w:rFonts w:ascii="Times New Roman" w:hAnsi="Times New Roman"/>
          <w:color w:val="000000"/>
          <w:sz w:val="24"/>
          <w:szCs w:val="24"/>
        </w:rPr>
        <w:t xml:space="preserve">  </w:t>
      </w:r>
      <w:r>
        <w:rPr>
          <w:rFonts w:ascii="Times New Roman" w:hAnsi="Times New Roman"/>
          <w:color w:val="000000"/>
          <w:sz w:val="24"/>
          <w:szCs w:val="24"/>
        </w:rPr>
        <w:t>(NN 128/99, 129/00, 16/01, 22/02, 41/08 i 118/12)</w:t>
      </w:r>
    </w:p>
    <w:p w:rsidR="00223878" w:rsidRPr="008C468A" w:rsidRDefault="00223878" w:rsidP="008C468A">
      <w:pPr>
        <w:pStyle w:val="ListParagraph"/>
        <w:numPr>
          <w:ilvl w:val="0"/>
          <w:numId w:val="12"/>
        </w:numPr>
        <w:spacing w:after="0" w:line="240" w:lineRule="auto"/>
        <w:ind w:left="284" w:hanging="284"/>
        <w:jc w:val="both"/>
        <w:rPr>
          <w:rFonts w:ascii="Times New Roman" w:hAnsi="Times New Roman"/>
          <w:color w:val="000000"/>
          <w:sz w:val="24"/>
          <w:szCs w:val="24"/>
        </w:rPr>
      </w:pPr>
      <w:r w:rsidRPr="008C468A">
        <w:rPr>
          <w:rFonts w:ascii="Times New Roman" w:hAnsi="Times New Roman"/>
          <w:sz w:val="24"/>
          <w:szCs w:val="24"/>
        </w:rPr>
        <w:t>Zakon o obveznom zdravstvenom osiguranju (NN 150/08)</w:t>
      </w:r>
    </w:p>
    <w:p w:rsidR="00223878" w:rsidRDefault="00223878" w:rsidP="008C468A">
      <w:pPr>
        <w:pStyle w:val="ListParagraph"/>
        <w:numPr>
          <w:ilvl w:val="0"/>
          <w:numId w:val="12"/>
        </w:numPr>
        <w:spacing w:after="0" w:line="240" w:lineRule="auto"/>
        <w:ind w:left="284" w:hanging="284"/>
        <w:jc w:val="both"/>
        <w:rPr>
          <w:rFonts w:ascii="Times New Roman" w:hAnsi="Times New Roman"/>
          <w:sz w:val="24"/>
          <w:szCs w:val="24"/>
        </w:rPr>
      </w:pPr>
      <w:r w:rsidRPr="008C468A">
        <w:rPr>
          <w:rFonts w:ascii="Times New Roman" w:hAnsi="Times New Roman"/>
          <w:sz w:val="24"/>
          <w:szCs w:val="24"/>
        </w:rPr>
        <w:t xml:space="preserve">Zakon o prihodima, primicima, rashodima i izdacima državnog proračuna Republike </w:t>
      </w:r>
    </w:p>
    <w:p w:rsidR="00223878" w:rsidRPr="008C468A" w:rsidRDefault="00223878" w:rsidP="008C468A">
      <w:pPr>
        <w:spacing w:after="0" w:line="240" w:lineRule="auto"/>
        <w:jc w:val="both"/>
        <w:rPr>
          <w:rFonts w:ascii="Times New Roman" w:hAnsi="Times New Roman"/>
          <w:sz w:val="24"/>
          <w:szCs w:val="24"/>
        </w:rPr>
      </w:pPr>
      <w:r w:rsidRPr="008C468A">
        <w:rPr>
          <w:rFonts w:ascii="Times New Roman" w:hAnsi="Times New Roman"/>
          <w:sz w:val="24"/>
          <w:szCs w:val="24"/>
        </w:rPr>
        <w:t>Hrvatske i njegovo izvršavanje (NN 37/13)</w:t>
      </w:r>
    </w:p>
    <w:p w:rsidR="00223878" w:rsidRPr="009A703E" w:rsidRDefault="00223878" w:rsidP="008C468A">
      <w:pPr>
        <w:spacing w:after="0" w:line="240" w:lineRule="auto"/>
        <w:jc w:val="both"/>
        <w:rPr>
          <w:rFonts w:ascii="Times New Roman" w:hAnsi="Times New Roman"/>
          <w:color w:val="000000"/>
          <w:sz w:val="24"/>
          <w:szCs w:val="24"/>
        </w:rPr>
      </w:pPr>
    </w:p>
    <w:p w:rsidR="00223878" w:rsidRPr="0071378C" w:rsidRDefault="00223878" w:rsidP="008C468A">
      <w:pPr>
        <w:spacing w:after="0" w:line="240" w:lineRule="auto"/>
        <w:jc w:val="both"/>
        <w:rPr>
          <w:rFonts w:ascii="Times New Roman" w:hAnsi="Times New Roman"/>
          <w:sz w:val="24"/>
          <w:szCs w:val="24"/>
        </w:rPr>
      </w:pPr>
      <w:r w:rsidRPr="0071378C">
        <w:rPr>
          <w:rFonts w:ascii="Times New Roman" w:hAnsi="Times New Roman"/>
          <w:sz w:val="24"/>
          <w:szCs w:val="24"/>
        </w:rPr>
        <w:t>Izvori preuzeti s Internet stranica</w:t>
      </w:r>
    </w:p>
    <w:p w:rsidR="00223878" w:rsidRPr="0071378C" w:rsidRDefault="00223878" w:rsidP="008C468A">
      <w:pPr>
        <w:pStyle w:val="ListParagraph"/>
        <w:numPr>
          <w:ilvl w:val="0"/>
          <w:numId w:val="13"/>
        </w:numPr>
        <w:spacing w:after="0" w:line="240" w:lineRule="auto"/>
        <w:ind w:left="284" w:hanging="284"/>
        <w:jc w:val="both"/>
        <w:rPr>
          <w:rFonts w:ascii="Times New Roman" w:hAnsi="Times New Roman"/>
          <w:sz w:val="24"/>
          <w:szCs w:val="24"/>
        </w:rPr>
      </w:pPr>
      <w:hyperlink r:id="rId16" w:history="1">
        <w:r w:rsidRPr="0071378C">
          <w:rPr>
            <w:rStyle w:val="Hyperlink"/>
            <w:rFonts w:ascii="Times New Roman" w:hAnsi="Times New Roman"/>
            <w:color w:val="auto"/>
            <w:sz w:val="24"/>
            <w:szCs w:val="24"/>
            <w:u w:val="none"/>
          </w:rPr>
          <w:t>http://usmilitary.about.com/cs/joiningup/a/recruiter8.htm</w:t>
        </w:r>
      </w:hyperlink>
      <w:r w:rsidRPr="0071378C">
        <w:rPr>
          <w:rFonts w:ascii="Times New Roman" w:hAnsi="Times New Roman"/>
          <w:sz w:val="24"/>
          <w:szCs w:val="24"/>
        </w:rPr>
        <w:t xml:space="preserve"> (22.11.2015.)</w:t>
      </w:r>
    </w:p>
    <w:p w:rsidR="00223878" w:rsidRPr="0071378C" w:rsidRDefault="00223878" w:rsidP="008C468A">
      <w:pPr>
        <w:pStyle w:val="ListParagraph"/>
        <w:numPr>
          <w:ilvl w:val="0"/>
          <w:numId w:val="13"/>
        </w:numPr>
        <w:spacing w:after="0" w:line="240" w:lineRule="auto"/>
        <w:ind w:left="284" w:hanging="284"/>
        <w:jc w:val="both"/>
        <w:rPr>
          <w:rFonts w:ascii="Times New Roman" w:hAnsi="Times New Roman"/>
          <w:sz w:val="24"/>
          <w:szCs w:val="24"/>
        </w:rPr>
      </w:pPr>
      <w:hyperlink r:id="rId17" w:history="1">
        <w:r w:rsidRPr="0071378C">
          <w:rPr>
            <w:rStyle w:val="Hyperlink"/>
            <w:rFonts w:ascii="Times New Roman" w:hAnsi="Times New Roman"/>
            <w:color w:val="auto"/>
            <w:sz w:val="24"/>
            <w:szCs w:val="24"/>
            <w:u w:val="none"/>
          </w:rPr>
          <w:t>http://usmilitary.about.com/cs/joiningup/a/clrp.htm</w:t>
        </w:r>
      </w:hyperlink>
      <w:r w:rsidRPr="0071378C">
        <w:rPr>
          <w:rFonts w:ascii="Times New Roman" w:hAnsi="Times New Roman"/>
          <w:sz w:val="24"/>
          <w:szCs w:val="24"/>
        </w:rPr>
        <w:t xml:space="preserve"> (22.11.2015.)</w:t>
      </w:r>
    </w:p>
    <w:p w:rsidR="00223878" w:rsidRPr="0071378C" w:rsidRDefault="00223878" w:rsidP="008C1B9A">
      <w:pPr>
        <w:pStyle w:val="ListParagraph"/>
        <w:numPr>
          <w:ilvl w:val="0"/>
          <w:numId w:val="13"/>
        </w:numPr>
        <w:spacing w:after="0" w:line="240" w:lineRule="auto"/>
        <w:ind w:left="284" w:hanging="284"/>
        <w:jc w:val="both"/>
        <w:rPr>
          <w:rFonts w:ascii="Times New Roman" w:hAnsi="Times New Roman"/>
          <w:sz w:val="24"/>
          <w:szCs w:val="24"/>
        </w:rPr>
      </w:pPr>
      <w:hyperlink r:id="rId18" w:history="1">
        <w:r w:rsidRPr="0071378C">
          <w:rPr>
            <w:rStyle w:val="Hyperlink"/>
            <w:rFonts w:ascii="Times New Roman" w:hAnsi="Times New Roman"/>
            <w:color w:val="auto"/>
            <w:sz w:val="24"/>
            <w:szCs w:val="24"/>
            <w:u w:val="none"/>
          </w:rPr>
          <w:t>http://usmilitary.about.com/od/armytrng/a/ArmyTA.htm</w:t>
        </w:r>
      </w:hyperlink>
      <w:r w:rsidRPr="0071378C">
        <w:rPr>
          <w:rFonts w:ascii="Times New Roman" w:hAnsi="Times New Roman"/>
          <w:sz w:val="24"/>
          <w:szCs w:val="24"/>
        </w:rPr>
        <w:t xml:space="preserve"> (22.11.2015.)</w:t>
      </w:r>
    </w:p>
    <w:sectPr w:rsidR="00223878" w:rsidRPr="0071378C" w:rsidSect="004A25E3">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878" w:rsidRDefault="00223878" w:rsidP="00136F34">
      <w:pPr>
        <w:spacing w:after="0" w:line="240" w:lineRule="auto"/>
      </w:pPr>
      <w:r>
        <w:separator/>
      </w:r>
    </w:p>
  </w:endnote>
  <w:endnote w:type="continuationSeparator" w:id="1">
    <w:p w:rsidR="00223878" w:rsidRDefault="00223878" w:rsidP="00136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78" w:rsidRDefault="00223878" w:rsidP="00A53DA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3878" w:rsidRDefault="00223878" w:rsidP="004A25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878" w:rsidRDefault="00223878" w:rsidP="00136F34">
      <w:pPr>
        <w:spacing w:after="0" w:line="240" w:lineRule="auto"/>
      </w:pPr>
      <w:r>
        <w:separator/>
      </w:r>
    </w:p>
  </w:footnote>
  <w:footnote w:type="continuationSeparator" w:id="1">
    <w:p w:rsidR="00223878" w:rsidRDefault="00223878" w:rsidP="00136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0A3F"/>
    <w:multiLevelType w:val="hybridMultilevel"/>
    <w:tmpl w:val="6B84FE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1DE317B"/>
    <w:multiLevelType w:val="hybridMultilevel"/>
    <w:tmpl w:val="02AA7B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FC73E6B"/>
    <w:multiLevelType w:val="hybridMultilevel"/>
    <w:tmpl w:val="A4B898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FC747FE"/>
    <w:multiLevelType w:val="hybridMultilevel"/>
    <w:tmpl w:val="1F882A7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30AF6ACE"/>
    <w:multiLevelType w:val="hybridMultilevel"/>
    <w:tmpl w:val="494E8DF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4195285A"/>
    <w:multiLevelType w:val="hybridMultilevel"/>
    <w:tmpl w:val="7436CB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4E276DDC"/>
    <w:multiLevelType w:val="hybridMultilevel"/>
    <w:tmpl w:val="D1C61D7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nsid w:val="4FC91FA8"/>
    <w:multiLevelType w:val="hybridMultilevel"/>
    <w:tmpl w:val="70142E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5E2917DB"/>
    <w:multiLevelType w:val="hybridMultilevel"/>
    <w:tmpl w:val="274AB0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5E5830B1"/>
    <w:multiLevelType w:val="multilevel"/>
    <w:tmpl w:val="86060FB4"/>
    <w:styleLink w:val="WW8Num5"/>
    <w:lvl w:ilvl="0">
      <w:start w:val="1"/>
      <w:numFmt w:val="decimal"/>
      <w:lvlText w:val="%1.)"/>
      <w:lvlJc w:val="left"/>
      <w:rPr>
        <w:rFonts w:cs="Times New Roman"/>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609B72C5"/>
    <w:multiLevelType w:val="hybridMultilevel"/>
    <w:tmpl w:val="6CCEB36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nsid w:val="66FA4E4D"/>
    <w:multiLevelType w:val="hybridMultilevel"/>
    <w:tmpl w:val="600AB632"/>
    <w:lvl w:ilvl="0" w:tplc="041A0001">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hint="default"/>
      </w:rPr>
    </w:lvl>
    <w:lvl w:ilvl="2" w:tplc="041A0005">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start w:val="1"/>
      <w:numFmt w:val="bullet"/>
      <w:lvlText w:val="o"/>
      <w:lvlJc w:val="left"/>
      <w:pPr>
        <w:ind w:left="3884" w:hanging="360"/>
      </w:pPr>
      <w:rPr>
        <w:rFonts w:ascii="Courier New" w:hAnsi="Courier New" w:hint="default"/>
      </w:rPr>
    </w:lvl>
    <w:lvl w:ilvl="5" w:tplc="041A0005">
      <w:start w:val="1"/>
      <w:numFmt w:val="bullet"/>
      <w:lvlText w:val=""/>
      <w:lvlJc w:val="left"/>
      <w:pPr>
        <w:ind w:left="4604" w:hanging="360"/>
      </w:pPr>
      <w:rPr>
        <w:rFonts w:ascii="Wingdings" w:hAnsi="Wingdings" w:hint="default"/>
      </w:rPr>
    </w:lvl>
    <w:lvl w:ilvl="6" w:tplc="041A0001">
      <w:start w:val="1"/>
      <w:numFmt w:val="bullet"/>
      <w:lvlText w:val=""/>
      <w:lvlJc w:val="left"/>
      <w:pPr>
        <w:ind w:left="5324" w:hanging="360"/>
      </w:pPr>
      <w:rPr>
        <w:rFonts w:ascii="Symbol" w:hAnsi="Symbol" w:hint="default"/>
      </w:rPr>
    </w:lvl>
    <w:lvl w:ilvl="7" w:tplc="041A0003">
      <w:start w:val="1"/>
      <w:numFmt w:val="bullet"/>
      <w:lvlText w:val="o"/>
      <w:lvlJc w:val="left"/>
      <w:pPr>
        <w:ind w:left="6044" w:hanging="360"/>
      </w:pPr>
      <w:rPr>
        <w:rFonts w:ascii="Courier New" w:hAnsi="Courier New" w:hint="default"/>
      </w:rPr>
    </w:lvl>
    <w:lvl w:ilvl="8" w:tplc="041A0005">
      <w:start w:val="1"/>
      <w:numFmt w:val="bullet"/>
      <w:lvlText w:val=""/>
      <w:lvlJc w:val="left"/>
      <w:pPr>
        <w:ind w:left="6764" w:hanging="360"/>
      </w:pPr>
      <w:rPr>
        <w:rFonts w:ascii="Wingdings" w:hAnsi="Wingdings" w:hint="default"/>
      </w:rPr>
    </w:lvl>
  </w:abstractNum>
  <w:abstractNum w:abstractNumId="12">
    <w:nsid w:val="67BB4E67"/>
    <w:multiLevelType w:val="hybridMultilevel"/>
    <w:tmpl w:val="054482C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nsid w:val="68321F0F"/>
    <w:multiLevelType w:val="hybridMultilevel"/>
    <w:tmpl w:val="64069E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6CC50D53"/>
    <w:multiLevelType w:val="hybridMultilevel"/>
    <w:tmpl w:val="D41A81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6D3D1264"/>
    <w:multiLevelType w:val="hybridMultilevel"/>
    <w:tmpl w:val="63B471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0"/>
  </w:num>
  <w:num w:numId="5">
    <w:abstractNumId w:val="6"/>
  </w:num>
  <w:num w:numId="6">
    <w:abstractNumId w:val="12"/>
  </w:num>
  <w:num w:numId="7">
    <w:abstractNumId w:val="4"/>
  </w:num>
  <w:num w:numId="8">
    <w:abstractNumId w:val="3"/>
  </w:num>
  <w:num w:numId="9">
    <w:abstractNumId w:val="14"/>
  </w:num>
  <w:num w:numId="10">
    <w:abstractNumId w:val="13"/>
  </w:num>
  <w:num w:numId="11">
    <w:abstractNumId w:val="1"/>
  </w:num>
  <w:num w:numId="12">
    <w:abstractNumId w:val="8"/>
  </w:num>
  <w:num w:numId="13">
    <w:abstractNumId w:val="0"/>
  </w:num>
  <w:num w:numId="14">
    <w:abstractNumId w:val="15"/>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F00"/>
    <w:rsid w:val="00002E91"/>
    <w:rsid w:val="00004123"/>
    <w:rsid w:val="000110E9"/>
    <w:rsid w:val="00011FEF"/>
    <w:rsid w:val="00022B8B"/>
    <w:rsid w:val="00027739"/>
    <w:rsid w:val="000417F1"/>
    <w:rsid w:val="00057076"/>
    <w:rsid w:val="00067D8C"/>
    <w:rsid w:val="000710F7"/>
    <w:rsid w:val="00077642"/>
    <w:rsid w:val="000A4AB2"/>
    <w:rsid w:val="000B78F3"/>
    <w:rsid w:val="000E71DB"/>
    <w:rsid w:val="001272E7"/>
    <w:rsid w:val="00136F34"/>
    <w:rsid w:val="00137483"/>
    <w:rsid w:val="00142360"/>
    <w:rsid w:val="00155D64"/>
    <w:rsid w:val="00172F9D"/>
    <w:rsid w:val="00173414"/>
    <w:rsid w:val="0018403F"/>
    <w:rsid w:val="00196CED"/>
    <w:rsid w:val="001B3B28"/>
    <w:rsid w:val="001C1E4D"/>
    <w:rsid w:val="001D4D7E"/>
    <w:rsid w:val="001F2DC0"/>
    <w:rsid w:val="00203DE1"/>
    <w:rsid w:val="002102CC"/>
    <w:rsid w:val="00210835"/>
    <w:rsid w:val="00215032"/>
    <w:rsid w:val="00223878"/>
    <w:rsid w:val="002315C3"/>
    <w:rsid w:val="00236E5C"/>
    <w:rsid w:val="002503E2"/>
    <w:rsid w:val="00255BBE"/>
    <w:rsid w:val="00262D42"/>
    <w:rsid w:val="00266E52"/>
    <w:rsid w:val="0027370E"/>
    <w:rsid w:val="00286521"/>
    <w:rsid w:val="002B5DE8"/>
    <w:rsid w:val="002C6901"/>
    <w:rsid w:val="002D171A"/>
    <w:rsid w:val="002F14D1"/>
    <w:rsid w:val="003144AB"/>
    <w:rsid w:val="003217E5"/>
    <w:rsid w:val="00337169"/>
    <w:rsid w:val="003405FD"/>
    <w:rsid w:val="00360B28"/>
    <w:rsid w:val="003618AD"/>
    <w:rsid w:val="00380728"/>
    <w:rsid w:val="00384F8D"/>
    <w:rsid w:val="00394788"/>
    <w:rsid w:val="003A1DE9"/>
    <w:rsid w:val="003C4D81"/>
    <w:rsid w:val="003E42B3"/>
    <w:rsid w:val="003E6F70"/>
    <w:rsid w:val="0041467F"/>
    <w:rsid w:val="00422040"/>
    <w:rsid w:val="0046435B"/>
    <w:rsid w:val="00464CAB"/>
    <w:rsid w:val="00467F1B"/>
    <w:rsid w:val="00477B08"/>
    <w:rsid w:val="004837F9"/>
    <w:rsid w:val="00492E1E"/>
    <w:rsid w:val="004A25E3"/>
    <w:rsid w:val="004A4AA9"/>
    <w:rsid w:val="004C002D"/>
    <w:rsid w:val="004E4C82"/>
    <w:rsid w:val="00503C5A"/>
    <w:rsid w:val="005454E1"/>
    <w:rsid w:val="005462E1"/>
    <w:rsid w:val="005553C2"/>
    <w:rsid w:val="00570E4D"/>
    <w:rsid w:val="00577BED"/>
    <w:rsid w:val="00592E58"/>
    <w:rsid w:val="005A29BD"/>
    <w:rsid w:val="005A7E1E"/>
    <w:rsid w:val="005B46F8"/>
    <w:rsid w:val="005C5D3B"/>
    <w:rsid w:val="005E0E57"/>
    <w:rsid w:val="00621F00"/>
    <w:rsid w:val="0065072B"/>
    <w:rsid w:val="00651DAB"/>
    <w:rsid w:val="00655A91"/>
    <w:rsid w:val="00680C52"/>
    <w:rsid w:val="00683048"/>
    <w:rsid w:val="006A606C"/>
    <w:rsid w:val="006C756D"/>
    <w:rsid w:val="0071036B"/>
    <w:rsid w:val="007132CF"/>
    <w:rsid w:val="0071378C"/>
    <w:rsid w:val="00721371"/>
    <w:rsid w:val="00727D6D"/>
    <w:rsid w:val="00734B62"/>
    <w:rsid w:val="007637D5"/>
    <w:rsid w:val="0076527F"/>
    <w:rsid w:val="00767F4F"/>
    <w:rsid w:val="00774477"/>
    <w:rsid w:val="00792D75"/>
    <w:rsid w:val="007B09F9"/>
    <w:rsid w:val="007B4892"/>
    <w:rsid w:val="007D46FA"/>
    <w:rsid w:val="007D506B"/>
    <w:rsid w:val="007D6DCB"/>
    <w:rsid w:val="008061BE"/>
    <w:rsid w:val="0084100C"/>
    <w:rsid w:val="00842D83"/>
    <w:rsid w:val="00860089"/>
    <w:rsid w:val="00861A4D"/>
    <w:rsid w:val="00864152"/>
    <w:rsid w:val="00866342"/>
    <w:rsid w:val="00885528"/>
    <w:rsid w:val="0088595A"/>
    <w:rsid w:val="0088747F"/>
    <w:rsid w:val="008963D3"/>
    <w:rsid w:val="008C1B9A"/>
    <w:rsid w:val="008C468A"/>
    <w:rsid w:val="008D07EF"/>
    <w:rsid w:val="008E2329"/>
    <w:rsid w:val="008E3072"/>
    <w:rsid w:val="009157DE"/>
    <w:rsid w:val="009259BB"/>
    <w:rsid w:val="00926580"/>
    <w:rsid w:val="0092680C"/>
    <w:rsid w:val="00926BF0"/>
    <w:rsid w:val="00932E05"/>
    <w:rsid w:val="00945805"/>
    <w:rsid w:val="009570CF"/>
    <w:rsid w:val="009866A5"/>
    <w:rsid w:val="00992CC9"/>
    <w:rsid w:val="00995D8B"/>
    <w:rsid w:val="009A703E"/>
    <w:rsid w:val="009B2802"/>
    <w:rsid w:val="009B3AE8"/>
    <w:rsid w:val="009C6036"/>
    <w:rsid w:val="009D2C49"/>
    <w:rsid w:val="009E3551"/>
    <w:rsid w:val="00A02FE9"/>
    <w:rsid w:val="00A10768"/>
    <w:rsid w:val="00A24A98"/>
    <w:rsid w:val="00A336B6"/>
    <w:rsid w:val="00A3443B"/>
    <w:rsid w:val="00A4200E"/>
    <w:rsid w:val="00A53DA5"/>
    <w:rsid w:val="00A62733"/>
    <w:rsid w:val="00A70962"/>
    <w:rsid w:val="00A77ADF"/>
    <w:rsid w:val="00A84AD2"/>
    <w:rsid w:val="00A87F2C"/>
    <w:rsid w:val="00A97689"/>
    <w:rsid w:val="00AC5939"/>
    <w:rsid w:val="00AD64DF"/>
    <w:rsid w:val="00AD64E3"/>
    <w:rsid w:val="00AF351A"/>
    <w:rsid w:val="00B037C9"/>
    <w:rsid w:val="00B30AD9"/>
    <w:rsid w:val="00B36785"/>
    <w:rsid w:val="00B42383"/>
    <w:rsid w:val="00B8076E"/>
    <w:rsid w:val="00B847C7"/>
    <w:rsid w:val="00B94DB1"/>
    <w:rsid w:val="00BA3B09"/>
    <w:rsid w:val="00BA707C"/>
    <w:rsid w:val="00BD106D"/>
    <w:rsid w:val="00C0599B"/>
    <w:rsid w:val="00C163B4"/>
    <w:rsid w:val="00C17EA5"/>
    <w:rsid w:val="00C46A25"/>
    <w:rsid w:val="00C47D8A"/>
    <w:rsid w:val="00C63332"/>
    <w:rsid w:val="00C77353"/>
    <w:rsid w:val="00C90639"/>
    <w:rsid w:val="00C92C69"/>
    <w:rsid w:val="00C9541D"/>
    <w:rsid w:val="00CA524C"/>
    <w:rsid w:val="00CA7A67"/>
    <w:rsid w:val="00CC3674"/>
    <w:rsid w:val="00CE1BD9"/>
    <w:rsid w:val="00D02470"/>
    <w:rsid w:val="00D15FAF"/>
    <w:rsid w:val="00D206B8"/>
    <w:rsid w:val="00D450CF"/>
    <w:rsid w:val="00D7297D"/>
    <w:rsid w:val="00D777FA"/>
    <w:rsid w:val="00D92711"/>
    <w:rsid w:val="00DA366B"/>
    <w:rsid w:val="00DB1C2D"/>
    <w:rsid w:val="00DB1D9D"/>
    <w:rsid w:val="00DB218F"/>
    <w:rsid w:val="00DB61A7"/>
    <w:rsid w:val="00DB6A8B"/>
    <w:rsid w:val="00DC053C"/>
    <w:rsid w:val="00DD5421"/>
    <w:rsid w:val="00DF0611"/>
    <w:rsid w:val="00E03BEC"/>
    <w:rsid w:val="00E20656"/>
    <w:rsid w:val="00E24CCF"/>
    <w:rsid w:val="00E43D6A"/>
    <w:rsid w:val="00E71A00"/>
    <w:rsid w:val="00E85ACA"/>
    <w:rsid w:val="00EA2B7A"/>
    <w:rsid w:val="00EA45C3"/>
    <w:rsid w:val="00EA72B5"/>
    <w:rsid w:val="00EE0C16"/>
    <w:rsid w:val="00EE48D9"/>
    <w:rsid w:val="00F16690"/>
    <w:rsid w:val="00F227EB"/>
    <w:rsid w:val="00F358E0"/>
    <w:rsid w:val="00F42512"/>
    <w:rsid w:val="00F6109D"/>
    <w:rsid w:val="00F645B8"/>
    <w:rsid w:val="00F64B4D"/>
    <w:rsid w:val="00F70524"/>
    <w:rsid w:val="00F705C9"/>
    <w:rsid w:val="00F7380C"/>
    <w:rsid w:val="00F77A8A"/>
    <w:rsid w:val="00F847E1"/>
    <w:rsid w:val="00FA34B3"/>
    <w:rsid w:val="00FF3CA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25"/>
    <w:pPr>
      <w:spacing w:after="200" w:line="276" w:lineRule="auto"/>
    </w:pPr>
    <w:rPr>
      <w:lang w:eastAsia="en-US"/>
    </w:rPr>
  </w:style>
  <w:style w:type="paragraph" w:styleId="Heading1">
    <w:name w:val="heading 1"/>
    <w:basedOn w:val="Normal"/>
    <w:next w:val="Normal"/>
    <w:link w:val="Heading1Char"/>
    <w:uiPriority w:val="99"/>
    <w:qFormat/>
    <w:rsid w:val="00136F34"/>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136F34"/>
    <w:pPr>
      <w:keepNext/>
      <w:keepLines/>
      <w:spacing w:before="200" w:after="0" w:line="240" w:lineRule="auto"/>
      <w:jc w:val="both"/>
      <w:outlineLvl w:val="2"/>
    </w:pPr>
    <w:rPr>
      <w:rFonts w:ascii="Cambria" w:eastAsia="Times New Roman" w:hAnsi="Cambria"/>
      <w:b/>
      <w:bCs/>
      <w:color w:val="4F81BD"/>
      <w:szCs w:val="24"/>
      <w:lang w:val="en-GB"/>
    </w:rPr>
  </w:style>
  <w:style w:type="paragraph" w:styleId="Heading4">
    <w:name w:val="heading 4"/>
    <w:basedOn w:val="Normal"/>
    <w:next w:val="Normal"/>
    <w:link w:val="Heading4Char"/>
    <w:uiPriority w:val="99"/>
    <w:qFormat/>
    <w:rsid w:val="001D4D7E"/>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F34"/>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136F34"/>
    <w:rPr>
      <w:rFonts w:ascii="Cambria" w:hAnsi="Cambria" w:cs="Times New Roman"/>
      <w:b/>
      <w:bCs/>
      <w:color w:val="4F81BD"/>
      <w:sz w:val="24"/>
      <w:szCs w:val="24"/>
      <w:lang w:val="en-GB"/>
    </w:rPr>
  </w:style>
  <w:style w:type="character" w:customStyle="1" w:styleId="Heading4Char">
    <w:name w:val="Heading 4 Char"/>
    <w:basedOn w:val="DefaultParagraphFont"/>
    <w:link w:val="Heading4"/>
    <w:uiPriority w:val="99"/>
    <w:locked/>
    <w:rsid w:val="001D4D7E"/>
    <w:rPr>
      <w:rFonts w:ascii="Times New Roman" w:eastAsia="Times New Roman" w:hAnsi="Times New Roman" w:cs="Times New Roman"/>
      <w:b/>
      <w:bCs/>
      <w:sz w:val="28"/>
      <w:szCs w:val="28"/>
    </w:rPr>
  </w:style>
  <w:style w:type="paragraph" w:styleId="Header">
    <w:name w:val="header"/>
    <w:basedOn w:val="Normal"/>
    <w:link w:val="HeaderChar"/>
    <w:uiPriority w:val="99"/>
    <w:semiHidden/>
    <w:rsid w:val="00621F00"/>
    <w:pPr>
      <w:tabs>
        <w:tab w:val="center" w:pos="4536"/>
        <w:tab w:val="right" w:pos="9072"/>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semiHidden/>
    <w:locked/>
    <w:rsid w:val="00621F00"/>
    <w:rPr>
      <w:rFonts w:ascii="Times New Roman" w:hAnsi="Times New Roman" w:cs="Times New Roman"/>
      <w:sz w:val="20"/>
      <w:szCs w:val="20"/>
    </w:rPr>
  </w:style>
  <w:style w:type="character" w:customStyle="1" w:styleId="hps">
    <w:name w:val="hps"/>
    <w:basedOn w:val="DefaultParagraphFont"/>
    <w:uiPriority w:val="99"/>
    <w:rsid w:val="00621F00"/>
    <w:rPr>
      <w:rFonts w:cs="Times New Roman"/>
    </w:rPr>
  </w:style>
  <w:style w:type="character" w:customStyle="1" w:styleId="hpsalt-edited">
    <w:name w:val="hps alt-edited"/>
    <w:basedOn w:val="DefaultParagraphFont"/>
    <w:uiPriority w:val="99"/>
    <w:rsid w:val="00621F00"/>
    <w:rPr>
      <w:rFonts w:cs="Times New Roman"/>
    </w:rPr>
  </w:style>
  <w:style w:type="paragraph" w:styleId="ListParagraph">
    <w:name w:val="List Paragraph"/>
    <w:basedOn w:val="Normal"/>
    <w:uiPriority w:val="99"/>
    <w:qFormat/>
    <w:rsid w:val="00EA2B7A"/>
    <w:pPr>
      <w:ind w:left="720"/>
    </w:pPr>
  </w:style>
  <w:style w:type="paragraph" w:styleId="FootnoteText">
    <w:name w:val="footnote text"/>
    <w:basedOn w:val="Normal"/>
    <w:link w:val="FootnoteTextChar"/>
    <w:uiPriority w:val="99"/>
    <w:semiHidden/>
    <w:rsid w:val="00136F34"/>
    <w:pPr>
      <w:spacing w:after="0" w:line="240" w:lineRule="auto"/>
      <w:jc w:val="both"/>
    </w:pPr>
    <w:rPr>
      <w:rFonts w:ascii="Arial" w:eastAsia="Times New Roman" w:hAnsi="Arial"/>
      <w:sz w:val="20"/>
      <w:szCs w:val="20"/>
      <w:lang w:val="en-GB"/>
    </w:rPr>
  </w:style>
  <w:style w:type="character" w:customStyle="1" w:styleId="FootnoteTextChar">
    <w:name w:val="Footnote Text Char"/>
    <w:basedOn w:val="DefaultParagraphFont"/>
    <w:link w:val="FootnoteText"/>
    <w:uiPriority w:val="99"/>
    <w:semiHidden/>
    <w:locked/>
    <w:rsid w:val="00136F34"/>
    <w:rPr>
      <w:rFonts w:ascii="Arial" w:hAnsi="Arial" w:cs="Times New Roman"/>
      <w:sz w:val="20"/>
      <w:szCs w:val="20"/>
      <w:lang w:val="en-GB"/>
    </w:rPr>
  </w:style>
  <w:style w:type="character" w:styleId="FootnoteReference">
    <w:name w:val="footnote reference"/>
    <w:basedOn w:val="DefaultParagraphFont"/>
    <w:uiPriority w:val="99"/>
    <w:semiHidden/>
    <w:rsid w:val="00136F34"/>
    <w:rPr>
      <w:rFonts w:cs="Times New Roman"/>
      <w:vertAlign w:val="superscript"/>
    </w:rPr>
  </w:style>
  <w:style w:type="table" w:styleId="TableGrid">
    <w:name w:val="Table Grid"/>
    <w:basedOn w:val="TableNormal"/>
    <w:uiPriority w:val="99"/>
    <w:rsid w:val="00136F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A4AB2"/>
    <w:rPr>
      <w:rFonts w:cs="Times New Roman"/>
      <w:color w:val="0000FF"/>
      <w:u w:val="single"/>
    </w:rPr>
  </w:style>
  <w:style w:type="paragraph" w:styleId="NormalWeb">
    <w:name w:val="Normal (Web)"/>
    <w:basedOn w:val="Normal"/>
    <w:uiPriority w:val="99"/>
    <w:semiHidden/>
    <w:rsid w:val="000B78F3"/>
    <w:pPr>
      <w:spacing w:before="100" w:beforeAutospacing="1" w:after="100" w:afterAutospacing="1" w:line="240" w:lineRule="auto"/>
    </w:pPr>
    <w:rPr>
      <w:rFonts w:ascii="Times New Roman" w:eastAsia="Times New Roman" w:hAnsi="Times New Roman"/>
      <w:sz w:val="24"/>
      <w:szCs w:val="24"/>
      <w:lang w:val="hr-BA" w:eastAsia="hr-BA"/>
    </w:rPr>
  </w:style>
  <w:style w:type="character" w:styleId="CommentReference">
    <w:name w:val="annotation reference"/>
    <w:basedOn w:val="DefaultParagraphFont"/>
    <w:uiPriority w:val="99"/>
    <w:semiHidden/>
    <w:rsid w:val="008061BE"/>
    <w:rPr>
      <w:rFonts w:cs="Times New Roman"/>
      <w:sz w:val="16"/>
      <w:szCs w:val="16"/>
    </w:rPr>
  </w:style>
  <w:style w:type="paragraph" w:styleId="CommentText">
    <w:name w:val="annotation text"/>
    <w:basedOn w:val="Normal"/>
    <w:link w:val="CommentTextChar"/>
    <w:uiPriority w:val="99"/>
    <w:semiHidden/>
    <w:rsid w:val="008061BE"/>
    <w:pPr>
      <w:spacing w:line="240" w:lineRule="auto"/>
    </w:pPr>
    <w:rPr>
      <w:sz w:val="20"/>
      <w:szCs w:val="20"/>
    </w:rPr>
  </w:style>
  <w:style w:type="character" w:customStyle="1" w:styleId="CommentTextChar">
    <w:name w:val="Comment Text Char"/>
    <w:basedOn w:val="DefaultParagraphFont"/>
    <w:link w:val="CommentText"/>
    <w:uiPriority w:val="99"/>
    <w:locked/>
    <w:rsid w:val="008061BE"/>
    <w:rPr>
      <w:rFonts w:cs="Times New Roman"/>
      <w:sz w:val="20"/>
      <w:szCs w:val="20"/>
    </w:rPr>
  </w:style>
  <w:style w:type="paragraph" w:styleId="CommentSubject">
    <w:name w:val="annotation subject"/>
    <w:basedOn w:val="CommentText"/>
    <w:next w:val="CommentText"/>
    <w:link w:val="CommentSubjectChar"/>
    <w:uiPriority w:val="99"/>
    <w:semiHidden/>
    <w:rsid w:val="008061BE"/>
    <w:rPr>
      <w:b/>
      <w:bCs/>
    </w:rPr>
  </w:style>
  <w:style w:type="character" w:customStyle="1" w:styleId="CommentSubjectChar">
    <w:name w:val="Comment Subject Char"/>
    <w:basedOn w:val="CommentTextChar"/>
    <w:link w:val="CommentSubject"/>
    <w:uiPriority w:val="99"/>
    <w:semiHidden/>
    <w:locked/>
    <w:rsid w:val="008061BE"/>
    <w:rPr>
      <w:b/>
      <w:bCs/>
    </w:rPr>
  </w:style>
  <w:style w:type="paragraph" w:styleId="BalloonText">
    <w:name w:val="Balloon Text"/>
    <w:basedOn w:val="Normal"/>
    <w:link w:val="BalloonTextChar"/>
    <w:uiPriority w:val="99"/>
    <w:semiHidden/>
    <w:rsid w:val="0080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1BE"/>
    <w:rPr>
      <w:rFonts w:ascii="Tahoma" w:hAnsi="Tahoma" w:cs="Tahoma"/>
      <w:sz w:val="16"/>
      <w:szCs w:val="16"/>
    </w:rPr>
  </w:style>
  <w:style w:type="paragraph" w:styleId="Revision">
    <w:name w:val="Revision"/>
    <w:hidden/>
    <w:uiPriority w:val="99"/>
    <w:semiHidden/>
    <w:rsid w:val="0092680C"/>
    <w:rPr>
      <w:lang w:eastAsia="en-US"/>
    </w:rPr>
  </w:style>
  <w:style w:type="paragraph" w:styleId="Footer">
    <w:name w:val="footer"/>
    <w:basedOn w:val="Normal"/>
    <w:link w:val="FooterChar"/>
    <w:uiPriority w:val="99"/>
    <w:rsid w:val="004A25E3"/>
    <w:pPr>
      <w:tabs>
        <w:tab w:val="center" w:pos="4536"/>
        <w:tab w:val="right" w:pos="9072"/>
      </w:tabs>
    </w:pPr>
  </w:style>
  <w:style w:type="character" w:customStyle="1" w:styleId="FooterChar">
    <w:name w:val="Footer Char"/>
    <w:basedOn w:val="DefaultParagraphFont"/>
    <w:link w:val="Footer"/>
    <w:uiPriority w:val="99"/>
    <w:semiHidden/>
    <w:rsid w:val="002A0AA8"/>
    <w:rPr>
      <w:lang w:eastAsia="en-US"/>
    </w:rPr>
  </w:style>
  <w:style w:type="character" w:styleId="PageNumber">
    <w:name w:val="page number"/>
    <w:basedOn w:val="DefaultParagraphFont"/>
    <w:uiPriority w:val="99"/>
    <w:rsid w:val="004A25E3"/>
    <w:rPr>
      <w:rFonts w:cs="Times New Roman"/>
    </w:rPr>
  </w:style>
  <w:style w:type="numbering" w:customStyle="1" w:styleId="WW8Num5">
    <w:name w:val="WW8Num5"/>
    <w:rsid w:val="002A0AA8"/>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military.about.com/cs/joiningup/a/recruiter8.htm" TargetMode="External"/><Relationship Id="rId13" Type="http://schemas.openxmlformats.org/officeDocument/2006/relationships/hyperlink" Target="http://usmilitary.about.com/cs/joiningup/a/recruiter8.htm" TargetMode="External"/><Relationship Id="rId18" Type="http://schemas.openxmlformats.org/officeDocument/2006/relationships/hyperlink" Target="http://usmilitary.about.com/od/armytrng/a/ArmyT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smilitary.about.com/cs/joiningup/a/recruiter8.htm" TargetMode="External"/><Relationship Id="rId12" Type="http://schemas.openxmlformats.org/officeDocument/2006/relationships/hyperlink" Target="http://usmilitary.about.com/cs/joiningup/a/recruiter8.htm" TargetMode="External"/><Relationship Id="rId17" Type="http://schemas.openxmlformats.org/officeDocument/2006/relationships/hyperlink" Target="http://usmilitary.about.com/cs/joiningup/a/clrp.htm" TargetMode="External"/><Relationship Id="rId2" Type="http://schemas.openxmlformats.org/officeDocument/2006/relationships/styles" Target="styles.xml"/><Relationship Id="rId16" Type="http://schemas.openxmlformats.org/officeDocument/2006/relationships/hyperlink" Target="http://usmilitary.about.com/cs/joiningup/a/recruiter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military.about.com/od/armytrng/a/ArmyTA.htm" TargetMode="External"/><Relationship Id="rId5" Type="http://schemas.openxmlformats.org/officeDocument/2006/relationships/footnotes" Target="footnotes.xml"/><Relationship Id="rId15" Type="http://schemas.openxmlformats.org/officeDocument/2006/relationships/hyperlink" Target="http://narodne-novine.nn.hr/clanci/sluzbeni/2012_10_118_2552.html" TargetMode="External"/><Relationship Id="rId10" Type="http://schemas.openxmlformats.org/officeDocument/2006/relationships/hyperlink" Target="http://usmilitary.about.com/cs/joiningup/a/clrp.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smilitary.about.com/cs/joiningup/a/recruiter8.htm" TargetMode="External"/><Relationship Id="rId14" Type="http://schemas.openxmlformats.org/officeDocument/2006/relationships/hyperlink" Target="http://narodne-novine.nn.hr/clanci/sluzbeni/2012_10_118_25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1186</TotalTime>
  <Pages>12</Pages>
  <Words>5017</Words>
  <Characters>28602</Characters>
  <Application>Microsoft Office Outlook</Application>
  <DocSecurity>0</DocSecurity>
  <Lines>0</Lines>
  <Paragraphs>0</Paragraphs>
  <ScaleCrop>false</ScaleCrop>
  <Company>HVU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Značaj Beneficija u Privlačenju i Zadražavanju Zaposlenika</dc:title>
  <dc:subject>DKU 2016_Pristupni Rad</dc:subject>
  <dc:creator>Slobodan Čurčija</dc:creator>
  <cp:keywords/>
  <dc:description/>
  <cp:lastModifiedBy>scurcija</cp:lastModifiedBy>
  <cp:revision>123</cp:revision>
  <dcterms:created xsi:type="dcterms:W3CDTF">2015-12-13T10:00:00Z</dcterms:created>
  <dcterms:modified xsi:type="dcterms:W3CDTF">2016-01-22T06:14:00Z</dcterms:modified>
</cp:coreProperties>
</file>